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2024增粘剂需求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TYA202403035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10</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2024年度增粘剂需求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2024年度增粘剂需求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FF0000"/>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TYA202403035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16</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17</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肖 悦</w:t>
      </w:r>
      <w:r>
        <w:rPr>
          <w:rFonts w:hint="eastAsia" w:ascii="仿宋" w:hAnsi="仿宋" w:eastAsia="仿宋" w:cs="仿宋"/>
          <w:b/>
          <w:bCs/>
          <w:color w:val="FF0000"/>
          <w:kern w:val="2"/>
          <w:sz w:val="28"/>
          <w:szCs w:val="28"/>
          <w:u w:val="single"/>
          <w:lang w:val="en-US" w:eastAsia="zh-CN" w:bidi="ar-SA"/>
        </w:rPr>
        <w:t>：181002321501（女士）</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Style w:val="22"/>
          <w:rFonts w:hint="eastAsia" w:ascii="仿宋" w:hAnsi="仿宋" w:eastAsia="仿宋" w:cs="仿宋"/>
          <w:b w:val="0"/>
          <w:bCs/>
          <w:i w:val="0"/>
          <w:iCs w:val="0"/>
          <w:caps w:val="0"/>
          <w:color w:val="FF0000"/>
          <w:spacing w:val="0"/>
          <w:sz w:val="28"/>
          <w:szCs w:val="28"/>
          <w:u w:val="none"/>
          <w:shd w:val="clear" w:fill="FFFFFF"/>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2024年度增粘剂需求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2024年度增粘剂需求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TYA202403035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FF0000"/>
                <w:sz w:val="24"/>
                <w:szCs w:val="24"/>
                <w:u w:val="single"/>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p>
            <w:pPr>
              <w:pStyle w:val="25"/>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浙江地址：浙江省嘉兴市平湖市新埭镇平兴线杨庄浜段396号</w:t>
            </w:r>
          </w:p>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highlight w:val="none"/>
                <w:u w:val="single"/>
                <w:lang w:val="en-US" w:eastAsia="zh-CN"/>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3"/>
        <w:bidi w:val="0"/>
        <w:ind w:firstLine="1928" w:firstLineChars="400"/>
        <w:jc w:val="both"/>
        <w:rPr>
          <w:rFonts w:hint="eastAsia"/>
          <w:lang w:val="en-US" w:eastAsia="zh-CN"/>
        </w:rPr>
      </w:pPr>
      <w:bookmarkStart w:id="9" w:name="_Toc23258"/>
    </w:p>
    <w:p>
      <w:pPr>
        <w:pStyle w:val="3"/>
        <w:bidi w:val="0"/>
        <w:jc w:val="both"/>
        <w:rPr>
          <w:rFonts w:hint="eastAsia"/>
          <w:lang w:val="en-US" w:eastAsia="zh-CN"/>
        </w:rPr>
      </w:pPr>
    </w:p>
    <w:p>
      <w:pPr>
        <w:pStyle w:val="3"/>
        <w:bidi w:val="0"/>
        <w:ind w:firstLine="2409" w:firstLineChars="500"/>
        <w:jc w:val="both"/>
        <w:rPr>
          <w:rFonts w:hint="eastAsia"/>
          <w:lang w:val="en-US" w:eastAsia="zh-CN"/>
        </w:rPr>
      </w:pPr>
    </w:p>
    <w:p>
      <w:pPr>
        <w:pStyle w:val="3"/>
        <w:bidi w:val="0"/>
        <w:ind w:firstLine="2409" w:firstLineChars="500"/>
        <w:jc w:val="both"/>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增粘剂</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highlight w:val="none"/>
          <w:lang w:val="en-US" w:eastAsia="zh-CN"/>
        </w:rPr>
        <w:t>55T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10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790"/>
        <w:gridCol w:w="1180"/>
        <w:gridCol w:w="1778"/>
        <w:gridCol w:w="1975"/>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40"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9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物料品名规格</w:t>
            </w:r>
          </w:p>
        </w:tc>
        <w:tc>
          <w:tcPr>
            <w:tcW w:w="118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77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报价（含税）</w:t>
            </w:r>
          </w:p>
        </w:tc>
        <w:tc>
          <w:tcPr>
            <w:tcW w:w="197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61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增粘剂</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东莞清溪</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yellow"/>
                <w:u w:val="none"/>
                <w:lang w:val="en-US" w:eastAsia="zh-CN"/>
              </w:rPr>
              <w:t>10T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增粘剂</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湖北浠水</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yellow"/>
                <w:u w:val="none"/>
                <w:lang w:val="en-US" w:eastAsia="zh-CN"/>
              </w:rPr>
              <w:t>35T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增粘剂</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浙江嘉兴</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yellow"/>
                <w:u w:val="none"/>
                <w:lang w:val="en-US" w:eastAsia="zh-CN"/>
              </w:rPr>
              <w:t>10T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0078" w:type="dxa"/>
            <w:gridSpan w:val="6"/>
            <w:tcBorders>
              <w:top w:val="single" w:color="000000" w:sz="4" w:space="0"/>
              <w:left w:val="single" w:color="000000" w:sz="8" w:space="0"/>
              <w:bottom w:val="single" w:color="000000" w:sz="4" w:space="0"/>
              <w:right w:val="single" w:color="000000" w:sz="8" w:space="0"/>
            </w:tcBorders>
            <w:shd w:val="clear" w:color="auto" w:fill="auto"/>
            <w:noWrap/>
            <w:vAlign w:val="center"/>
          </w:tcPr>
          <w:p>
            <w:pPr>
              <w:numPr>
                <w:ilvl w:val="0"/>
                <w:numId w:val="0"/>
              </w:numPr>
              <w:ind w:left="0" w:leftChars="0"/>
              <w:jc w:val="left"/>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说明；货送三个基地，按区域报价。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0078" w:type="dxa"/>
            <w:gridSpan w:val="6"/>
            <w:tcBorders>
              <w:top w:val="single" w:color="000000" w:sz="4" w:space="0"/>
              <w:left w:val="single" w:color="000000" w:sz="8" w:space="0"/>
              <w:bottom w:val="single" w:color="000000" w:sz="8"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验收标准；用于缠绕膜吹膜，添加总占比≤3%，不能有气味，不能影响膜料原有本色（透明）。</w:t>
            </w:r>
          </w:p>
        </w:tc>
      </w:tr>
    </w:tbl>
    <w:p>
      <w:pPr>
        <w:spacing w:line="360" w:lineRule="auto"/>
        <w:ind w:firstLine="720" w:firstLineChars="300"/>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东莞总部地址：广东省东莞市清溪镇青滨东路128号天元股份</w:t>
      </w:r>
    </w:p>
    <w:p>
      <w:pPr>
        <w:spacing w:line="360" w:lineRule="auto"/>
        <w:ind w:firstLine="720" w:firstLineChars="300"/>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浙江基地地址；浙江省嘉兴市平湖市新埭镇平兴线杨庄浜段396号</w:t>
      </w:r>
    </w:p>
    <w:p>
      <w:pPr>
        <w:pStyle w:val="25"/>
        <w:ind w:firstLine="720" w:firstLineChars="300"/>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湖北基地地址；湖北省黄石市浠水经济开发区散花工业园滨江五路2号</w:t>
      </w:r>
    </w:p>
    <w:p>
      <w:pPr>
        <w:pStyle w:val="25"/>
        <w:ind w:firstLine="720" w:firstLineChars="300"/>
        <w:rPr>
          <w:rFonts w:hint="eastAsia" w:ascii="仿宋" w:hAnsi="仿宋" w:eastAsia="仿宋" w:cs="仿宋"/>
          <w:b w:val="0"/>
          <w:bCs w:val="0"/>
          <w:color w:val="FF0000"/>
          <w:sz w:val="24"/>
          <w:szCs w:val="24"/>
          <w:u w:val="none"/>
          <w:lang w:val="en-US" w:eastAsia="zh-CN"/>
        </w:rPr>
      </w:pP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spacing w:val="2"/>
          <w:kern w:val="2"/>
          <w:sz w:val="24"/>
          <w:szCs w:val="24"/>
          <w:u w:val="none"/>
          <w:lang w:val="zh-CN" w:eastAsia="zh-CN" w:bidi="ar-SA"/>
        </w:rPr>
        <w:t>中标供应商要求先试样，并严格按照我司检测标准验证合格。</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r>
        <w:rPr>
          <w:rFonts w:hint="eastAsia" w:ascii="仿宋" w:hAnsi="仿宋" w:eastAsia="仿宋" w:cs="仿宋"/>
          <w:color w:val="auto"/>
          <w:sz w:val="28"/>
          <w:szCs w:val="32"/>
          <w:lang w:eastAsia="zh-CN"/>
        </w:rPr>
        <w:t>）</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bookmarkStart w:id="11" w:name="_GoBack"/>
      <w:bookmarkEnd w:id="11"/>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 本公司对企业提供的信息承担保密责任，这些信息不会被用于本公司供应商选择以外的其它商业目的。</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 填表企业对所填内容的真实性负责。</w:t>
      </w:r>
    </w:p>
    <w:p>
      <w:pPr>
        <w:spacing w:line="300" w:lineRule="exact"/>
        <w:jc w:val="left"/>
        <w:rPr>
          <w:i w:val="0"/>
          <w:iCs/>
          <w:color w:val="auto"/>
          <w:sz w:val="18"/>
          <w:szCs w:val="18"/>
        </w:rPr>
      </w:pP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6A246E"/>
    <w:rsid w:val="0196423E"/>
    <w:rsid w:val="01BD1898"/>
    <w:rsid w:val="02256E1E"/>
    <w:rsid w:val="028761D2"/>
    <w:rsid w:val="02B63E1C"/>
    <w:rsid w:val="02B67465"/>
    <w:rsid w:val="0311683D"/>
    <w:rsid w:val="032633D2"/>
    <w:rsid w:val="03300AC4"/>
    <w:rsid w:val="03415988"/>
    <w:rsid w:val="0379223A"/>
    <w:rsid w:val="03FF761E"/>
    <w:rsid w:val="040560CD"/>
    <w:rsid w:val="046B3792"/>
    <w:rsid w:val="04910DA3"/>
    <w:rsid w:val="04B57BDC"/>
    <w:rsid w:val="04DF6C8C"/>
    <w:rsid w:val="05627F04"/>
    <w:rsid w:val="05720B50"/>
    <w:rsid w:val="05850883"/>
    <w:rsid w:val="059E6053"/>
    <w:rsid w:val="05A0746B"/>
    <w:rsid w:val="05D01D1D"/>
    <w:rsid w:val="05D53D21"/>
    <w:rsid w:val="064033D0"/>
    <w:rsid w:val="06446F17"/>
    <w:rsid w:val="066466EB"/>
    <w:rsid w:val="06703634"/>
    <w:rsid w:val="067441B5"/>
    <w:rsid w:val="067A0665"/>
    <w:rsid w:val="07000859"/>
    <w:rsid w:val="07523019"/>
    <w:rsid w:val="076D4D3B"/>
    <w:rsid w:val="07746BCF"/>
    <w:rsid w:val="07F645CE"/>
    <w:rsid w:val="08A54D99"/>
    <w:rsid w:val="08B40DAC"/>
    <w:rsid w:val="08F301FA"/>
    <w:rsid w:val="09080360"/>
    <w:rsid w:val="09496D5D"/>
    <w:rsid w:val="0956430C"/>
    <w:rsid w:val="095F763D"/>
    <w:rsid w:val="09856576"/>
    <w:rsid w:val="09922215"/>
    <w:rsid w:val="09A34AC6"/>
    <w:rsid w:val="09FB4318"/>
    <w:rsid w:val="0A390688"/>
    <w:rsid w:val="0A76466C"/>
    <w:rsid w:val="0A7866A3"/>
    <w:rsid w:val="0A801619"/>
    <w:rsid w:val="0AAB7CE9"/>
    <w:rsid w:val="0BC51C2C"/>
    <w:rsid w:val="0BCE2126"/>
    <w:rsid w:val="0C0A1AE2"/>
    <w:rsid w:val="0C6322E0"/>
    <w:rsid w:val="0C743400"/>
    <w:rsid w:val="0CA87014"/>
    <w:rsid w:val="0CB35CD6"/>
    <w:rsid w:val="0CEB39D2"/>
    <w:rsid w:val="0D11657D"/>
    <w:rsid w:val="0D22325C"/>
    <w:rsid w:val="0E620D57"/>
    <w:rsid w:val="0E87741A"/>
    <w:rsid w:val="0EFB3B68"/>
    <w:rsid w:val="0EFF7E1C"/>
    <w:rsid w:val="0F5523B6"/>
    <w:rsid w:val="0FA021C7"/>
    <w:rsid w:val="0FBF3D2D"/>
    <w:rsid w:val="103278D0"/>
    <w:rsid w:val="10B42303"/>
    <w:rsid w:val="111156C1"/>
    <w:rsid w:val="129E73D0"/>
    <w:rsid w:val="12C03CD6"/>
    <w:rsid w:val="131A57D7"/>
    <w:rsid w:val="132E255A"/>
    <w:rsid w:val="135D625B"/>
    <w:rsid w:val="13976494"/>
    <w:rsid w:val="14AA0EF6"/>
    <w:rsid w:val="154665F6"/>
    <w:rsid w:val="156357AE"/>
    <w:rsid w:val="157A49C0"/>
    <w:rsid w:val="15CA59C9"/>
    <w:rsid w:val="164021C7"/>
    <w:rsid w:val="16522862"/>
    <w:rsid w:val="16607516"/>
    <w:rsid w:val="16704C38"/>
    <w:rsid w:val="16A16392"/>
    <w:rsid w:val="16B1100F"/>
    <w:rsid w:val="16E11692"/>
    <w:rsid w:val="179D3EE0"/>
    <w:rsid w:val="183A071D"/>
    <w:rsid w:val="184C49A5"/>
    <w:rsid w:val="18D37464"/>
    <w:rsid w:val="18E11E1D"/>
    <w:rsid w:val="18F37C2D"/>
    <w:rsid w:val="19095749"/>
    <w:rsid w:val="1951617D"/>
    <w:rsid w:val="1955384F"/>
    <w:rsid w:val="19B13F33"/>
    <w:rsid w:val="19F43506"/>
    <w:rsid w:val="1A512FD2"/>
    <w:rsid w:val="1AA44A44"/>
    <w:rsid w:val="1AB645DA"/>
    <w:rsid w:val="1B010CDD"/>
    <w:rsid w:val="1B0818E3"/>
    <w:rsid w:val="1B301336"/>
    <w:rsid w:val="1BBC29CA"/>
    <w:rsid w:val="1BFF62E1"/>
    <w:rsid w:val="1C224C26"/>
    <w:rsid w:val="1C7C4652"/>
    <w:rsid w:val="1C964321"/>
    <w:rsid w:val="1C9E2F9E"/>
    <w:rsid w:val="1C9F4E42"/>
    <w:rsid w:val="1CF77E61"/>
    <w:rsid w:val="1CFA31BC"/>
    <w:rsid w:val="1D743260"/>
    <w:rsid w:val="1E827BFE"/>
    <w:rsid w:val="1E8F57DA"/>
    <w:rsid w:val="1FB37400"/>
    <w:rsid w:val="1FDE1610"/>
    <w:rsid w:val="207300AB"/>
    <w:rsid w:val="20CA5905"/>
    <w:rsid w:val="20D915C6"/>
    <w:rsid w:val="217575FB"/>
    <w:rsid w:val="217B6D1D"/>
    <w:rsid w:val="21921F06"/>
    <w:rsid w:val="21A861C9"/>
    <w:rsid w:val="21BC02A1"/>
    <w:rsid w:val="22462C89"/>
    <w:rsid w:val="226B4005"/>
    <w:rsid w:val="22811745"/>
    <w:rsid w:val="22852215"/>
    <w:rsid w:val="23496F3C"/>
    <w:rsid w:val="23A72EAE"/>
    <w:rsid w:val="23FD6955"/>
    <w:rsid w:val="24160ABC"/>
    <w:rsid w:val="243674C1"/>
    <w:rsid w:val="245C4A4D"/>
    <w:rsid w:val="246A716A"/>
    <w:rsid w:val="25465897"/>
    <w:rsid w:val="254F5B58"/>
    <w:rsid w:val="25FE0C95"/>
    <w:rsid w:val="26101707"/>
    <w:rsid w:val="2641266A"/>
    <w:rsid w:val="26F947D6"/>
    <w:rsid w:val="27870033"/>
    <w:rsid w:val="27AD305A"/>
    <w:rsid w:val="27AE3812"/>
    <w:rsid w:val="27C06152"/>
    <w:rsid w:val="28286D40"/>
    <w:rsid w:val="28726236"/>
    <w:rsid w:val="298D2E39"/>
    <w:rsid w:val="29A36D53"/>
    <w:rsid w:val="29A55D8F"/>
    <w:rsid w:val="29E519B4"/>
    <w:rsid w:val="2AC626BD"/>
    <w:rsid w:val="2B822FEC"/>
    <w:rsid w:val="2C251BC9"/>
    <w:rsid w:val="2C304EF0"/>
    <w:rsid w:val="2C3F63EF"/>
    <w:rsid w:val="2C4963A1"/>
    <w:rsid w:val="2D0A6FB6"/>
    <w:rsid w:val="2D1D3910"/>
    <w:rsid w:val="2D3A275A"/>
    <w:rsid w:val="2D872B3B"/>
    <w:rsid w:val="2D9E7E85"/>
    <w:rsid w:val="2DD458E9"/>
    <w:rsid w:val="2E617D27"/>
    <w:rsid w:val="2E671554"/>
    <w:rsid w:val="2F756181"/>
    <w:rsid w:val="2FD3684D"/>
    <w:rsid w:val="2FE54BEF"/>
    <w:rsid w:val="31037379"/>
    <w:rsid w:val="31191184"/>
    <w:rsid w:val="317220E4"/>
    <w:rsid w:val="31EE13DB"/>
    <w:rsid w:val="320D55D9"/>
    <w:rsid w:val="321327CF"/>
    <w:rsid w:val="32C71C2C"/>
    <w:rsid w:val="33617F2D"/>
    <w:rsid w:val="336D172A"/>
    <w:rsid w:val="33A85563"/>
    <w:rsid w:val="33E87D03"/>
    <w:rsid w:val="34793BFF"/>
    <w:rsid w:val="347E5D69"/>
    <w:rsid w:val="34BF0E0C"/>
    <w:rsid w:val="353F4E1C"/>
    <w:rsid w:val="35A10632"/>
    <w:rsid w:val="35A5140F"/>
    <w:rsid w:val="35C94B5D"/>
    <w:rsid w:val="35CE3FAA"/>
    <w:rsid w:val="35FF0824"/>
    <w:rsid w:val="361A3AC8"/>
    <w:rsid w:val="366A13B3"/>
    <w:rsid w:val="370E1BD7"/>
    <w:rsid w:val="372777DC"/>
    <w:rsid w:val="375D4DAA"/>
    <w:rsid w:val="37996F0D"/>
    <w:rsid w:val="37E8566F"/>
    <w:rsid w:val="37FA03AE"/>
    <w:rsid w:val="38481119"/>
    <w:rsid w:val="385C04AD"/>
    <w:rsid w:val="38632E3F"/>
    <w:rsid w:val="38A02D03"/>
    <w:rsid w:val="38C509BB"/>
    <w:rsid w:val="38D34A9E"/>
    <w:rsid w:val="3905525C"/>
    <w:rsid w:val="392E2DE3"/>
    <w:rsid w:val="39327654"/>
    <w:rsid w:val="39526B18"/>
    <w:rsid w:val="399C1F11"/>
    <w:rsid w:val="39C57063"/>
    <w:rsid w:val="39DF785B"/>
    <w:rsid w:val="3A3E27D3"/>
    <w:rsid w:val="3A5D364C"/>
    <w:rsid w:val="3A943547"/>
    <w:rsid w:val="3AB565F8"/>
    <w:rsid w:val="3B3C44CB"/>
    <w:rsid w:val="3B6954AB"/>
    <w:rsid w:val="3BCE3563"/>
    <w:rsid w:val="3BD479B6"/>
    <w:rsid w:val="3C230EC9"/>
    <w:rsid w:val="3CFC15C2"/>
    <w:rsid w:val="3DB07E2F"/>
    <w:rsid w:val="3E0C2D48"/>
    <w:rsid w:val="3EE576C2"/>
    <w:rsid w:val="3F275F2C"/>
    <w:rsid w:val="3FB47BC7"/>
    <w:rsid w:val="3FF87A21"/>
    <w:rsid w:val="40972C3D"/>
    <w:rsid w:val="40B45591"/>
    <w:rsid w:val="41256F4B"/>
    <w:rsid w:val="41356AEC"/>
    <w:rsid w:val="414D4444"/>
    <w:rsid w:val="41FB36A0"/>
    <w:rsid w:val="4233672B"/>
    <w:rsid w:val="424A08CF"/>
    <w:rsid w:val="4275505E"/>
    <w:rsid w:val="42837244"/>
    <w:rsid w:val="428716B4"/>
    <w:rsid w:val="42A42961"/>
    <w:rsid w:val="42F27CD4"/>
    <w:rsid w:val="42FC721C"/>
    <w:rsid w:val="439778FC"/>
    <w:rsid w:val="439A59A9"/>
    <w:rsid w:val="44B4509F"/>
    <w:rsid w:val="45371625"/>
    <w:rsid w:val="467D6674"/>
    <w:rsid w:val="46CD6140"/>
    <w:rsid w:val="46CE20A1"/>
    <w:rsid w:val="46F65184"/>
    <w:rsid w:val="46FA3F26"/>
    <w:rsid w:val="473311E6"/>
    <w:rsid w:val="473F7B8B"/>
    <w:rsid w:val="47626028"/>
    <w:rsid w:val="47956AC9"/>
    <w:rsid w:val="47A77FEC"/>
    <w:rsid w:val="47F0252B"/>
    <w:rsid w:val="481B394F"/>
    <w:rsid w:val="483659A0"/>
    <w:rsid w:val="484C4A2D"/>
    <w:rsid w:val="49521DF7"/>
    <w:rsid w:val="495D4D2C"/>
    <w:rsid w:val="49BF6D61"/>
    <w:rsid w:val="49DD0D88"/>
    <w:rsid w:val="49F429E9"/>
    <w:rsid w:val="4A407EA2"/>
    <w:rsid w:val="4A630034"/>
    <w:rsid w:val="4A6E7F26"/>
    <w:rsid w:val="4A7E085E"/>
    <w:rsid w:val="4B282EDB"/>
    <w:rsid w:val="4B2C0426"/>
    <w:rsid w:val="4B457D21"/>
    <w:rsid w:val="4BB723E6"/>
    <w:rsid w:val="4BB9716E"/>
    <w:rsid w:val="4C040D30"/>
    <w:rsid w:val="4C2F6420"/>
    <w:rsid w:val="4C3457E4"/>
    <w:rsid w:val="4C6F2DFA"/>
    <w:rsid w:val="4CBF3543"/>
    <w:rsid w:val="4CF4183C"/>
    <w:rsid w:val="4D2134DC"/>
    <w:rsid w:val="4D2F77CE"/>
    <w:rsid w:val="4D583754"/>
    <w:rsid w:val="4DDC11CB"/>
    <w:rsid w:val="4E141324"/>
    <w:rsid w:val="4E2E44B5"/>
    <w:rsid w:val="4E74595B"/>
    <w:rsid w:val="4F043B94"/>
    <w:rsid w:val="4F081589"/>
    <w:rsid w:val="4F0911AA"/>
    <w:rsid w:val="4F1B7959"/>
    <w:rsid w:val="4F3548A9"/>
    <w:rsid w:val="4F833B28"/>
    <w:rsid w:val="4FF17B1D"/>
    <w:rsid w:val="50605356"/>
    <w:rsid w:val="50A96B76"/>
    <w:rsid w:val="50C65BF4"/>
    <w:rsid w:val="50E0639D"/>
    <w:rsid w:val="510649AB"/>
    <w:rsid w:val="5164013B"/>
    <w:rsid w:val="51D52DDC"/>
    <w:rsid w:val="51FA5CF1"/>
    <w:rsid w:val="52283D58"/>
    <w:rsid w:val="52CB419A"/>
    <w:rsid w:val="52DC3778"/>
    <w:rsid w:val="533A0960"/>
    <w:rsid w:val="53531968"/>
    <w:rsid w:val="53C3644C"/>
    <w:rsid w:val="5409426E"/>
    <w:rsid w:val="540A0D49"/>
    <w:rsid w:val="54A34D44"/>
    <w:rsid w:val="54E66E4B"/>
    <w:rsid w:val="551B53B0"/>
    <w:rsid w:val="553E111E"/>
    <w:rsid w:val="556A671B"/>
    <w:rsid w:val="558A0B6B"/>
    <w:rsid w:val="563D5BDD"/>
    <w:rsid w:val="56951575"/>
    <w:rsid w:val="56990B83"/>
    <w:rsid w:val="56A77F18"/>
    <w:rsid w:val="56BE0ACC"/>
    <w:rsid w:val="5708063D"/>
    <w:rsid w:val="572459D3"/>
    <w:rsid w:val="57D61263"/>
    <w:rsid w:val="57EA5A64"/>
    <w:rsid w:val="580370F9"/>
    <w:rsid w:val="580F5357"/>
    <w:rsid w:val="58394402"/>
    <w:rsid w:val="58CA2104"/>
    <w:rsid w:val="59002CA7"/>
    <w:rsid w:val="59251466"/>
    <w:rsid w:val="597810F0"/>
    <w:rsid w:val="59825AE3"/>
    <w:rsid w:val="59E02F9A"/>
    <w:rsid w:val="5A754AA5"/>
    <w:rsid w:val="5AC572E0"/>
    <w:rsid w:val="5AF56BC5"/>
    <w:rsid w:val="5B341962"/>
    <w:rsid w:val="5B9B0D21"/>
    <w:rsid w:val="5BCD5071"/>
    <w:rsid w:val="5C2238AB"/>
    <w:rsid w:val="5C746AC1"/>
    <w:rsid w:val="5C8F45E1"/>
    <w:rsid w:val="5CD050B5"/>
    <w:rsid w:val="5CE46DB3"/>
    <w:rsid w:val="5DA17D5D"/>
    <w:rsid w:val="5DCA5FA9"/>
    <w:rsid w:val="5DF86FB8"/>
    <w:rsid w:val="5E1A6B8C"/>
    <w:rsid w:val="5E62636D"/>
    <w:rsid w:val="5EB1587A"/>
    <w:rsid w:val="5EB87D41"/>
    <w:rsid w:val="5EC72B02"/>
    <w:rsid w:val="5F227352"/>
    <w:rsid w:val="5F4542BA"/>
    <w:rsid w:val="5FF17CDB"/>
    <w:rsid w:val="609376F4"/>
    <w:rsid w:val="60E27AAD"/>
    <w:rsid w:val="60F12F69"/>
    <w:rsid w:val="61117F84"/>
    <w:rsid w:val="616A5B53"/>
    <w:rsid w:val="617B1137"/>
    <w:rsid w:val="61C63037"/>
    <w:rsid w:val="61D76EE6"/>
    <w:rsid w:val="621D6C97"/>
    <w:rsid w:val="6279518C"/>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F58D6"/>
    <w:rsid w:val="6665029E"/>
    <w:rsid w:val="669A0A64"/>
    <w:rsid w:val="66A943BD"/>
    <w:rsid w:val="66CA7FEF"/>
    <w:rsid w:val="671921E1"/>
    <w:rsid w:val="67366173"/>
    <w:rsid w:val="678F7BAC"/>
    <w:rsid w:val="67BD6B7E"/>
    <w:rsid w:val="67F56318"/>
    <w:rsid w:val="68451475"/>
    <w:rsid w:val="684D0053"/>
    <w:rsid w:val="686B3DCD"/>
    <w:rsid w:val="694A15CE"/>
    <w:rsid w:val="69981651"/>
    <w:rsid w:val="69BC21C8"/>
    <w:rsid w:val="6AF74F8C"/>
    <w:rsid w:val="6B064398"/>
    <w:rsid w:val="6B0A032C"/>
    <w:rsid w:val="6B4032F6"/>
    <w:rsid w:val="6B6666AB"/>
    <w:rsid w:val="6BDD4054"/>
    <w:rsid w:val="6BF256F9"/>
    <w:rsid w:val="6C122D4F"/>
    <w:rsid w:val="6C8532C0"/>
    <w:rsid w:val="6D415B5B"/>
    <w:rsid w:val="6D5737F1"/>
    <w:rsid w:val="6DB81DBB"/>
    <w:rsid w:val="6E440BCF"/>
    <w:rsid w:val="6E6C54D8"/>
    <w:rsid w:val="6F6E071D"/>
    <w:rsid w:val="6F807137"/>
    <w:rsid w:val="6F895210"/>
    <w:rsid w:val="6FAA2AD0"/>
    <w:rsid w:val="6FB47B83"/>
    <w:rsid w:val="7020414E"/>
    <w:rsid w:val="70226E0C"/>
    <w:rsid w:val="72084580"/>
    <w:rsid w:val="721B697B"/>
    <w:rsid w:val="72964F21"/>
    <w:rsid w:val="73105E54"/>
    <w:rsid w:val="73A17F0A"/>
    <w:rsid w:val="73D67598"/>
    <w:rsid w:val="74B31F8C"/>
    <w:rsid w:val="74D31017"/>
    <w:rsid w:val="74D6383E"/>
    <w:rsid w:val="751F2F31"/>
    <w:rsid w:val="75750A98"/>
    <w:rsid w:val="75C24D5B"/>
    <w:rsid w:val="75F95225"/>
    <w:rsid w:val="761E3514"/>
    <w:rsid w:val="763D19F6"/>
    <w:rsid w:val="76936197"/>
    <w:rsid w:val="769651FC"/>
    <w:rsid w:val="76A111CD"/>
    <w:rsid w:val="76EA0E7C"/>
    <w:rsid w:val="774D510D"/>
    <w:rsid w:val="7753016A"/>
    <w:rsid w:val="778C41B1"/>
    <w:rsid w:val="779C464C"/>
    <w:rsid w:val="78252301"/>
    <w:rsid w:val="78A7029E"/>
    <w:rsid w:val="78CE47F3"/>
    <w:rsid w:val="78E73A5B"/>
    <w:rsid w:val="78F10436"/>
    <w:rsid w:val="792672E4"/>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D256900"/>
    <w:rsid w:val="7D2D3A06"/>
    <w:rsid w:val="7D5C6390"/>
    <w:rsid w:val="7D7821FB"/>
    <w:rsid w:val="7DB60C89"/>
    <w:rsid w:val="7DF804B8"/>
    <w:rsid w:val="7E625449"/>
    <w:rsid w:val="7E7056FE"/>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 w:type="character" w:customStyle="1" w:styleId="60">
    <w:name w:val="font61"/>
    <w:basedOn w:val="21"/>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2841</Words>
  <Characters>3105</Characters>
  <Lines>25</Lines>
  <Paragraphs>7</Paragraphs>
  <TotalTime>10</TotalTime>
  <ScaleCrop>false</ScaleCrop>
  <LinksUpToDate>false</LinksUpToDate>
  <CharactersWithSpaces>3293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2024-04-10T08:48:10Z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54ED8F3D71F84937BC04B6450A4B8483_13</vt:lpwstr>
  </property>
</Properties>
</file>