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color w:val="000000"/>
          <w:spacing w:val="0"/>
          <w:w w:val="98"/>
          <w:position w:val="0"/>
          <w:sz w:val="36"/>
          <w:highlight w:val="none"/>
          <w:u w:val="none"/>
          <w:lang w:val="en-US" w:eastAsia="zh-CN"/>
        </w:rPr>
      </w:pPr>
    </w:p>
    <w:p>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pPr>
        <w:rPr>
          <w:rFonts w:hint="eastAsia" w:ascii="仿宋" w:hAnsi="仿宋" w:eastAsia="仿宋" w:cs="仿宋"/>
          <w:b/>
          <w:bCs/>
          <w:sz w:val="48"/>
          <w:szCs w:val="48"/>
        </w:rPr>
      </w:pPr>
    </w:p>
    <w:p>
      <w:pPr>
        <w:rPr>
          <w:rFonts w:hint="eastAsia" w:ascii="仿宋" w:hAnsi="仿宋" w:eastAsia="仿宋" w:cs="仿宋"/>
          <w:b/>
          <w:bCs/>
          <w:sz w:val="48"/>
          <w:szCs w:val="48"/>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招</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jc w:val="center"/>
        <w:rPr>
          <w:rFonts w:hint="eastAsia" w:ascii="仿宋" w:hAnsi="仿宋" w:eastAsia="仿宋" w:cs="仿宋"/>
          <w:b/>
          <w:bCs/>
          <w:sz w:val="84"/>
          <w:szCs w:val="84"/>
        </w:rPr>
      </w:pPr>
    </w:p>
    <w:p>
      <w:pPr>
        <w:ind w:firstLine="1968" w:firstLineChars="700"/>
        <w:rPr>
          <w:rFonts w:hint="eastAsia" w:ascii="仿宋" w:hAnsi="仿宋" w:eastAsia="仿宋" w:cs="仿宋"/>
          <w:b/>
          <w:bCs w:val="0"/>
          <w:kern w:val="44"/>
          <w:sz w:val="28"/>
          <w:szCs w:val="48"/>
          <w:lang w:val="en-US" w:eastAsia="zh-CN" w:bidi="ar"/>
        </w:rPr>
      </w:pPr>
    </w:p>
    <w:p>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2024年度白电油需求</w:t>
      </w:r>
      <w:r>
        <w:rPr>
          <w:rFonts w:hint="eastAsia" w:ascii="仿宋" w:hAnsi="仿宋" w:eastAsia="仿宋" w:cs="仿宋"/>
          <w:b/>
          <w:bCs w:val="0"/>
          <w:kern w:val="44"/>
          <w:sz w:val="28"/>
          <w:szCs w:val="48"/>
          <w:lang w:val="en-US" w:eastAsia="zh-CN" w:bidi="ar"/>
        </w:rPr>
        <w:t>项目</w:t>
      </w:r>
    </w:p>
    <w:p>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color w:val="FF0000"/>
          <w:kern w:val="2"/>
          <w:sz w:val="28"/>
          <w:u w:val="single"/>
          <w:lang w:val="en-US" w:eastAsia="zh-CN" w:bidi="ar-SA"/>
        </w:rPr>
        <w:t>TY202403025</w:t>
      </w:r>
      <w:r>
        <w:rPr>
          <w:rFonts w:hint="eastAsia" w:ascii="仿宋" w:hAnsi="仿宋" w:eastAsia="仿宋" w:cs="仿宋"/>
          <w:b/>
          <w:bCs w:val="0"/>
          <w:color w:val="FF0000"/>
          <w:kern w:val="44"/>
          <w:sz w:val="28"/>
          <w:szCs w:val="48"/>
          <w:u w:val="single"/>
          <w:lang w:val="en-US" w:eastAsia="zh-CN" w:bidi="ar"/>
        </w:rPr>
        <w:t xml:space="preserve">     </w:t>
      </w:r>
    </w:p>
    <w:p>
      <w:pPr>
        <w:pStyle w:val="39"/>
        <w:spacing w:before="120" w:after="120" w:line="360" w:lineRule="auto"/>
        <w:ind w:firstLine="1968" w:firstLineChars="700"/>
        <w:rPr>
          <w:rStyle w:val="44"/>
          <w:rFonts w:hint="eastAsia" w:ascii="仿宋" w:hAnsi="仿宋" w:eastAsia="仿宋" w:cs="仿宋"/>
          <w:color w:val="000000"/>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04</w:t>
      </w:r>
      <w:r>
        <w:rPr>
          <w:rFonts w:hint="eastAsia" w:ascii="仿宋" w:hAnsi="仿宋" w:eastAsia="仿宋" w:cs="仿宋"/>
          <w:b/>
          <w:color w:val="000000"/>
          <w:sz w:val="28"/>
        </w:rPr>
        <w:t>月</w:t>
      </w:r>
      <w:r>
        <w:rPr>
          <w:rFonts w:hint="eastAsia" w:ascii="仿宋" w:hAnsi="仿宋" w:eastAsia="仿宋" w:cs="仿宋"/>
          <w:b/>
          <w:color w:val="FF0000"/>
          <w:sz w:val="28"/>
          <w:lang w:val="en-US" w:eastAsia="zh-CN"/>
        </w:rPr>
        <w:t>10</w:t>
      </w:r>
      <w:r>
        <w:rPr>
          <w:rFonts w:hint="eastAsia" w:ascii="仿宋" w:hAnsi="仿宋" w:eastAsia="仿宋" w:cs="仿宋"/>
          <w:b/>
          <w:color w:val="000000"/>
          <w:sz w:val="28"/>
        </w:rPr>
        <w:t>日</w:t>
      </w:r>
    </w:p>
    <w:p>
      <w:pPr>
        <w:pStyle w:val="15"/>
        <w:widowControl/>
        <w:spacing w:beforeAutospacing="0" w:afterAutospacing="0" w:line="383" w:lineRule="atLeast"/>
        <w:jc w:val="both"/>
        <w:rPr>
          <w:rFonts w:hint="eastAsia" w:ascii="仿宋" w:hAnsi="仿宋" w:eastAsia="仿宋" w:cs="仿宋"/>
          <w:b/>
          <w:bCs/>
          <w:i w:val="0"/>
          <w:iCs w:val="0"/>
          <w:caps w:val="0"/>
          <w:color w:val="000000"/>
          <w:spacing w:val="0"/>
          <w:sz w:val="48"/>
          <w:szCs w:val="48"/>
        </w:rPr>
      </w:pPr>
    </w:p>
    <w:p>
      <w:pPr>
        <w:pStyle w:val="2"/>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pPr>
        <w:pStyle w:val="15"/>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27123"/>
      <w:bookmarkStart w:id="1" w:name="_Toc8905"/>
      <w:bookmarkStart w:id="2" w:name="_Toc2820"/>
      <w:bookmarkStart w:id="3" w:name="_Toc8323"/>
      <w:bookmarkStart w:id="4" w:name="_Toc28204"/>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2024年度白电油需求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6888"/>
      <w:bookmarkStart w:id="6" w:name="_Toc10082"/>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2024年度白电油需求</w:t>
      </w:r>
      <w:r>
        <w:rPr>
          <w:rFonts w:hint="eastAsia" w:ascii="仿宋" w:hAnsi="仿宋" w:eastAsia="仿宋" w:cs="仿宋"/>
          <w:sz w:val="28"/>
          <w:szCs w:val="28"/>
          <w:u w:val="none"/>
          <w:lang w:val="en-US" w:eastAsia="zh-CN"/>
        </w:rPr>
        <w:t>项目</w:t>
      </w:r>
    </w:p>
    <w:p>
      <w:pPr>
        <w:ind w:firstLine="560" w:firstLineChars="200"/>
        <w:rPr>
          <w:rFonts w:hint="default" w:ascii="仿宋" w:hAnsi="仿宋" w:eastAsia="仿宋" w:cs="仿宋"/>
          <w:b/>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b/>
          <w:bCs/>
          <w:color w:val="FF0000"/>
          <w:sz w:val="24"/>
          <w:szCs w:val="24"/>
          <w:u w:val="single"/>
          <w:lang w:val="en-US" w:eastAsia="zh-CN"/>
        </w:rPr>
        <w:t>TY202403025</w:t>
      </w:r>
      <w:r>
        <w:rPr>
          <w:rFonts w:hint="eastAsia" w:ascii="仿宋" w:hAnsi="仿宋" w:eastAsia="仿宋" w:cs="仿宋"/>
          <w:b/>
          <w:bCs w:val="0"/>
          <w:color w:val="FF0000"/>
          <w:kern w:val="44"/>
          <w:sz w:val="28"/>
          <w:szCs w:val="48"/>
          <w:u w:val="single"/>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04</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10</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-2024年05月13日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highlight w:val="none"/>
          <w:u w:val="single"/>
          <w:lang w:val="en-US" w:eastAsia="zh-CN"/>
        </w:rPr>
        <w:t>13</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highlight w:val="none"/>
          <w:u w:val="single"/>
          <w:lang w:val="en-US" w:eastAsia="zh-CN"/>
        </w:rPr>
        <w:t>14</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pPr>
        <w:pStyle w:val="25"/>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业务样品</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r>
        <w:rPr>
          <w:rStyle w:val="22"/>
          <w:rFonts w:hint="eastAsia" w:ascii="仿宋" w:hAnsi="仿宋" w:eastAsia="仿宋" w:cs="仿宋"/>
          <w:b w:val="0"/>
          <w:bCs/>
          <w:i w:val="0"/>
          <w:iCs w:val="0"/>
          <w:caps w:val="0"/>
          <w:color w:val="FF0000"/>
          <w:spacing w:val="0"/>
          <w:sz w:val="28"/>
          <w:szCs w:val="28"/>
          <w:shd w:val="clear" w:fill="FFFFFF"/>
        </w:rPr>
        <w:t>投诉、监督邮箱</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2"/>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single"/>
          <w:shd w:val="clear" w:fill="FFFFFF"/>
        </w:rPr>
        <w:t> </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i w:val="0"/>
          <w:iCs w:val="0"/>
          <w:caps w:val="0"/>
          <w:color w:val="000000"/>
          <w:spacing w:val="0"/>
          <w:sz w:val="48"/>
          <w:szCs w:val="48"/>
        </w:rPr>
      </w:pP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p>
    <w:p>
      <w:pPr>
        <w:pStyle w:val="2"/>
        <w:bidi w:val="0"/>
        <w:jc w:val="center"/>
        <w:rPr>
          <w:rFonts w:hint="eastAsia"/>
        </w:rPr>
      </w:pPr>
      <w:bookmarkStart w:id="7" w:name="_Toc11073"/>
      <w:bookmarkStart w:id="8" w:name="_Toc246"/>
      <w:r>
        <w:rPr>
          <w:rFonts w:hint="eastAsia"/>
          <w:lang w:val="en-US" w:eastAsia="zh-CN"/>
        </w:rPr>
        <w:t>第二章 投标人须知</w:t>
      </w:r>
      <w:bookmarkEnd w:id="7"/>
      <w:bookmarkEnd w:id="8"/>
    </w:p>
    <w:p>
      <w:pPr>
        <w:pStyle w:val="25"/>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19"/>
        <w:tblW w:w="4996" w:type="pct"/>
        <w:jc w:val="center"/>
        <w:tblLayout w:type="autofit"/>
        <w:tblCellMar>
          <w:top w:w="0" w:type="dxa"/>
          <w:left w:w="108" w:type="dxa"/>
          <w:bottom w:w="0" w:type="dxa"/>
          <w:right w:w="108" w:type="dxa"/>
        </w:tblCellMar>
      </w:tblPr>
      <w:tblGrid>
        <w:gridCol w:w="1522"/>
        <w:gridCol w:w="1684"/>
        <w:gridCol w:w="6073"/>
      </w:tblGrid>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8"/>
                <w:szCs w:val="48"/>
                <w:u w:val="single"/>
                <w:lang w:val="en-US" w:eastAsia="zh-CN" w:bidi="ar"/>
              </w:rPr>
              <w:t>2024年度白电油</w:t>
            </w:r>
            <w:r>
              <w:rPr>
                <w:rFonts w:hint="eastAsia" w:ascii="仿宋" w:hAnsi="仿宋" w:eastAsia="仿宋" w:cs="仿宋"/>
                <w:sz w:val="24"/>
                <w:szCs w:val="24"/>
                <w:lang w:val="en-US" w:eastAsia="zh-CN"/>
              </w:rPr>
              <w:t>详见“采购项目要求”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bCs w:val="0"/>
                <w:color w:val="FF0000"/>
                <w:kern w:val="44"/>
                <w:sz w:val="28"/>
                <w:szCs w:val="48"/>
                <w:u w:val="single"/>
                <w:lang w:val="en-US" w:eastAsia="zh-CN" w:bidi="ar"/>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2024年度白电油需求</w:t>
            </w:r>
          </w:p>
          <w:p>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项目编号：</w:t>
            </w:r>
            <w:r>
              <w:rPr>
                <w:rFonts w:hint="eastAsia" w:ascii="仿宋" w:hAnsi="仿宋" w:eastAsia="仿宋" w:cs="仿宋"/>
                <w:b/>
                <w:bCs/>
                <w:color w:val="FF0000"/>
                <w:sz w:val="24"/>
                <w:szCs w:val="24"/>
                <w:u w:val="single"/>
                <w:lang w:val="en-US" w:eastAsia="zh-CN"/>
              </w:rPr>
              <w:t xml:space="preserve">TY202403025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总部地址；.广东省东莞市清溪镇青滨东路128号天元股份</w:t>
            </w:r>
            <w:r>
              <w:rPr>
                <w:rFonts w:hint="eastAsia" w:ascii="仿宋" w:hAnsi="仿宋" w:eastAsia="仿宋" w:cs="仿宋"/>
                <w:b/>
                <w:bCs/>
                <w:color w:val="FF0000"/>
                <w:sz w:val="24"/>
                <w:szCs w:val="24"/>
                <w:u w:val="single"/>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lang w:val="en-US" w:eastAsia="zh-CN"/>
              </w:rPr>
              <w:t>13</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lang w:val="en-US" w:eastAsia="zh-CN"/>
              </w:rPr>
              <w:t>13</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pPr>
              <w:bidi w:val="0"/>
              <w:rPr>
                <w:rFonts w:hint="eastAsia"/>
              </w:rPr>
            </w:pPr>
            <w:r>
              <w:rPr>
                <w:rFonts w:hint="eastAsia" w:ascii="仿宋" w:hAnsi="仿宋" w:eastAsia="仿宋" w:cs="仿宋"/>
                <w:sz w:val="24"/>
                <w:szCs w:val="24"/>
                <w:lang w:val="en-US" w:eastAsia="zh-CN"/>
              </w:rPr>
              <w:t>注：所有文件资料均应装订牢固，双面打印，页码按照顺序编排，并在每页清晰标注页码，不得漏页，不允许活页装订。</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val="0"/>
                <w:bCs w:val="0"/>
                <w:color w:val="FF0000"/>
                <w:sz w:val="24"/>
                <w:szCs w:val="24"/>
                <w:highlight w:val="none"/>
                <w:u w:val="none"/>
              </w:rPr>
              <w:t>Tender@gdtengen.com</w:t>
            </w:r>
            <w:r>
              <w:rPr>
                <w:rFonts w:hint="eastAsia" w:ascii="仿宋" w:hAnsi="仿宋" w:eastAsia="仿宋" w:cs="仿宋"/>
                <w:b w:val="0"/>
                <w:bCs w:val="0"/>
                <w:color w:val="FF0000"/>
                <w:sz w:val="24"/>
                <w:szCs w:val="24"/>
                <w:highlight w:val="none"/>
                <w:lang w:val="en-US" w:eastAsia="zh-CN"/>
              </w:rPr>
              <w:t xml:space="preserve">  </w:t>
            </w:r>
          </w:p>
          <w:p>
            <w:pPr>
              <w:pStyle w:val="25"/>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注：1、投递时应备注公司名称、项目名称、项目编号等信息；2、将标书签名版扫描及发报价表电子版发到邮箱。</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元/KG</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13</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14</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p>
        </w:tc>
      </w:tr>
      <w:tr>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FF0000"/>
                <w:sz w:val="24"/>
                <w:szCs w:val="24"/>
                <w:u w:val="single"/>
                <w:lang w:val="en-US" w:eastAsia="zh-CN"/>
              </w:rPr>
              <w:t>月结30天</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价格浮动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kern w:val="2"/>
                <w:sz w:val="24"/>
                <w:szCs w:val="24"/>
                <w:lang w:val="en-US" w:eastAsia="zh-CN" w:bidi="ar-SA"/>
              </w:rPr>
            </w:pPr>
            <w:r>
              <w:rPr>
                <w:rFonts w:hint="eastAsia" w:ascii="仿宋" w:hAnsi="仿宋" w:eastAsia="仿宋" w:cs="仿宋"/>
                <w:b/>
                <w:bCs w:val="0"/>
                <w:color w:val="FF0000"/>
                <w:sz w:val="21"/>
                <w:szCs w:val="21"/>
                <w:lang w:val="en-US" w:eastAsia="zh-CN"/>
              </w:rPr>
              <w:t>严格执行中标价格，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备注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2.我司始终秉承廉洁诚信观念，各投标人应当仔细阅读并理解投标人须知中“廉洁要求”规定，严禁擅自接触我司生产部门/质量部门人员。</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1；现合作供应商参加招标，可直接发盖章报价单到招标邮箱。</w:t>
            </w:r>
          </w:p>
          <w:p>
            <w:pPr>
              <w:pStyle w:val="25"/>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pPr>
              <w:pStyle w:val="25"/>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bl>
    <w:p>
      <w:pPr>
        <w:pStyle w:val="2"/>
        <w:bidi w:val="0"/>
        <w:ind w:firstLine="1928" w:firstLineChars="400"/>
        <w:jc w:val="both"/>
        <w:rPr>
          <w:rFonts w:hint="eastAsia"/>
          <w:lang w:val="en-US" w:eastAsia="zh-CN"/>
        </w:rPr>
      </w:pPr>
      <w:bookmarkStart w:id="9" w:name="_Toc23258"/>
    </w:p>
    <w:p>
      <w:pPr>
        <w:pStyle w:val="2"/>
        <w:bidi w:val="0"/>
        <w:ind w:firstLine="1928" w:firstLineChars="400"/>
        <w:jc w:val="both"/>
        <w:rPr>
          <w:rFonts w:hint="eastAsia"/>
          <w:lang w:val="en-US" w:eastAsia="zh-CN"/>
        </w:rPr>
      </w:pPr>
    </w:p>
    <w:p>
      <w:pPr>
        <w:pStyle w:val="2"/>
        <w:bidi w:val="0"/>
        <w:ind w:firstLine="1928" w:firstLineChars="400"/>
        <w:jc w:val="both"/>
        <w:rPr>
          <w:rFonts w:hint="eastAsia"/>
          <w:lang w:val="en-US" w:eastAsia="zh-CN"/>
        </w:rPr>
      </w:pPr>
    </w:p>
    <w:p>
      <w:pPr>
        <w:pStyle w:val="2"/>
        <w:bidi w:val="0"/>
        <w:ind w:firstLine="1928" w:firstLineChars="400"/>
        <w:jc w:val="both"/>
        <w:rPr>
          <w:rFonts w:hint="eastAsia"/>
          <w:lang w:val="en-US" w:eastAsia="zh-CN"/>
        </w:rPr>
      </w:pPr>
    </w:p>
    <w:p>
      <w:pPr>
        <w:pStyle w:val="2"/>
        <w:bidi w:val="0"/>
        <w:ind w:firstLine="1928" w:firstLineChars="400"/>
        <w:jc w:val="both"/>
        <w:rPr>
          <w:rFonts w:hint="eastAsia"/>
          <w:lang w:val="en-US" w:eastAsia="zh-CN"/>
        </w:rPr>
      </w:pPr>
    </w:p>
    <w:p>
      <w:pPr>
        <w:pStyle w:val="2"/>
        <w:bidi w:val="0"/>
        <w:ind w:firstLine="1928" w:firstLineChars="400"/>
        <w:jc w:val="both"/>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pPr>
        <w:pStyle w:val="4"/>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pPr>
        <w:spacing w:line="360" w:lineRule="auto"/>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48"/>
          <w:u w:val="single"/>
          <w:lang w:val="en-US" w:eastAsia="zh-CN" w:bidi="ar"/>
        </w:rPr>
        <w:t>2024年度白电油</w:t>
      </w:r>
      <w:r>
        <w:rPr>
          <w:rFonts w:hint="eastAsia" w:ascii="仿宋" w:hAnsi="仿宋" w:eastAsia="仿宋" w:cs="仿宋"/>
          <w:sz w:val="28"/>
          <w:szCs w:val="28"/>
        </w:rPr>
        <w:t>采购。</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，总采购预估</w:t>
      </w:r>
      <w:r>
        <w:rPr>
          <w:rFonts w:hint="eastAsia" w:ascii="仿宋" w:hAnsi="仿宋" w:eastAsia="仿宋" w:cs="仿宋"/>
          <w:sz w:val="28"/>
          <w:szCs w:val="28"/>
          <w:lang w:val="en-US" w:eastAsia="zh-CN"/>
        </w:rPr>
        <w:t>量</w:t>
      </w:r>
      <w:r>
        <w:rPr>
          <w:rFonts w:hint="eastAsia" w:ascii="仿宋" w:hAnsi="仿宋" w:eastAsia="仿宋" w:cs="仿宋"/>
          <w:sz w:val="28"/>
          <w:szCs w:val="28"/>
        </w:rPr>
        <w:t>为</w:t>
      </w:r>
      <w:r>
        <w:rPr>
          <w:rFonts w:hint="eastAsia" w:ascii="仿宋" w:hAnsi="仿宋" w:eastAsia="仿宋" w:cs="仿宋"/>
          <w:color w:val="FF0000"/>
          <w:sz w:val="28"/>
          <w:szCs w:val="28"/>
          <w:lang w:val="en-US" w:eastAsia="zh-CN"/>
        </w:rPr>
        <w:t>10000KG</w:t>
      </w:r>
      <w:r>
        <w:rPr>
          <w:rFonts w:hint="eastAsia" w:ascii="仿宋" w:hAnsi="仿宋" w:eastAsia="仿宋" w:cs="仿宋"/>
          <w:sz w:val="28"/>
          <w:szCs w:val="28"/>
          <w:lang w:eastAsia="zh-CN"/>
        </w:rPr>
        <w:t>，</w:t>
      </w:r>
      <w:r>
        <w:rPr>
          <w:rFonts w:hint="eastAsia" w:ascii="仿宋" w:hAnsi="仿宋" w:eastAsia="仿宋" w:cs="仿宋"/>
          <w:color w:val="auto"/>
          <w:sz w:val="28"/>
          <w:szCs w:val="28"/>
          <w:u w:val="none"/>
          <w:lang w:val="en-US" w:eastAsia="zh-CN"/>
        </w:rPr>
        <w:t>项目清单如下：</w:t>
      </w:r>
    </w:p>
    <w:p>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表一：产品认证检测需求明细</w:t>
      </w:r>
    </w:p>
    <w:p>
      <w:pPr>
        <w:spacing w:line="360" w:lineRule="auto"/>
        <w:rPr>
          <w:rFonts w:hint="eastAsia" w:ascii="仿宋" w:hAnsi="仿宋" w:eastAsia="仿宋" w:cs="仿宋"/>
          <w:b/>
          <w:bCs/>
          <w:sz w:val="24"/>
          <w:szCs w:val="20"/>
          <w:lang w:eastAsia="zh-CN"/>
        </w:rPr>
      </w:pPr>
      <w:r>
        <w:rPr>
          <w:rFonts w:hint="eastAsia" w:ascii="仿宋" w:hAnsi="仿宋" w:eastAsia="仿宋" w:cs="仿宋"/>
          <w:b/>
          <w:bCs/>
          <w:sz w:val="24"/>
          <w:szCs w:val="20"/>
        </w:rPr>
        <w:t>注：具体采购金额以实际业务发生量为准</w:t>
      </w:r>
      <w:r>
        <w:rPr>
          <w:rFonts w:hint="eastAsia" w:ascii="仿宋" w:hAnsi="仿宋" w:eastAsia="仿宋" w:cs="仿宋"/>
          <w:b/>
          <w:bCs/>
          <w:sz w:val="24"/>
          <w:szCs w:val="20"/>
          <w:lang w:eastAsia="zh-CN"/>
        </w:rPr>
        <w:t>。</w:t>
      </w:r>
    </w:p>
    <w:tbl>
      <w:tblPr>
        <w:tblStyle w:val="19"/>
        <w:tblW w:w="90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2246"/>
        <w:gridCol w:w="1874"/>
        <w:gridCol w:w="1225"/>
        <w:gridCol w:w="1379"/>
        <w:gridCol w:w="1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850"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2246"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物料品名规格</w:t>
            </w:r>
          </w:p>
        </w:tc>
        <w:tc>
          <w:tcPr>
            <w:tcW w:w="187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年用量</w:t>
            </w:r>
          </w:p>
        </w:tc>
        <w:tc>
          <w:tcPr>
            <w:tcW w:w="1225"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单位</w:t>
            </w:r>
          </w:p>
        </w:tc>
        <w:tc>
          <w:tcPr>
            <w:tcW w:w="1379"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报价</w:t>
            </w:r>
          </w:p>
          <w:p>
            <w:pPr>
              <w:pStyle w:val="25"/>
              <w:jc w:val="center"/>
              <w:rPr>
                <w:rFonts w:hint="default"/>
                <w:lang w:val="en-US" w:eastAsia="zh-CN"/>
              </w:rPr>
            </w:pPr>
            <w:r>
              <w:rPr>
                <w:rFonts w:hint="eastAsia" w:ascii="仿宋" w:hAnsi="仿宋" w:eastAsia="仿宋" w:cs="仿宋"/>
                <w:b/>
                <w:bCs/>
                <w:i w:val="0"/>
                <w:iCs w:val="0"/>
                <w:color w:val="000000"/>
                <w:kern w:val="0"/>
                <w:sz w:val="24"/>
                <w:szCs w:val="24"/>
                <w:u w:val="none"/>
                <w:lang w:val="en-US" w:eastAsia="zh-CN" w:bidi="ar"/>
              </w:rPr>
              <w:t>(含税运)</w:t>
            </w:r>
          </w:p>
        </w:tc>
        <w:tc>
          <w:tcPr>
            <w:tcW w:w="1502"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sz w:val="24"/>
                <w:szCs w:val="24"/>
                <w:u w:val="none"/>
                <w:lang w:val="en-US" w:eastAsia="zh-CN"/>
              </w:rPr>
              <w:t>需求基地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24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白电油</w:t>
            </w:r>
          </w:p>
        </w:tc>
        <w:tc>
          <w:tcPr>
            <w:tcW w:w="187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2"/>
                <w:szCs w:val="22"/>
                <w:u w:val="none"/>
                <w:lang w:val="en-US" w:eastAsia="zh-CN"/>
              </w:rPr>
            </w:pPr>
            <w:r>
              <w:rPr>
                <w:rFonts w:hint="eastAsia" w:ascii="Arial" w:hAnsi="Arial" w:cs="Arial"/>
                <w:i w:val="0"/>
                <w:iCs w:val="0"/>
                <w:color w:val="000000"/>
                <w:kern w:val="0"/>
                <w:sz w:val="20"/>
                <w:szCs w:val="20"/>
                <w:u w:val="none"/>
                <w:lang w:val="en-US" w:eastAsia="zh-CN" w:bidi="ar"/>
              </w:rPr>
              <w:t>8000</w:t>
            </w:r>
          </w:p>
        </w:tc>
        <w:tc>
          <w:tcPr>
            <w:tcW w:w="12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lang w:val="en-US" w:eastAsia="zh-CN"/>
              </w:rPr>
            </w:pPr>
            <w:r>
              <w:rPr>
                <w:rFonts w:hint="eastAsia" w:ascii="Arial" w:hAnsi="Arial" w:cs="Arial"/>
                <w:i w:val="0"/>
                <w:iCs w:val="0"/>
                <w:color w:val="000000"/>
                <w:kern w:val="0"/>
                <w:sz w:val="20"/>
                <w:szCs w:val="20"/>
                <w:u w:val="none"/>
                <w:lang w:val="en-US" w:eastAsia="zh-CN" w:bidi="ar"/>
              </w:rPr>
              <w:t>KG</w:t>
            </w:r>
            <w:bookmarkStart w:id="11" w:name="_GoBack"/>
            <w:bookmarkEnd w:id="11"/>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广东东莞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224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白电油</w:t>
            </w:r>
          </w:p>
        </w:tc>
        <w:tc>
          <w:tcPr>
            <w:tcW w:w="187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2500</w:t>
            </w:r>
          </w:p>
        </w:tc>
        <w:tc>
          <w:tcPr>
            <w:tcW w:w="12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KG</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浙江天之元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76"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说明；用于印刷行业胶印辅料</w:t>
            </w:r>
          </w:p>
        </w:tc>
      </w:tr>
    </w:tbl>
    <w:p>
      <w:pPr>
        <w:pStyle w:val="25"/>
        <w:rPr>
          <w:rFonts w:hint="eastAsia"/>
        </w:rPr>
      </w:pPr>
    </w:p>
    <w:p>
      <w:pPr>
        <w:spacing w:line="360" w:lineRule="auto"/>
        <w:rPr>
          <w:rFonts w:hint="eastAsia" w:ascii="仿宋" w:hAnsi="仿宋" w:eastAsia="仿宋" w:cs="仿宋"/>
          <w:sz w:val="28"/>
          <w:szCs w:val="28"/>
          <w:u w:val="none"/>
          <w:lang w:val="en-US" w:eastAsia="zh-CN"/>
        </w:rPr>
      </w:pPr>
      <w:r>
        <w:rPr>
          <w:rFonts w:hint="eastAsia" w:ascii="仿宋" w:hAnsi="仿宋" w:eastAsia="仿宋" w:cs="仿宋"/>
          <w:sz w:val="28"/>
          <w:szCs w:val="21"/>
          <w:lang w:val="en-US" w:eastAsia="zh-CN"/>
        </w:rPr>
        <w:t>地址1：</w:t>
      </w:r>
      <w:r>
        <w:rPr>
          <w:rFonts w:hint="eastAsia" w:ascii="仿宋" w:hAnsi="仿宋" w:eastAsia="仿宋" w:cs="仿宋"/>
          <w:sz w:val="28"/>
          <w:szCs w:val="28"/>
          <w:u w:val="none"/>
          <w:lang w:val="en-US" w:eastAsia="zh-CN"/>
        </w:rPr>
        <w:t>广东省东莞市清溪镇青滨东路128号天元股份</w:t>
      </w:r>
    </w:p>
    <w:p>
      <w:pPr>
        <w:spacing w:line="360" w:lineRule="auto"/>
        <w:rPr>
          <w:rFonts w:hint="eastAsia" w:ascii="仿宋" w:hAnsi="仿宋" w:eastAsia="仿宋" w:cs="仿宋"/>
          <w:sz w:val="28"/>
          <w:szCs w:val="28"/>
          <w:u w:val="none"/>
          <w:lang w:val="en-US" w:eastAsia="zh-CN"/>
        </w:rPr>
      </w:pPr>
      <w:r>
        <w:rPr>
          <w:rFonts w:hint="eastAsia" w:ascii="仿宋" w:hAnsi="仿宋" w:eastAsia="仿宋" w:cs="仿宋"/>
          <w:sz w:val="28"/>
          <w:szCs w:val="21"/>
          <w:lang w:val="en-US" w:eastAsia="zh-CN"/>
        </w:rPr>
        <w:t>地址2：</w:t>
      </w:r>
      <w:r>
        <w:rPr>
          <w:rFonts w:hint="eastAsia" w:ascii="仿宋" w:hAnsi="仿宋" w:eastAsia="仿宋" w:cs="仿宋"/>
          <w:sz w:val="28"/>
          <w:szCs w:val="28"/>
          <w:u w:val="none"/>
          <w:lang w:val="en-US" w:eastAsia="zh-CN"/>
        </w:rPr>
        <w:t>浙江省嘉兴市平湖市新埭镇平兴线杨庄浜段396号</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2</w:t>
      </w:r>
      <w:r>
        <w:rPr>
          <w:rFonts w:hint="eastAsia" w:ascii="仿宋" w:hAnsi="仿宋" w:eastAsia="仿宋" w:cs="仿宋"/>
          <w:b/>
          <w:bCs/>
          <w:color w:val="FF0000"/>
          <w:sz w:val="28"/>
          <w:szCs w:val="21"/>
        </w:rPr>
        <w:t>家。</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bCs/>
          <w:color w:val="FF0000"/>
          <w:sz w:val="28"/>
          <w:szCs w:val="21"/>
          <w:lang w:val="en-US" w:eastAsia="zh-CN"/>
        </w:rPr>
        <w:t>/</w:t>
      </w:r>
      <w:r>
        <w:rPr>
          <w:rFonts w:hint="eastAsia" w:ascii="仿宋" w:hAnsi="仿宋" w:eastAsia="仿宋" w:cs="仿宋"/>
          <w:b/>
          <w:bCs/>
          <w:color w:val="FF0000"/>
          <w:sz w:val="24"/>
          <w:szCs w:val="24"/>
          <w:u w:val="single"/>
          <w:lang w:val="en-US" w:eastAsia="zh-CN"/>
        </w:rPr>
        <w:t>KG</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pPr>
        <w:pStyle w:val="4"/>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产品质量</w:t>
      </w:r>
      <w:r>
        <w:rPr>
          <w:rFonts w:hint="eastAsia" w:ascii="仿宋" w:hAnsi="仿宋" w:eastAsia="仿宋" w:cs="仿宋"/>
          <w:color w:val="auto"/>
          <w:kern w:val="2"/>
          <w:sz w:val="28"/>
          <w:szCs w:val="28"/>
        </w:rPr>
        <w:t>进行任何形式的修改。</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pPr>
        <w:pStyle w:val="4"/>
        <w:bidi w:val="0"/>
        <w:rPr>
          <w:rFonts w:hint="eastAsia" w:ascii="仿宋" w:hAnsi="仿宋" w:eastAsia="仿宋" w:cs="仿宋"/>
          <w:lang w:val="en-US" w:eastAsia="zh-CN"/>
        </w:rPr>
      </w:pPr>
      <w:r>
        <w:rPr>
          <w:rFonts w:hint="eastAsia" w:ascii="仿宋" w:hAnsi="仿宋" w:eastAsia="仿宋" w:cs="仿宋"/>
          <w:lang w:val="en-US" w:eastAsia="zh-CN"/>
        </w:rPr>
        <w:t>三、验收标准</w:t>
      </w:r>
    </w:p>
    <w:p>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pPr>
        <w:pStyle w:val="25"/>
        <w:spacing w:line="360" w:lineRule="auto"/>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1.包装要求：中标方根据邀标方要求进行包装，包装费用由投标方承担</w:t>
      </w:r>
    </w:p>
    <w:p>
      <w:pPr>
        <w:ind w:firstLine="562"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2.来料验货：针对中标方每批来料，招标方抽查10%进行验货，按照合同约定数量签收。</w:t>
      </w:r>
    </w:p>
    <w:p>
      <w:pPr>
        <w:ind w:firstLine="562"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3.数量计算：以实际送货数量为准</w:t>
      </w:r>
    </w:p>
    <w:p>
      <w:pPr>
        <w:numPr>
          <w:ilvl w:val="0"/>
          <w:numId w:val="0"/>
        </w:numPr>
        <w:spacing w:before="18" w:line="297" w:lineRule="auto"/>
        <w:ind w:right="-2" w:rightChars="0" w:firstLine="570" w:firstLineChars="20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4.外观要求：外包装要清洁、干净、无脏污及破包等现象。内包装产品无掺杂质，要确保按照双方封存确认的样品颜色、质量标准一致；</w:t>
      </w:r>
    </w:p>
    <w:p>
      <w:pPr>
        <w:numPr>
          <w:ilvl w:val="0"/>
          <w:numId w:val="0"/>
        </w:numPr>
        <w:spacing w:before="18" w:line="297" w:lineRule="auto"/>
        <w:ind w:right="-2" w:rightChars="0" w:firstLine="570" w:firstLineChars="200"/>
        <w:rPr>
          <w:rFonts w:hint="default"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5.质量要求：按订单物料名称配送，</w:t>
      </w:r>
      <w:r>
        <w:rPr>
          <w:rFonts w:hint="eastAsia" w:ascii="仿宋" w:hAnsi="仿宋" w:eastAsia="仿宋" w:cs="仿宋"/>
          <w:b/>
          <w:bCs/>
          <w:color w:val="FF0000"/>
          <w:kern w:val="2"/>
          <w:sz w:val="28"/>
          <w:szCs w:val="28"/>
          <w:u w:val="none"/>
          <w:lang w:val="en-US" w:eastAsia="zh-CN" w:bidi="ar-SA"/>
        </w:rPr>
        <w:t>按规格尺寸生产。</w:t>
      </w:r>
    </w:p>
    <w:p>
      <w:pPr>
        <w:numPr>
          <w:ilvl w:val="0"/>
          <w:numId w:val="0"/>
        </w:numPr>
        <w:spacing w:line="360" w:lineRule="auto"/>
        <w:ind w:firstLine="570" w:firstLineChars="20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6.技术参数明细：</w:t>
      </w:r>
    </w:p>
    <w:p>
      <w:pPr>
        <w:pStyle w:val="25"/>
        <w:rPr>
          <w:rFonts w:hint="eastAsia"/>
          <w:lang w:val="en-US" w:eastAsia="zh-CN"/>
        </w:rPr>
      </w:pPr>
    </w:p>
    <w:p>
      <w:pPr>
        <w:pStyle w:val="4"/>
        <w:bidi w:val="0"/>
        <w:rPr>
          <w:rFonts w:hint="eastAsia" w:ascii="仿宋" w:hAnsi="仿宋" w:eastAsia="仿宋" w:cs="仿宋"/>
          <w:color w:val="auto"/>
          <w:lang w:val="en-US" w:eastAsia="zh-CN"/>
        </w:rPr>
      </w:pPr>
      <w:r>
        <w:rPr>
          <w:rFonts w:hint="eastAsia" w:ascii="仿宋" w:hAnsi="仿宋" w:eastAsia="仿宋" w:cs="仿宋"/>
          <w:lang w:val="en-US" w:eastAsia="zh-CN"/>
        </w:rPr>
        <w:t>四、供货时间、地点</w:t>
      </w:r>
    </w:p>
    <w:p>
      <w:pPr>
        <w:pStyle w:val="4"/>
        <w:bidi w:val="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pPr>
        <w:pStyle w:val="4"/>
        <w:bidi w:val="0"/>
        <w:rPr>
          <w:rFonts w:hint="eastAsia" w:ascii="仿宋" w:hAnsi="仿宋" w:eastAsia="仿宋" w:cs="仿宋"/>
        </w:rPr>
      </w:pPr>
      <w:r>
        <w:rPr>
          <w:rFonts w:hint="eastAsia" w:ascii="仿宋" w:hAnsi="仿宋" w:eastAsia="仿宋" w:cs="仿宋"/>
          <w:lang w:val="en-US" w:eastAsia="zh-CN"/>
        </w:rPr>
        <w:t>五</w:t>
      </w:r>
      <w:r>
        <w:rPr>
          <w:rFonts w:hint="eastAsia" w:ascii="仿宋" w:hAnsi="仿宋" w:eastAsia="仿宋" w:cs="仿宋"/>
        </w:rPr>
        <w:t>、质量问题退换</w:t>
      </w:r>
    </w:p>
    <w:p>
      <w:pPr>
        <w:pStyle w:val="25"/>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pPr>
        <w:pStyle w:val="4"/>
        <w:bidi w:val="0"/>
        <w:rPr>
          <w:rFonts w:hint="eastAsia" w:ascii="仿宋" w:hAnsi="仿宋" w:eastAsia="仿宋" w:cs="仿宋"/>
        </w:rPr>
      </w:pPr>
      <w:r>
        <w:rPr>
          <w:rFonts w:hint="eastAsia" w:ascii="仿宋" w:hAnsi="仿宋" w:eastAsia="仿宋" w:cs="仿宋"/>
          <w:lang w:val="en-US" w:eastAsia="zh-CN"/>
        </w:rPr>
        <w:t>六</w:t>
      </w:r>
      <w:r>
        <w:rPr>
          <w:rFonts w:hint="eastAsia" w:ascii="仿宋" w:hAnsi="仿宋" w:eastAsia="仿宋" w:cs="仿宋"/>
        </w:rPr>
        <w:t>、合同签约及付款方式</w:t>
      </w:r>
    </w:p>
    <w:p>
      <w:pPr>
        <w:pStyle w:val="25"/>
        <w:spacing w:line="360" w:lineRule="auto"/>
        <w:ind w:firstLine="560" w:firstLineChars="200"/>
        <w:rPr>
          <w:rFonts w:hint="eastAsia" w:eastAsia="宋体" w:cs="Times New Roman"/>
          <w:color w:val="FF0000"/>
          <w:sz w:val="36"/>
          <w:szCs w:val="36"/>
          <w:lang w:val="en-US" w:eastAsia="zh-CN"/>
        </w:rPr>
      </w:pPr>
      <w:r>
        <w:rPr>
          <w:rFonts w:hint="eastAsia" w:ascii="仿宋" w:hAnsi="仿宋" w:eastAsia="仿宋" w:cs="仿宋"/>
          <w:color w:val="auto"/>
          <w:sz w:val="28"/>
          <w:szCs w:val="32"/>
          <w:lang w:val="en-US" w:eastAsia="zh-CN"/>
        </w:rPr>
        <w:t>见具体合同</w:t>
      </w:r>
      <w:r>
        <w:rPr>
          <w:rFonts w:hint="eastAsia" w:ascii="仿宋" w:hAnsi="仿宋" w:eastAsia="仿宋" w:cs="仿宋"/>
          <w:color w:val="auto"/>
          <w:sz w:val="28"/>
          <w:szCs w:val="32"/>
        </w:rPr>
        <w:t xml:space="preserve">  </w:t>
      </w:r>
    </w:p>
    <w:p>
      <w:pPr>
        <w:pStyle w:val="16"/>
        <w:jc w:val="center"/>
        <w:rPr>
          <w:rFonts w:hint="eastAsia" w:eastAsia="宋体"/>
          <w:lang w:eastAsia="zh-CN"/>
        </w:rPr>
      </w:pPr>
      <w:r>
        <w:rPr>
          <w:rFonts w:hint="eastAsia"/>
        </w:rPr>
        <w:t>第</w:t>
      </w:r>
      <w:r>
        <w:rPr>
          <w:rFonts w:hint="eastAsia"/>
          <w:lang w:val="en-US" w:eastAsia="zh-CN"/>
        </w:rPr>
        <w:t>四章</w:t>
      </w:r>
      <w:r>
        <w:rPr>
          <w:rFonts w:hint="eastAsia"/>
        </w:rPr>
        <w:t xml:space="preserve"> 投标文件</w:t>
      </w:r>
      <w:r>
        <w:rPr>
          <w:rFonts w:hint="eastAsia"/>
          <w:lang w:val="en-US" w:eastAsia="zh-CN"/>
        </w:rPr>
        <w:t>要求</w:t>
      </w:r>
    </w:p>
    <w:p/>
    <w:p>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件、供应商概况表[附件1]、</w:t>
      </w:r>
      <w:r>
        <w:rPr>
          <w:rFonts w:hint="eastAsia" w:ascii="仿宋" w:hAnsi="仿宋" w:eastAsia="仿宋" w:cs="仿宋"/>
          <w:color w:val="FF0000"/>
          <w:sz w:val="28"/>
          <w:szCs w:val="28"/>
          <w:lang w:val="en-US" w:eastAsia="zh-CN"/>
        </w:rPr>
        <w:t>工程施工许可证</w:t>
      </w:r>
      <w:r>
        <w:rPr>
          <w:rFonts w:hint="eastAsia" w:ascii="仿宋" w:hAnsi="仿宋" w:eastAsia="仿宋" w:cs="仿宋"/>
          <w:color w:val="auto"/>
          <w:sz w:val="28"/>
          <w:szCs w:val="28"/>
          <w:lang w:val="en-US" w:eastAsia="zh-CN"/>
        </w:rPr>
        <w:t>、加盖公章）</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清单（加盖公章，联系人，联系电话等)</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25"/>
        <w:rPr>
          <w:rFonts w:hint="eastAsia" w:ascii="仿宋" w:hAnsi="仿宋" w:eastAsia="仿宋" w:cs="仿宋"/>
          <w:sz w:val="28"/>
          <w:szCs w:val="28"/>
        </w:rPr>
      </w:pPr>
    </w:p>
    <w:p>
      <w:pPr>
        <w:pStyle w:val="25"/>
        <w:rPr>
          <w:rFonts w:hint="eastAsia" w:ascii="仿宋" w:hAnsi="仿宋" w:eastAsia="仿宋" w:cs="仿宋"/>
          <w:sz w:val="28"/>
          <w:szCs w:val="28"/>
        </w:rPr>
      </w:pPr>
    </w:p>
    <w:p>
      <w:pPr>
        <w:pStyle w:val="25"/>
        <w:rPr>
          <w:rFonts w:hint="eastAsia" w:ascii="仿宋" w:hAnsi="仿宋" w:eastAsia="仿宋" w:cs="仿宋"/>
          <w:sz w:val="28"/>
          <w:szCs w:val="28"/>
        </w:rPr>
      </w:pPr>
    </w:p>
    <w:p>
      <w:pPr>
        <w:pStyle w:val="25"/>
        <w:rPr>
          <w:rFonts w:hint="eastAsia" w:ascii="仿宋" w:hAnsi="仿宋" w:eastAsia="仿宋" w:cs="仿宋"/>
          <w:sz w:val="28"/>
          <w:szCs w:val="28"/>
        </w:rPr>
      </w:pPr>
    </w:p>
    <w:p>
      <w:pPr>
        <w:spacing w:line="360" w:lineRule="auto"/>
        <w:jc w:val="left"/>
        <w:rPr>
          <w:rFonts w:hint="eastAsia" w:ascii="宋体" w:hAnsi="宋体" w:cs="宋体"/>
          <w:b/>
          <w:bCs/>
          <w:color w:val="auto"/>
          <w:kern w:val="0"/>
          <w:sz w:val="30"/>
          <w:szCs w:val="30"/>
          <w:lang w:val="en-US" w:eastAsia="zh-CN"/>
        </w:rPr>
      </w:pPr>
      <w:r>
        <w:rPr>
          <w:rFonts w:hint="eastAsia" w:ascii="宋体" w:hAnsi="宋体" w:cs="宋体"/>
          <w:b/>
          <w:bCs/>
          <w:color w:val="auto"/>
          <w:kern w:val="0"/>
          <w:sz w:val="30"/>
          <w:szCs w:val="30"/>
          <w:lang w:val="en-US" w:eastAsia="zh-CN"/>
        </w:rPr>
        <w:t>附件1：             《原辅料供应商基本情况表》</w:t>
      </w:r>
      <w:r>
        <w:rPr>
          <w:rFonts w:hint="eastAsia" w:ascii="宋体" w:hAnsi="宋体" w:cs="宋体"/>
          <w:b/>
          <w:bCs/>
          <w:color w:val="auto"/>
          <w:kern w:val="0"/>
          <w:sz w:val="30"/>
          <w:szCs w:val="30"/>
        </w:rPr>
        <w:t xml:space="preserve"> </w:t>
      </w:r>
    </w:p>
    <w:p>
      <w:pPr>
        <w:spacing w:line="360" w:lineRule="auto"/>
        <w:jc w:val="center"/>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（原辅料供应商引入前填写）</w:t>
      </w:r>
    </w:p>
    <w:p>
      <w:pPr>
        <w:widowControl/>
        <w:spacing w:line="300" w:lineRule="exact"/>
        <w:jc w:val="left"/>
        <w:rPr>
          <w:rFonts w:ascii="宋体" w:hAnsi="宋体" w:cs="宋体"/>
          <w:color w:val="auto"/>
          <w:kern w:val="0"/>
          <w:sz w:val="20"/>
          <w:szCs w:val="20"/>
        </w:rPr>
      </w:pPr>
      <w:r>
        <w:rPr>
          <w:rFonts w:hint="eastAsia" w:ascii="宋体" w:hAnsi="宋体" w:cs="宋体"/>
          <w:b/>
          <w:bCs/>
          <w:color w:val="auto"/>
          <w:kern w:val="0"/>
          <w:sz w:val="24"/>
        </w:rPr>
        <w:t>申明：</w:t>
      </w:r>
    </w:p>
    <w:p>
      <w:pPr>
        <w:spacing w:line="300" w:lineRule="exact"/>
        <w:jc w:val="left"/>
        <w:rPr>
          <w:i w:val="0"/>
          <w:iCs/>
          <w:color w:val="auto"/>
          <w:sz w:val="18"/>
          <w:szCs w:val="18"/>
        </w:rPr>
      </w:pPr>
      <w:r>
        <w:rPr>
          <w:rFonts w:hint="eastAsia" w:ascii="宋体" w:hAnsi="宋体" w:cs="宋体"/>
          <w:color w:val="auto"/>
          <w:kern w:val="0"/>
          <w:sz w:val="18"/>
          <w:szCs w:val="18"/>
        </w:rPr>
        <w:t>1. 本</w:t>
      </w:r>
      <w:r>
        <w:rPr>
          <w:rFonts w:hint="eastAsia" w:ascii="宋体" w:hAnsi="宋体" w:cs="宋体"/>
          <w:color w:val="auto"/>
          <w:kern w:val="0"/>
          <w:sz w:val="18"/>
          <w:szCs w:val="18"/>
          <w:lang w:val="en-US" w:eastAsia="zh-CN"/>
        </w:rPr>
        <w:t>表</w:t>
      </w:r>
      <w:r>
        <w:rPr>
          <w:rFonts w:hint="eastAsia" w:ascii="宋体" w:hAnsi="宋体" w:cs="宋体"/>
          <w:color w:val="auto"/>
          <w:kern w:val="0"/>
          <w:sz w:val="18"/>
          <w:szCs w:val="18"/>
        </w:rPr>
        <w:t>旨在了解供方信息，按照供应商选择标准进行供应商的开发、选择。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 本公司对企业提供的信息承担保密责任，这些信息不会被用于本公司供应商选择以外的其它商业目的。</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 填表企业明确了解并同意接受本公司或由本公司安排的现场考察</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验厂</w:t>
      </w:r>
      <w:r>
        <w:rPr>
          <w:rFonts w:hint="eastAsia" w:ascii="宋体" w:hAnsi="宋体" w:cs="宋体"/>
          <w:color w:val="auto"/>
          <w:kern w:val="0"/>
          <w:sz w:val="18"/>
          <w:szCs w:val="18"/>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 填表企业对所填内容的真实性负责。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w:t>
      </w:r>
      <w:r>
        <w:rPr>
          <w:rFonts w:hint="eastAsia" w:ascii="宋体" w:hAnsi="宋体" w:cs="宋体"/>
          <w:b/>
          <w:i/>
          <w:color w:val="auto"/>
          <w:kern w:val="0"/>
          <w:sz w:val="18"/>
          <w:szCs w:val="18"/>
        </w:rPr>
        <w:t xml:space="preserve"> </w:t>
      </w:r>
      <w:r>
        <w:rPr>
          <w:rFonts w:hint="eastAsia" w:ascii="宋体" w:hAnsi="宋体" w:cs="宋体"/>
          <w:b/>
          <w:i w:val="0"/>
          <w:iCs/>
          <w:color w:val="auto"/>
          <w:kern w:val="0"/>
          <w:sz w:val="18"/>
          <w:szCs w:val="18"/>
        </w:rPr>
        <w:t>以下所有要求填写的信息不能为空，如果贵公司认为不适用，可以填写不“不适用”或“无”。</w:t>
      </w:r>
    </w:p>
    <w:tbl>
      <w:tblPr>
        <w:tblStyle w:val="19"/>
        <w:tblW w:w="9639" w:type="dxa"/>
        <w:tblInd w:w="108" w:type="dxa"/>
        <w:tblLayout w:type="fixed"/>
        <w:tblCellMar>
          <w:top w:w="57" w:type="dxa"/>
          <w:left w:w="108" w:type="dxa"/>
          <w:bottom w:w="57" w:type="dxa"/>
          <w:right w:w="108" w:type="dxa"/>
        </w:tblCellMar>
      </w:tblPr>
      <w:tblGrid>
        <w:gridCol w:w="420"/>
        <w:gridCol w:w="292"/>
        <w:gridCol w:w="376"/>
        <w:gridCol w:w="1247"/>
        <w:gridCol w:w="496"/>
        <w:gridCol w:w="387"/>
        <w:gridCol w:w="536"/>
        <w:gridCol w:w="488"/>
        <w:gridCol w:w="290"/>
        <w:gridCol w:w="142"/>
        <w:gridCol w:w="152"/>
        <w:gridCol w:w="137"/>
        <w:gridCol w:w="1695"/>
        <w:gridCol w:w="141"/>
        <w:gridCol w:w="1275"/>
        <w:gridCol w:w="1565"/>
      </w:tblGrid>
      <w:tr>
        <w:tblPrEx>
          <w:tblCellMar>
            <w:top w:w="57" w:type="dxa"/>
            <w:left w:w="108" w:type="dxa"/>
            <w:bottom w:w="57" w:type="dxa"/>
            <w:right w:w="108" w:type="dxa"/>
          </w:tblCellMar>
        </w:tblPrEx>
        <w:trPr>
          <w:trHeight w:val="271" w:hRule="atLeast"/>
        </w:trPr>
        <w:tc>
          <w:tcPr>
            <w:tcW w:w="9639" w:type="dxa"/>
            <w:gridSpan w:val="1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一、组织状况</w:t>
            </w:r>
          </w:p>
        </w:tc>
      </w:tr>
      <w:tr>
        <w:tblPrEx>
          <w:tblCellMar>
            <w:top w:w="57" w:type="dxa"/>
            <w:left w:w="108" w:type="dxa"/>
            <w:bottom w:w="57" w:type="dxa"/>
            <w:right w:w="108" w:type="dxa"/>
          </w:tblCellMar>
        </w:tblPrEx>
        <w:trPr>
          <w:trHeight w:val="338"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供应商全称</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不可缩写</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注册地址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到门牌号</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300" w:lineRule="exact"/>
              <w:jc w:val="left"/>
              <w:rPr>
                <w:rFonts w:ascii="宋体" w:hAnsi="宋体" w:cs="宋体"/>
                <w:color w:val="auto"/>
                <w:kern w:val="0"/>
                <w:szCs w:val="21"/>
              </w:rPr>
            </w:pPr>
            <w:r>
              <w:rPr>
                <w:rFonts w:hint="eastAsia" w:ascii="宋体" w:hAnsi="宋体" w:cs="宋体"/>
                <w:color w:val="auto"/>
                <w:kern w:val="0"/>
                <w:szCs w:val="21"/>
              </w:rPr>
              <w:t>生产厂址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到门牌号</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300" w:lineRule="exact"/>
              <w:jc w:val="left"/>
              <w:rPr>
                <w:rFonts w:hint="eastAsia" w:ascii="宋体" w:hAnsi="宋体" w:cs="宋体"/>
                <w:color w:val="auto"/>
                <w:kern w:val="0"/>
                <w:szCs w:val="21"/>
              </w:rPr>
            </w:pPr>
            <w:r>
              <w:rPr>
                <w:rFonts w:hint="eastAsia" w:ascii="宋体" w:hAnsi="宋体" w:cs="宋体"/>
                <w:color w:val="auto"/>
                <w:kern w:val="0"/>
                <w:szCs w:val="21"/>
              </w:rPr>
              <w:t>企业网址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官网</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7" w:hRule="atLeast"/>
        </w:trPr>
        <w:tc>
          <w:tcPr>
            <w:tcW w:w="4826" w:type="dxa"/>
            <w:gridSpan w:val="11"/>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成立时间：</w:t>
            </w:r>
            <w:r>
              <w:rPr>
                <w:rFonts w:hint="eastAsia" w:ascii="宋体" w:hAnsi="宋体" w:cs="宋体"/>
                <w:color w:val="auto"/>
                <w:kern w:val="0"/>
                <w:szCs w:val="21"/>
                <w:lang w:val="en-US" w:eastAsia="zh-CN"/>
              </w:rPr>
              <w:t xml:space="preserve">    年     月      日（须＞2年）</w:t>
            </w:r>
          </w:p>
        </w:tc>
        <w:tc>
          <w:tcPr>
            <w:tcW w:w="4813" w:type="dxa"/>
            <w:gridSpan w:val="5"/>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注册资本：</w:t>
            </w:r>
            <w:r>
              <w:rPr>
                <w:rFonts w:hint="eastAsia" w:ascii="宋体" w:hAnsi="宋体" w:cs="宋体"/>
                <w:color w:val="auto"/>
                <w:kern w:val="0"/>
                <w:szCs w:val="21"/>
                <w:lang w:val="en-US" w:eastAsia="zh-CN"/>
              </w:rPr>
              <w:t xml:space="preserve">      万元； 实缴资本    万元（须＞100万）；预付的实缴资金要达1000万。</w:t>
            </w:r>
          </w:p>
        </w:tc>
      </w:tr>
      <w:tr>
        <w:tblPrEx>
          <w:tblCellMar>
            <w:top w:w="57" w:type="dxa"/>
            <w:left w:w="108" w:type="dxa"/>
            <w:bottom w:w="57" w:type="dxa"/>
            <w:right w:w="108" w:type="dxa"/>
          </w:tblCellMar>
        </w:tblPrEx>
        <w:trPr>
          <w:trHeight w:val="307"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员工状况</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总数：    人；其中管理：　　人；技术</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熟练机长</w:t>
            </w:r>
            <w:r>
              <w:rPr>
                <w:rFonts w:hint="eastAsia" w:ascii="宋体" w:hAnsi="宋体" w:cs="宋体"/>
                <w:color w:val="auto"/>
                <w:kern w:val="0"/>
                <w:szCs w:val="21"/>
                <w:lang w:eastAsia="zh-CN"/>
              </w:rPr>
              <w:t>）：</w:t>
            </w:r>
            <w:r>
              <w:rPr>
                <w:rFonts w:hint="eastAsia" w:ascii="宋体" w:hAnsi="宋体" w:cs="宋体"/>
                <w:color w:val="auto"/>
                <w:kern w:val="0"/>
                <w:szCs w:val="21"/>
              </w:rPr>
              <w:t>　　　人；质检</w:t>
            </w:r>
            <w:r>
              <w:rPr>
                <w:rFonts w:hint="eastAsia" w:ascii="宋体" w:hAnsi="宋体" w:cs="宋体"/>
                <w:color w:val="auto"/>
                <w:kern w:val="0"/>
                <w:szCs w:val="21"/>
                <w:lang w:eastAsia="zh-CN"/>
              </w:rPr>
              <w:t>：</w:t>
            </w:r>
            <w:r>
              <w:rPr>
                <w:rFonts w:hint="eastAsia" w:ascii="宋体" w:hAnsi="宋体" w:cs="宋体"/>
                <w:color w:val="auto"/>
                <w:kern w:val="0"/>
                <w:szCs w:val="21"/>
              </w:rPr>
              <w:t>　　　人</w:t>
            </w:r>
          </w:p>
        </w:tc>
      </w:tr>
      <w:tr>
        <w:tblPrEx>
          <w:tblCellMar>
            <w:top w:w="57" w:type="dxa"/>
            <w:left w:w="108" w:type="dxa"/>
            <w:bottom w:w="57" w:type="dxa"/>
            <w:right w:w="108" w:type="dxa"/>
          </w:tblCellMar>
        </w:tblPrEx>
        <w:trPr>
          <w:trHeight w:val="374"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eastAsia" w:ascii="宋体" w:hAnsi="宋体" w:eastAsia="宋体" w:cs="宋体"/>
                <w:color w:val="auto"/>
                <w:kern w:val="0"/>
                <w:szCs w:val="21"/>
                <w:lang w:eastAsia="zh-CN"/>
              </w:rPr>
            </w:pPr>
            <w:r>
              <w:rPr>
                <w:rFonts w:hint="eastAsia" w:ascii="宋体" w:hAnsi="宋体" w:cs="宋体"/>
                <w:color w:val="auto"/>
                <w:kern w:val="0"/>
                <w:szCs w:val="21"/>
              </w:rPr>
              <w:t>企业</w:t>
            </w:r>
            <w:r>
              <w:rPr>
                <w:rFonts w:hint="eastAsia" w:ascii="宋体" w:hAnsi="宋体" w:cs="宋体"/>
                <w:color w:val="auto"/>
                <w:kern w:val="0"/>
                <w:szCs w:val="21"/>
                <w:lang w:val="en-US" w:eastAsia="zh-CN"/>
              </w:rPr>
              <w:t>性质</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rPr>
                <w:rStyle w:val="23"/>
                <w:rFonts w:hint="eastAsia" w:ascii="Arial" w:hAnsi="Arial" w:cs="Arial"/>
                <w:b/>
                <w:bCs/>
                <w:i w:val="0"/>
                <w:iCs w:val="0"/>
                <w:caps w:val="0"/>
                <w:color w:val="auto"/>
                <w:spacing w:val="0"/>
                <w:sz w:val="21"/>
                <w:szCs w:val="21"/>
                <w:shd w:val="clear" w:fill="FFFFFF"/>
                <w:lang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ascii="Arial" w:hAnsi="Arial" w:eastAsia="宋体" w:cs="Arial"/>
                <w:b/>
                <w:bCs/>
                <w:i w:val="0"/>
                <w:iCs w:val="0"/>
                <w:caps w:val="0"/>
                <w:color w:val="auto"/>
                <w:spacing w:val="0"/>
                <w:sz w:val="21"/>
                <w:szCs w:val="21"/>
                <w:shd w:val="clear" w:fill="FFFFFF"/>
              </w:rPr>
              <w:t>国有企业</w:t>
            </w:r>
            <w:r>
              <w:rPr>
                <w:rStyle w:val="23"/>
                <w:rFonts w:hint="eastAsia" w:ascii="Arial" w:hAnsi="Arial" w:cs="Arial"/>
                <w:b/>
                <w:bCs/>
                <w:i w:val="0"/>
                <w:iCs w:val="0"/>
                <w:caps w:val="0"/>
                <w:color w:val="auto"/>
                <w:spacing w:val="0"/>
                <w:sz w:val="21"/>
                <w:szCs w:val="21"/>
                <w:shd w:val="clear" w:fill="FFFFFF"/>
                <w:lang w:eastAsia="zh-CN"/>
              </w:rPr>
              <w:t>；</w:t>
            </w:r>
            <w:r>
              <w:rPr>
                <w:rStyle w:val="23"/>
                <w:rFonts w:hint="eastAsia" w:ascii="Arial" w:hAnsi="Arial" w:cs="Arial"/>
                <w:b/>
                <w:bCs/>
                <w:i w:val="0"/>
                <w:iCs w:val="0"/>
                <w:caps w:val="0"/>
                <w:color w:val="auto"/>
                <w:spacing w:val="0"/>
                <w:sz w:val="21"/>
                <w:szCs w:val="21"/>
                <w:shd w:val="clear" w:fill="FFFFFF"/>
                <w:lang w:val="en-US" w:eastAsia="zh-CN"/>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外资企业（未上市）；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ascii="Arial" w:hAnsi="Arial" w:eastAsia="宋体" w:cs="Arial"/>
                <w:b/>
                <w:bCs/>
                <w:i w:val="0"/>
                <w:iCs w:val="0"/>
                <w:caps w:val="0"/>
                <w:color w:val="auto"/>
                <w:spacing w:val="0"/>
                <w:sz w:val="21"/>
                <w:szCs w:val="21"/>
                <w:shd w:val="clear" w:fill="FFFFFF"/>
              </w:rPr>
              <w:t>私营</w:t>
            </w:r>
            <w:r>
              <w:rPr>
                <w:rStyle w:val="23"/>
                <w:rFonts w:hint="eastAsia" w:ascii="Arial" w:hAnsi="Arial" w:cs="Arial"/>
                <w:b/>
                <w:bCs/>
                <w:i w:val="0"/>
                <w:iCs w:val="0"/>
                <w:caps w:val="0"/>
                <w:color w:val="auto"/>
                <w:spacing w:val="0"/>
                <w:sz w:val="21"/>
                <w:szCs w:val="21"/>
                <w:shd w:val="clear" w:fill="FFFFFF"/>
                <w:lang w:val="en-US" w:eastAsia="zh-CN"/>
              </w:rPr>
              <w:t>/民营</w:t>
            </w:r>
            <w:r>
              <w:rPr>
                <w:rStyle w:val="23"/>
                <w:rFonts w:ascii="Arial" w:hAnsi="Arial" w:eastAsia="宋体" w:cs="Arial"/>
                <w:b/>
                <w:bCs/>
                <w:i w:val="0"/>
                <w:iCs w:val="0"/>
                <w:caps w:val="0"/>
                <w:color w:val="auto"/>
                <w:spacing w:val="0"/>
                <w:sz w:val="21"/>
                <w:szCs w:val="21"/>
                <w:shd w:val="clear" w:fill="FFFFFF"/>
              </w:rPr>
              <w:t>企业</w:t>
            </w:r>
            <w:r>
              <w:rPr>
                <w:rStyle w:val="23"/>
                <w:rFonts w:hint="eastAsia" w:ascii="Arial" w:hAnsi="Arial" w:cs="Arial"/>
                <w:b/>
                <w:bCs/>
                <w:i w:val="0"/>
                <w:iCs w:val="0"/>
                <w:caps w:val="0"/>
                <w:color w:val="auto"/>
                <w:spacing w:val="0"/>
                <w:sz w:val="21"/>
                <w:szCs w:val="21"/>
                <w:shd w:val="clear" w:fill="FFFFFF"/>
                <w:lang w:eastAsia="zh-CN"/>
              </w:rPr>
              <w:t>（</w:t>
            </w:r>
            <w:r>
              <w:rPr>
                <w:rStyle w:val="23"/>
                <w:rFonts w:hint="eastAsia" w:ascii="Arial" w:hAnsi="Arial" w:cs="Arial"/>
                <w:b/>
                <w:bCs/>
                <w:i w:val="0"/>
                <w:iCs w:val="0"/>
                <w:caps w:val="0"/>
                <w:color w:val="auto"/>
                <w:spacing w:val="0"/>
                <w:sz w:val="21"/>
                <w:szCs w:val="21"/>
                <w:shd w:val="clear" w:fill="FFFFFF"/>
                <w:lang w:val="en-US" w:eastAsia="zh-CN"/>
              </w:rPr>
              <w:t>未上市</w:t>
            </w:r>
            <w:r>
              <w:rPr>
                <w:rStyle w:val="23"/>
                <w:rFonts w:hint="eastAsia" w:ascii="Arial" w:hAnsi="Arial" w:cs="Arial"/>
                <w:b/>
                <w:bCs/>
                <w:i w:val="0"/>
                <w:iCs w:val="0"/>
                <w:caps w:val="0"/>
                <w:color w:val="auto"/>
                <w:spacing w:val="0"/>
                <w:sz w:val="21"/>
                <w:szCs w:val="21"/>
                <w:shd w:val="clear" w:fill="FFFFFF"/>
                <w:lang w:eastAsia="zh-CN"/>
              </w:rPr>
              <w:t>）；</w:t>
            </w:r>
          </w:p>
          <w:p>
            <w:pPr>
              <w:widowControl/>
              <w:spacing w:line="300" w:lineRule="exact"/>
              <w:ind w:firstLine="422" w:firstLineChars="200"/>
              <w:rPr>
                <w:rFonts w:hint="default" w:ascii="宋体" w:hAnsi="宋体" w:eastAsia="宋体" w:cs="宋体"/>
                <w:color w:val="auto"/>
                <w:kern w:val="0"/>
                <w:szCs w:val="21"/>
                <w:lang w:val="en-US" w:eastAsia="zh-CN"/>
              </w:rPr>
            </w:pPr>
            <w:r>
              <w:rPr>
                <w:rStyle w:val="23"/>
                <w:rFonts w:hint="eastAsia" w:ascii="Arial" w:hAnsi="Arial" w:cs="Arial"/>
                <w:b/>
                <w:bCs/>
                <w:i w:val="0"/>
                <w:iCs w:val="0"/>
                <w:caps w:val="0"/>
                <w:color w:val="auto"/>
                <w:spacing w:val="0"/>
                <w:sz w:val="21"/>
                <w:szCs w:val="21"/>
                <w:shd w:val="clear" w:fill="FFFFFF"/>
                <w:lang w:val="en-US" w:eastAsia="zh-CN"/>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国内上市企业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国外上市企业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其他（备注说明）：</w:t>
            </w:r>
          </w:p>
        </w:tc>
      </w:tr>
      <w:tr>
        <w:tblPrEx>
          <w:tblCellMar>
            <w:top w:w="57" w:type="dxa"/>
            <w:left w:w="108" w:type="dxa"/>
            <w:bottom w:w="57" w:type="dxa"/>
            <w:right w:w="108" w:type="dxa"/>
          </w:tblCellMar>
        </w:tblPrEx>
        <w:trPr>
          <w:trHeight w:val="374"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企业类型</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ind w:firstLine="632" w:firstLineChars="300"/>
              <w:rPr>
                <w:rStyle w:val="23"/>
                <w:rFonts w:hint="eastAsia" w:ascii="Arial" w:hAnsi="Arial" w:cs="Arial"/>
                <w:b w:val="0"/>
                <w:bCs w:val="0"/>
                <w:i w:val="0"/>
                <w:iCs w:val="0"/>
                <w:caps w:val="0"/>
                <w:color w:val="auto"/>
                <w:spacing w:val="0"/>
                <w:sz w:val="21"/>
                <w:szCs w:val="21"/>
                <w:shd w:val="clear" w:fill="FFFFFF"/>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A源头生产制造商：</w:t>
            </w:r>
            <w:r>
              <w:rPr>
                <w:rStyle w:val="23"/>
                <w:rFonts w:hint="eastAsia" w:ascii="Arial" w:hAnsi="Arial" w:cs="Arial"/>
                <w:b w:val="0"/>
                <w:bCs w:val="0"/>
                <w:i w:val="0"/>
                <w:iCs w:val="0"/>
                <w:caps w:val="0"/>
                <w:color w:val="auto"/>
                <w:spacing w:val="0"/>
                <w:sz w:val="21"/>
                <w:szCs w:val="21"/>
                <w:shd w:val="clear" w:fill="FFFFFF"/>
                <w:lang w:val="en-US" w:eastAsia="zh-CN"/>
              </w:rPr>
              <w:t>具有自有或租赁的厂房，车间，设备及工人，自己生产产品.</w:t>
            </w:r>
          </w:p>
          <w:p>
            <w:pPr>
              <w:widowControl/>
              <w:spacing w:line="300" w:lineRule="exact"/>
              <w:ind w:firstLine="632" w:firstLineChars="300"/>
              <w:rPr>
                <w:rStyle w:val="23"/>
                <w:rFonts w:hint="default" w:ascii="Arial" w:hAnsi="Arial" w:cs="Arial"/>
                <w:b/>
                <w:bCs/>
                <w:i w:val="0"/>
                <w:iCs w:val="0"/>
                <w:caps w:val="0"/>
                <w:color w:val="auto"/>
                <w:spacing w:val="0"/>
                <w:sz w:val="21"/>
                <w:szCs w:val="21"/>
                <w:shd w:val="clear" w:fill="FFFFFF"/>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B中间贸易商：</w:t>
            </w:r>
            <w:r>
              <w:rPr>
                <w:rStyle w:val="23"/>
                <w:rFonts w:hint="eastAsia" w:ascii="Arial" w:hAnsi="Arial" w:cs="Arial"/>
                <w:b w:val="0"/>
                <w:bCs w:val="0"/>
                <w:i w:val="0"/>
                <w:iCs w:val="0"/>
                <w:caps w:val="0"/>
                <w:color w:val="auto"/>
                <w:spacing w:val="0"/>
                <w:sz w:val="21"/>
                <w:szCs w:val="21"/>
                <w:shd w:val="clear" w:fill="FFFFFF"/>
                <w:lang w:val="en-US" w:eastAsia="zh-CN"/>
              </w:rPr>
              <w:t>没有工厂和车间，从其他生产型企业采购产品，卖给客户赚差价。</w:t>
            </w:r>
          </w:p>
        </w:tc>
      </w:tr>
      <w:tr>
        <w:tblPrEx>
          <w:tblCellMar>
            <w:top w:w="57" w:type="dxa"/>
            <w:left w:w="108" w:type="dxa"/>
            <w:bottom w:w="57" w:type="dxa"/>
            <w:right w:w="108" w:type="dxa"/>
          </w:tblCellMar>
        </w:tblPrEx>
        <w:trPr>
          <w:trHeight w:val="300"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法人代表：</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05"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企业负责人：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b/>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tcPr>
          <w:p>
            <w:pPr>
              <w:rPr>
                <w:color w:val="auto"/>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7"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业务联系人：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6"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1" w:hRule="atLeast"/>
        </w:trPr>
        <w:tc>
          <w:tcPr>
            <w:tcW w:w="3218" w:type="dxa"/>
            <w:gridSpan w:val="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品质负责人：</w:t>
            </w:r>
          </w:p>
        </w:tc>
        <w:tc>
          <w:tcPr>
            <w:tcW w:w="6421" w:type="dxa"/>
            <w:gridSpan w:val="10"/>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9" w:hRule="atLeast"/>
        </w:trPr>
        <w:tc>
          <w:tcPr>
            <w:tcW w:w="4963" w:type="dxa"/>
            <w:gridSpan w:val="12"/>
            <w:tcBorders>
              <w:top w:val="single" w:color="auto" w:sz="4" w:space="0"/>
              <w:left w:val="single" w:color="auto" w:sz="8" w:space="0"/>
              <w:bottom w:val="single" w:color="auto" w:sz="4" w:space="0"/>
              <w:right w:val="single" w:color="000000"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开户名称：</w:t>
            </w:r>
          </w:p>
        </w:tc>
        <w:tc>
          <w:tcPr>
            <w:tcW w:w="4676" w:type="dxa"/>
            <w:gridSpan w:val="4"/>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开户银行：</w:t>
            </w:r>
          </w:p>
        </w:tc>
      </w:tr>
      <w:tr>
        <w:tblPrEx>
          <w:tblCellMar>
            <w:top w:w="57" w:type="dxa"/>
            <w:left w:w="108" w:type="dxa"/>
            <w:bottom w:w="57" w:type="dxa"/>
            <w:right w:w="108" w:type="dxa"/>
          </w:tblCellMar>
        </w:tblPrEx>
        <w:trPr>
          <w:trHeight w:val="309" w:hRule="atLeast"/>
        </w:trPr>
        <w:tc>
          <w:tcPr>
            <w:tcW w:w="4963" w:type="dxa"/>
            <w:gridSpan w:val="1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银行账号：</w:t>
            </w:r>
          </w:p>
        </w:tc>
        <w:tc>
          <w:tcPr>
            <w:tcW w:w="4676"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企业信用等级：</w:t>
            </w:r>
          </w:p>
        </w:tc>
      </w:tr>
      <w:tr>
        <w:tblPrEx>
          <w:tblCellMar>
            <w:top w:w="57" w:type="dxa"/>
            <w:left w:w="108" w:type="dxa"/>
            <w:bottom w:w="57" w:type="dxa"/>
            <w:right w:w="108" w:type="dxa"/>
          </w:tblCellMar>
        </w:tblPrEx>
        <w:trPr>
          <w:trHeight w:val="313" w:hRule="atLeast"/>
        </w:trPr>
        <w:tc>
          <w:tcPr>
            <w:tcW w:w="3754" w:type="dxa"/>
            <w:gridSpan w:val="7"/>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营业执照号：</w:t>
            </w:r>
          </w:p>
        </w:tc>
        <w:tc>
          <w:tcPr>
            <w:tcW w:w="5885" w:type="dxa"/>
            <w:gridSpan w:val="9"/>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税务登记证号：</w:t>
            </w:r>
          </w:p>
        </w:tc>
      </w:tr>
      <w:tr>
        <w:tblPrEx>
          <w:tblCellMar>
            <w:top w:w="57" w:type="dxa"/>
            <w:left w:w="108" w:type="dxa"/>
            <w:bottom w:w="57" w:type="dxa"/>
            <w:right w:w="108" w:type="dxa"/>
          </w:tblCellMar>
        </w:tblPrEx>
        <w:trPr>
          <w:trHeight w:val="37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纳税类型：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一般纳税人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小规模纳税人</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发票类型：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增值税专用发票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非增值税专用发票       税率：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 xml:space="preserve">是否具有进出口权：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有-</w:t>
            </w:r>
            <w:r>
              <w:rPr>
                <w:rFonts w:hint="eastAsia" w:ascii="宋体" w:hAnsi="宋体" w:cs="宋体"/>
                <w:color w:val="auto"/>
                <w:kern w:val="0"/>
                <w:szCs w:val="21"/>
                <w:lang w:val="en-US" w:eastAsia="zh-CN"/>
              </w:rPr>
              <w:t>附</w:t>
            </w:r>
            <w:r>
              <w:rPr>
                <w:rFonts w:hint="eastAsia" w:ascii="宋体" w:hAnsi="宋体" w:cs="宋体"/>
                <w:color w:val="auto"/>
                <w:kern w:val="0"/>
                <w:szCs w:val="21"/>
              </w:rPr>
              <w:t xml:space="preserve">证明文函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无</w:t>
            </w:r>
          </w:p>
        </w:tc>
      </w:tr>
      <w:tr>
        <w:tblPrEx>
          <w:tblCellMar>
            <w:top w:w="57" w:type="dxa"/>
            <w:left w:w="108" w:type="dxa"/>
            <w:bottom w:w="57" w:type="dxa"/>
            <w:right w:w="108" w:type="dxa"/>
          </w:tblCellMar>
        </w:tblPrEx>
        <w:trPr>
          <w:trHeight w:val="31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二、企业生产情况</w:t>
            </w:r>
          </w:p>
        </w:tc>
      </w:tr>
      <w:tr>
        <w:tblPrEx>
          <w:tblCellMar>
            <w:top w:w="57" w:type="dxa"/>
            <w:left w:w="108" w:type="dxa"/>
            <w:bottom w:w="57" w:type="dxa"/>
            <w:right w:w="108" w:type="dxa"/>
          </w:tblCellMar>
        </w:tblPrEx>
        <w:trPr>
          <w:trHeight w:val="315"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主要生产产品：                          </w:t>
            </w:r>
          </w:p>
        </w:tc>
      </w:tr>
      <w:tr>
        <w:tblPrEx>
          <w:tblCellMar>
            <w:top w:w="57" w:type="dxa"/>
            <w:left w:w="108" w:type="dxa"/>
            <w:bottom w:w="57" w:type="dxa"/>
            <w:right w:w="108" w:type="dxa"/>
          </w:tblCellMar>
        </w:tblPrEx>
        <w:trPr>
          <w:trHeight w:val="315"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cs="宋体"/>
                <w:color w:val="auto"/>
                <w:kern w:val="0"/>
                <w:szCs w:val="21"/>
              </w:rPr>
            </w:pPr>
            <w:r>
              <w:rPr>
                <w:rFonts w:hint="eastAsia" w:ascii="宋体" w:hAnsi="宋体" w:cs="宋体"/>
                <w:color w:val="auto"/>
                <w:kern w:val="0"/>
                <w:szCs w:val="21"/>
              </w:rPr>
              <w:t>为我司提供产品：</w:t>
            </w:r>
          </w:p>
        </w:tc>
      </w:tr>
      <w:tr>
        <w:tblPrEx>
          <w:tblCellMar>
            <w:top w:w="57" w:type="dxa"/>
            <w:left w:w="108" w:type="dxa"/>
            <w:bottom w:w="57" w:type="dxa"/>
            <w:right w:w="108" w:type="dxa"/>
          </w:tblCellMar>
        </w:tblPrEx>
        <w:trPr>
          <w:trHeight w:val="31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年销售额（万人民币）：</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厂房面积：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库房面积：               办公面积：</w:t>
            </w:r>
          </w:p>
        </w:tc>
      </w:tr>
      <w:tr>
        <w:tblPrEx>
          <w:tblCellMar>
            <w:top w:w="57" w:type="dxa"/>
            <w:left w:w="108" w:type="dxa"/>
            <w:bottom w:w="57" w:type="dxa"/>
            <w:right w:w="108" w:type="dxa"/>
          </w:tblCellMar>
        </w:tblPrEx>
        <w:trPr>
          <w:trHeight w:val="313"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月产能力：           （26*8h/天）  </w:t>
            </w:r>
            <w:r>
              <w:rPr>
                <w:rFonts w:hint="eastAsia" w:ascii="宋体" w:hAnsi="宋体" w:cs="宋体"/>
                <w:color w:val="auto"/>
                <w:kern w:val="0"/>
                <w:szCs w:val="21"/>
                <w:lang w:eastAsia="zh-CN"/>
              </w:rPr>
              <w:t>；</w:t>
            </w:r>
            <w:r>
              <w:rPr>
                <w:rFonts w:hint="eastAsia" w:ascii="宋体" w:hAnsi="宋体" w:cs="宋体"/>
                <w:color w:val="auto"/>
                <w:kern w:val="0"/>
                <w:szCs w:val="21"/>
              </w:rPr>
              <w:t xml:space="preserve">        提供给我司的有效产能：</w:t>
            </w:r>
          </w:p>
        </w:tc>
      </w:tr>
      <w:tr>
        <w:tblPrEx>
          <w:tblCellMar>
            <w:top w:w="57" w:type="dxa"/>
            <w:left w:w="108" w:type="dxa"/>
            <w:bottom w:w="57" w:type="dxa"/>
            <w:right w:w="108" w:type="dxa"/>
          </w:tblCellMar>
        </w:tblPrEx>
        <w:trPr>
          <w:trHeight w:val="30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生产前置期：    （天）</w:t>
            </w:r>
            <w:r>
              <w:rPr>
                <w:rFonts w:hint="eastAsia" w:ascii="宋体" w:hAnsi="宋体" w:cs="宋体"/>
                <w:color w:val="auto"/>
                <w:kern w:val="0"/>
                <w:szCs w:val="21"/>
                <w:lang w:eastAsia="zh-CN"/>
              </w:rPr>
              <w:t>；</w:t>
            </w:r>
            <w:r>
              <w:rPr>
                <w:rFonts w:hint="eastAsia" w:ascii="宋体" w:hAnsi="宋体" w:cs="宋体"/>
                <w:color w:val="auto"/>
                <w:kern w:val="0"/>
                <w:szCs w:val="21"/>
              </w:rPr>
              <w:t xml:space="preserve">     接单→出货：    （天）</w:t>
            </w:r>
            <w:r>
              <w:rPr>
                <w:rFonts w:hint="eastAsia" w:ascii="宋体" w:hAnsi="宋体" w:cs="宋体"/>
                <w:color w:val="auto"/>
                <w:kern w:val="0"/>
                <w:szCs w:val="21"/>
                <w:lang w:eastAsia="zh-CN"/>
              </w:rPr>
              <w:t>；</w:t>
            </w:r>
            <w:r>
              <w:rPr>
                <w:rFonts w:hint="eastAsia" w:ascii="宋体" w:hAnsi="宋体" w:cs="宋体"/>
                <w:color w:val="auto"/>
                <w:kern w:val="0"/>
                <w:szCs w:val="21"/>
              </w:rPr>
              <w:t xml:space="preserve">   运输时间：     (天)</w:t>
            </w:r>
          </w:p>
        </w:tc>
      </w:tr>
      <w:tr>
        <w:tblPrEx>
          <w:tblCellMar>
            <w:top w:w="57" w:type="dxa"/>
            <w:left w:w="108" w:type="dxa"/>
            <w:bottom w:w="57" w:type="dxa"/>
            <w:right w:w="108" w:type="dxa"/>
          </w:tblCellMar>
        </w:tblPrEx>
        <w:trPr>
          <w:trHeight w:val="39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新品开发：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能自行设计开发新产品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只能开发简单产品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没有自行开发能力</w:t>
            </w:r>
          </w:p>
        </w:tc>
      </w:tr>
      <w:tr>
        <w:tblPrEx>
          <w:tblCellMar>
            <w:top w:w="57" w:type="dxa"/>
            <w:left w:w="108" w:type="dxa"/>
            <w:bottom w:w="57" w:type="dxa"/>
            <w:right w:w="108" w:type="dxa"/>
          </w:tblCellMar>
        </w:tblPrEx>
        <w:trPr>
          <w:trHeight w:val="315" w:hRule="atLeast"/>
        </w:trPr>
        <w:tc>
          <w:tcPr>
            <w:tcW w:w="420" w:type="dxa"/>
            <w:vMerge w:val="restart"/>
            <w:tcBorders>
              <w:top w:val="nil"/>
              <w:left w:val="single" w:color="auto" w:sz="8"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主要材料源</w:t>
            </w: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材料名称</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供应商名称</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三、主要客户情况</w:t>
            </w:r>
          </w:p>
        </w:tc>
      </w:tr>
      <w:tr>
        <w:tblPrEx>
          <w:tblCellMar>
            <w:top w:w="57" w:type="dxa"/>
            <w:left w:w="108" w:type="dxa"/>
            <w:bottom w:w="57" w:type="dxa"/>
            <w:right w:w="108" w:type="dxa"/>
          </w:tblCellMar>
        </w:tblPrEx>
        <w:trPr>
          <w:trHeight w:val="374" w:hRule="atLeast"/>
        </w:trPr>
        <w:tc>
          <w:tcPr>
            <w:tcW w:w="420"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主要客户</w:t>
            </w: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客户名称</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占贵司订单比例%</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四、主要生产、检验设备情况（行数不够可自行增加）</w:t>
            </w:r>
          </w:p>
        </w:tc>
      </w:tr>
      <w:tr>
        <w:tblPrEx>
          <w:tblCellMar>
            <w:top w:w="57" w:type="dxa"/>
            <w:left w:w="108" w:type="dxa"/>
            <w:bottom w:w="57" w:type="dxa"/>
            <w:right w:w="108" w:type="dxa"/>
          </w:tblCellMar>
        </w:tblPrEx>
        <w:trPr>
          <w:trHeight w:val="374" w:hRule="atLeast"/>
        </w:trPr>
        <w:tc>
          <w:tcPr>
            <w:tcW w:w="712" w:type="dxa"/>
            <w:gridSpan w:val="2"/>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设备名称</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型号</w:t>
            </w:r>
          </w:p>
        </w:tc>
        <w:tc>
          <w:tcPr>
            <w:tcW w:w="2125"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制造商名称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数量</w:t>
            </w:r>
          </w:p>
        </w:tc>
        <w:tc>
          <w:tcPr>
            <w:tcW w:w="1565" w:type="dxa"/>
            <w:tcBorders>
              <w:top w:val="nil"/>
              <w:left w:val="nil"/>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购入日期</w:t>
            </w: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1</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2</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3</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4</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五、品质管理状况</w:t>
            </w:r>
          </w:p>
        </w:tc>
      </w:tr>
      <w:tr>
        <w:tblPrEx>
          <w:tblCellMar>
            <w:top w:w="57" w:type="dxa"/>
            <w:left w:w="108" w:type="dxa"/>
            <w:bottom w:w="57" w:type="dxa"/>
            <w:right w:w="108" w:type="dxa"/>
          </w:tblCellMar>
        </w:tblPrEx>
        <w:trPr>
          <w:trHeight w:val="374" w:hRule="atLeast"/>
        </w:trPr>
        <w:tc>
          <w:tcPr>
            <w:tcW w:w="4242" w:type="dxa"/>
            <w:gridSpan w:val="8"/>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品管</w:t>
            </w:r>
            <w:r>
              <w:rPr>
                <w:rFonts w:hint="eastAsia" w:ascii="宋体" w:hAnsi="宋体" w:cs="宋体"/>
                <w:color w:val="auto"/>
                <w:kern w:val="0"/>
                <w:szCs w:val="21"/>
                <w:lang w:val="en-US" w:eastAsia="zh-CN"/>
              </w:rPr>
              <w:t>主管部门</w:t>
            </w:r>
            <w:r>
              <w:rPr>
                <w:rFonts w:hint="eastAsia" w:ascii="宋体" w:hAnsi="宋体" w:cs="宋体"/>
                <w:color w:val="auto"/>
                <w:kern w:val="0"/>
                <w:szCs w:val="21"/>
              </w:rPr>
              <w:t>：</w:t>
            </w:r>
          </w:p>
        </w:tc>
        <w:tc>
          <w:tcPr>
            <w:tcW w:w="5397" w:type="dxa"/>
            <w:gridSpan w:val="8"/>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样品、样件生产周期：</w:t>
            </w:r>
            <w:r>
              <w:rPr>
                <w:rFonts w:hint="eastAsia" w:ascii="宋体" w:hAnsi="宋体" w:cs="宋体"/>
                <w:color w:val="auto"/>
                <w:kern w:val="0"/>
                <w:szCs w:val="21"/>
                <w:lang w:val="en-US" w:eastAsia="zh-CN"/>
              </w:rPr>
              <w:t xml:space="preserve">      天</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品质组织架构：  （提交附件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 xml:space="preserve">检验文件：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齐全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有一部分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没有（提交附件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产品认证：（提交附件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六、基本资质信息（</w:t>
            </w:r>
            <w:r>
              <w:rPr>
                <w:rFonts w:hint="eastAsia" w:ascii="宋体" w:hAnsi="宋体" w:cs="宋体"/>
                <w:b/>
                <w:bCs/>
                <w:color w:val="auto"/>
                <w:kern w:val="0"/>
                <w:szCs w:val="21"/>
                <w:lang w:val="en-US" w:eastAsia="zh-CN"/>
              </w:rPr>
              <w:t>复印件</w:t>
            </w:r>
            <w:r>
              <w:rPr>
                <w:rFonts w:hint="eastAsia" w:ascii="宋体" w:hAnsi="宋体" w:cs="宋体"/>
                <w:b/>
                <w:bCs/>
                <w:color w:val="auto"/>
                <w:kern w:val="0"/>
                <w:szCs w:val="21"/>
              </w:rPr>
              <w:t>盖章</w:t>
            </w:r>
            <w:r>
              <w:rPr>
                <w:rFonts w:hint="eastAsia" w:ascii="宋体" w:hAnsi="宋体" w:cs="宋体"/>
                <w:b/>
                <w:bCs/>
                <w:color w:val="auto"/>
                <w:kern w:val="0"/>
                <w:szCs w:val="21"/>
                <w:lang w:val="en-US" w:eastAsia="zh-CN"/>
              </w:rPr>
              <w:t>作为附件</w:t>
            </w:r>
            <w:r>
              <w:rPr>
                <w:rFonts w:hint="eastAsia" w:ascii="宋体" w:hAnsi="宋体" w:cs="宋体"/>
                <w:b/>
                <w:bCs/>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公司介绍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营业执照复印件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税务登记证复印件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业务联系人授权书</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组织机构代码证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企业组织架构图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银行开户证明</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产品QC工程图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产品生产许可证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产品工艺流程图</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hint="default" w:ascii="宋体" w:hAnsi="宋体" w:eastAsia="宋体" w:cs="宋体"/>
                <w:color w:val="auto"/>
                <w:kern w:val="0"/>
                <w:szCs w:val="21"/>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ISO9001证书复印件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ISO14001证书复印件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FSC认证</w:t>
            </w:r>
            <w:r>
              <w:rPr>
                <w:rFonts w:hint="eastAsia" w:ascii="宋体" w:hAnsi="宋体" w:cs="宋体"/>
                <w:color w:val="auto"/>
                <w:kern w:val="0"/>
                <w:szCs w:val="21"/>
                <w:lang w:val="en-US" w:eastAsia="zh-CN"/>
              </w:rPr>
              <w:t xml:space="preserve">    </w:t>
            </w:r>
            <w:r>
              <w:rPr>
                <w:rFonts w:ascii="宋体" w:hAnsi="宋体" w:cs="宋体"/>
                <w:color w:val="auto"/>
                <w:kern w:val="0"/>
                <w:szCs w:val="21"/>
              </w:rPr>
              <w:drawing>
                <wp:anchor distT="0" distB="0" distL="114300" distR="114300" simplePos="0" relativeHeight="251660288" behindDoc="0" locked="0" layoutInCell="1" allowOverlap="1">
                  <wp:simplePos x="0" y="0"/>
                  <wp:positionH relativeFrom="column">
                    <wp:posOffset>4068445</wp:posOffset>
                  </wp:positionH>
                  <wp:positionV relativeFrom="paragraph">
                    <wp:posOffset>9552305</wp:posOffset>
                  </wp:positionV>
                  <wp:extent cx="133350" cy="200025"/>
                  <wp:effectExtent l="0" t="0" r="0" b="9525"/>
                  <wp:wrapNone/>
                  <wp:docPr id="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3"/>
                          <pic:cNvPicPr>
                            <a:picLocks noChangeAspect="1"/>
                          </pic:cNvPicPr>
                        </pic:nvPicPr>
                        <pic:blipFill>
                          <a:blip r:embed="rId6"/>
                          <a:stretch>
                            <a:fillRect/>
                          </a:stretch>
                        </pic:blipFill>
                        <pic:spPr>
                          <a:xfrm>
                            <a:off x="0" y="0"/>
                            <a:ext cx="133350" cy="200025"/>
                          </a:xfrm>
                          <a:prstGeom prst="rect">
                            <a:avLst/>
                          </a:prstGeom>
                          <a:noFill/>
                          <a:ln>
                            <a:noFill/>
                          </a:ln>
                        </pic:spPr>
                      </pic:pic>
                    </a:graphicData>
                  </a:graphic>
                </wp:anchor>
              </w:drawing>
            </w:r>
            <w:r>
              <w:rPr>
                <w:rFonts w:hint="eastAsia" w:ascii="宋体" w:hAnsi="宋体" w:cs="宋体"/>
                <w:color w:val="auto"/>
                <w:kern w:val="0"/>
                <w:szCs w:val="21"/>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eastAsia="zh-CN"/>
              </w:rPr>
              <w:t>环保</w:t>
            </w:r>
            <w:r>
              <w:rPr>
                <w:rFonts w:hint="eastAsia" w:ascii="宋体" w:hAnsi="宋体" w:cs="宋体"/>
                <w:color w:val="auto"/>
                <w:kern w:val="0"/>
                <w:szCs w:val="21"/>
              </w:rPr>
              <w:t>认证</w:t>
            </w:r>
            <w:r>
              <w:rPr>
                <w:rFonts w:hint="eastAsia" w:ascii="宋体" w:hAnsi="宋体" w:cs="宋体"/>
                <w:color w:val="auto"/>
                <w:kern w:val="0"/>
                <w:szCs w:val="21"/>
                <w:lang w:val="en-US" w:eastAsia="zh-CN"/>
              </w:rPr>
              <w:t xml:space="preserve">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七、合作方面问题回答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1.有无外发生产的现象？对我司需求如有外发能否先取得我司</w:t>
            </w:r>
            <w:r>
              <w:rPr>
                <w:rFonts w:hint="eastAsia" w:ascii="宋体" w:hAnsi="宋体" w:cs="宋体"/>
                <w:color w:val="auto"/>
                <w:kern w:val="0"/>
                <w:szCs w:val="21"/>
                <w:lang w:val="en-US" w:eastAsia="zh-CN"/>
              </w:rPr>
              <w:t>书面</w:t>
            </w:r>
            <w:r>
              <w:rPr>
                <w:rFonts w:hint="eastAsia" w:ascii="宋体" w:hAnsi="宋体" w:cs="宋体"/>
                <w:color w:val="auto"/>
                <w:kern w:val="0"/>
                <w:szCs w:val="21"/>
              </w:rPr>
              <w:t>同意？随时安排我司人员现场监查？</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2.贵司是否有专人跟踪我司产品质量，并有完整记录？（请写出跟进人员姓名和电话）</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答：               姓名：            </w:t>
            </w: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微信号：</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3.每次做我司新产品时能否提供一份</w:t>
            </w:r>
            <w:r>
              <w:rPr>
                <w:rFonts w:hint="eastAsia" w:ascii="宋体" w:hAnsi="宋体" w:cs="宋体"/>
                <w:color w:val="auto"/>
                <w:kern w:val="0"/>
                <w:szCs w:val="21"/>
                <w:lang w:eastAsia="zh-CN"/>
              </w:rPr>
              <w:t>《</w:t>
            </w:r>
            <w:r>
              <w:rPr>
                <w:rFonts w:hint="eastAsia" w:ascii="宋体" w:hAnsi="宋体" w:cs="宋体"/>
                <w:color w:val="auto"/>
                <w:kern w:val="0"/>
                <w:szCs w:val="21"/>
              </w:rPr>
              <w:t>产品</w:t>
            </w:r>
            <w:r>
              <w:rPr>
                <w:rFonts w:hint="eastAsia" w:ascii="宋体" w:hAnsi="宋体" w:cs="宋体"/>
                <w:color w:val="auto"/>
                <w:kern w:val="0"/>
                <w:szCs w:val="21"/>
                <w:lang w:val="en-US" w:eastAsia="zh-CN"/>
              </w:rPr>
              <w:t>规格</w:t>
            </w:r>
            <w:r>
              <w:rPr>
                <w:rFonts w:hint="eastAsia" w:ascii="宋体" w:hAnsi="宋体" w:cs="宋体"/>
                <w:color w:val="auto"/>
                <w:kern w:val="0"/>
                <w:szCs w:val="21"/>
              </w:rPr>
              <w:t>书</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4</w:t>
            </w:r>
            <w:r>
              <w:rPr>
                <w:rFonts w:hint="eastAsia" w:ascii="宋体" w:hAnsi="宋体" w:cs="宋体"/>
                <w:color w:val="auto"/>
                <w:kern w:val="0"/>
                <w:szCs w:val="21"/>
              </w:rPr>
              <w:t>.否有对社会责任进行管理？</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.是否可以对我司人员提供现场产品知识培训？</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八、</w:t>
            </w:r>
            <w:r>
              <w:rPr>
                <w:rFonts w:hint="eastAsia"/>
                <w:b/>
                <w:bCs/>
                <w:color w:val="auto"/>
                <w:lang w:val="en-US" w:eastAsia="zh-CN"/>
              </w:rPr>
              <w:t>附件目录：</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附1：</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附2：</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附N：</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8"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color w:val="auto"/>
                <w:lang w:val="en-US" w:eastAsia="zh-CN"/>
              </w:rPr>
              <w:t>说明：①此表将上传供应商系统档案及作为合同审批的附件。②填表人承诺以上信息及全部附件全部为真实，本公司法人代表对内容的真实性负责。如有修改，请第一时间联系采购人员重新提交。</w:t>
            </w:r>
          </w:p>
        </w:tc>
      </w:tr>
    </w:tbl>
    <w:p>
      <w:pPr>
        <w:spacing w:line="420" w:lineRule="exact"/>
        <w:rPr>
          <w:rFonts w:hint="eastAsia"/>
          <w:color w:val="auto"/>
        </w:rPr>
      </w:pPr>
    </w:p>
    <w:p>
      <w:pPr>
        <w:spacing w:line="420" w:lineRule="exact"/>
        <w:rPr>
          <w:rFonts w:hint="eastAsia"/>
          <w:color w:val="auto"/>
          <w:u w:val="single"/>
          <w:lang w:val="en-US" w:eastAsia="zh-CN"/>
        </w:rPr>
      </w:pPr>
      <w:r>
        <w:rPr>
          <w:rFonts w:hint="eastAsia"/>
          <w:color w:val="auto"/>
        </w:rPr>
        <w:t>填表人</w:t>
      </w:r>
      <w:r>
        <w:rPr>
          <w:rFonts w:hint="eastAsia"/>
          <w:color w:val="auto"/>
          <w:lang w:val="en-US" w:eastAsia="zh-CN"/>
        </w:rPr>
        <w:t>签字</w:t>
      </w:r>
      <w:r>
        <w:rPr>
          <w:rFonts w:hint="eastAsia"/>
          <w:color w:val="auto"/>
          <w:sz w:val="18"/>
        </w:rPr>
        <w:t>（如非业务联络人或法人，需另附授权书）</w:t>
      </w:r>
      <w:r>
        <w:rPr>
          <w:rFonts w:hint="eastAsia"/>
          <w:color w:val="auto"/>
        </w:rPr>
        <w:t>：</w:t>
      </w:r>
      <w:r>
        <w:rPr>
          <w:rFonts w:hint="eastAsia"/>
          <w:color w:val="auto"/>
          <w:u w:val="single"/>
          <w:lang w:val="en-US" w:eastAsia="zh-CN"/>
        </w:rPr>
        <w:t xml:space="preserve">                              </w:t>
      </w:r>
    </w:p>
    <w:p>
      <w:pPr>
        <w:spacing w:line="420" w:lineRule="exact"/>
        <w:rPr>
          <w:rFonts w:hint="eastAsia"/>
          <w:color w:val="auto"/>
          <w:u w:val="single"/>
          <w:lang w:val="en-US" w:eastAsia="zh-CN"/>
        </w:rPr>
      </w:pPr>
      <w:r>
        <w:rPr>
          <w:rFonts w:hint="eastAsia"/>
          <w:color w:val="auto"/>
        </w:rPr>
        <w:t>企业盖章</w:t>
      </w:r>
      <w:r>
        <w:rPr>
          <w:rFonts w:hint="eastAsia"/>
          <w:color w:val="auto"/>
          <w:lang w:eastAsia="zh-CN"/>
        </w:rPr>
        <w:t>（</w:t>
      </w:r>
      <w:r>
        <w:rPr>
          <w:rFonts w:hint="eastAsia"/>
          <w:color w:val="auto"/>
          <w:lang w:val="en-US" w:eastAsia="zh-CN"/>
        </w:rPr>
        <w:t>公章</w:t>
      </w:r>
      <w:r>
        <w:rPr>
          <w:rFonts w:hint="eastAsia"/>
          <w:color w:val="auto"/>
          <w:lang w:eastAsia="zh-CN"/>
        </w:rPr>
        <w:t>）</w:t>
      </w:r>
      <w:r>
        <w:rPr>
          <w:rFonts w:hint="eastAsia"/>
          <w:color w:val="auto"/>
        </w:rPr>
        <w:t>：</w:t>
      </w:r>
      <w:r>
        <w:rPr>
          <w:rFonts w:hint="eastAsia"/>
          <w:color w:val="auto"/>
          <w:u w:val="single"/>
          <w:lang w:val="en-US" w:eastAsia="zh-CN"/>
        </w:rPr>
        <w:t xml:space="preserve">                       </w:t>
      </w:r>
    </w:p>
    <w:p>
      <w:pPr>
        <w:spacing w:line="420" w:lineRule="exact"/>
        <w:rPr>
          <w:rFonts w:hint="eastAsia" w:ascii="仿宋" w:hAnsi="仿宋" w:eastAsia="仿宋" w:cs="仿宋"/>
          <w:sz w:val="28"/>
          <w:szCs w:val="28"/>
        </w:rPr>
      </w:pPr>
      <w:r>
        <w:rPr>
          <w:rFonts w:hint="eastAsia"/>
          <w:color w:val="auto"/>
          <w:lang w:val="en-US" w:eastAsia="zh-CN"/>
        </w:rPr>
        <w:t>填表</w:t>
      </w:r>
      <w:r>
        <w:rPr>
          <w:rFonts w:hint="eastAsia"/>
          <w:color w:val="auto"/>
        </w:rPr>
        <w:t>日期：</w:t>
      </w:r>
      <w:r>
        <w:rPr>
          <w:rFonts w:hint="eastAsia"/>
          <w:color w:val="auto"/>
          <w:u w:val="single"/>
          <w:lang w:val="en-US" w:eastAsia="zh-CN"/>
        </w:rPr>
        <w:t xml:space="preserve">     </w:t>
      </w:r>
      <w:r>
        <w:rPr>
          <w:rFonts w:hint="eastAsia"/>
          <w:color w:val="auto"/>
          <w:lang w:val="en-US" w:eastAsia="zh-CN"/>
        </w:rPr>
        <w:t xml:space="preserve">年 </w:t>
      </w:r>
      <w:r>
        <w:rPr>
          <w:rFonts w:hint="eastAsia"/>
          <w:color w:val="auto"/>
          <w:u w:val="single"/>
          <w:lang w:val="en-US" w:eastAsia="zh-CN"/>
        </w:rPr>
        <w:t xml:space="preserve">     </w:t>
      </w:r>
      <w:r>
        <w:rPr>
          <w:rFonts w:hint="eastAsia"/>
          <w:color w:val="auto"/>
          <w:lang w:val="en-US" w:eastAsia="zh-CN"/>
        </w:rPr>
        <w:t xml:space="preserve">月 </w:t>
      </w:r>
      <w:r>
        <w:rPr>
          <w:rFonts w:hint="eastAsia"/>
          <w:color w:val="auto"/>
          <w:u w:val="single"/>
          <w:lang w:val="en-US" w:eastAsia="zh-CN"/>
        </w:rPr>
        <w:t xml:space="preserve">    </w:t>
      </w:r>
      <w:r>
        <w:rPr>
          <w:rFonts w:hint="eastAsia"/>
          <w:color w:val="auto"/>
          <w:lang w:val="en-US" w:eastAsia="zh-CN"/>
        </w:rPr>
        <w:t>日</w:t>
      </w: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Y0ZDI0NTE5YmExOGI2NWNkMGE1NGRmNWNlNzM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3449D4"/>
    <w:rsid w:val="01527EDF"/>
    <w:rsid w:val="015564C2"/>
    <w:rsid w:val="0196423E"/>
    <w:rsid w:val="01BD1898"/>
    <w:rsid w:val="02256E1E"/>
    <w:rsid w:val="028761D2"/>
    <w:rsid w:val="02B63E1C"/>
    <w:rsid w:val="02B67465"/>
    <w:rsid w:val="0311683D"/>
    <w:rsid w:val="032633D2"/>
    <w:rsid w:val="03300AC4"/>
    <w:rsid w:val="03415988"/>
    <w:rsid w:val="0379223A"/>
    <w:rsid w:val="03FF761E"/>
    <w:rsid w:val="040560CD"/>
    <w:rsid w:val="04483C43"/>
    <w:rsid w:val="04856799"/>
    <w:rsid w:val="04B57BDC"/>
    <w:rsid w:val="04DF6C8C"/>
    <w:rsid w:val="05627F04"/>
    <w:rsid w:val="059E6053"/>
    <w:rsid w:val="05A0746B"/>
    <w:rsid w:val="05D01D1D"/>
    <w:rsid w:val="05D53D21"/>
    <w:rsid w:val="064033D0"/>
    <w:rsid w:val="06446F17"/>
    <w:rsid w:val="06703634"/>
    <w:rsid w:val="067441B5"/>
    <w:rsid w:val="067A0665"/>
    <w:rsid w:val="07000859"/>
    <w:rsid w:val="07523019"/>
    <w:rsid w:val="076D4D3B"/>
    <w:rsid w:val="07746BCF"/>
    <w:rsid w:val="07F645CE"/>
    <w:rsid w:val="08A54D99"/>
    <w:rsid w:val="08B40DAC"/>
    <w:rsid w:val="09074E6B"/>
    <w:rsid w:val="09080360"/>
    <w:rsid w:val="09496D5D"/>
    <w:rsid w:val="0956430C"/>
    <w:rsid w:val="09856576"/>
    <w:rsid w:val="098E58FB"/>
    <w:rsid w:val="09922215"/>
    <w:rsid w:val="09A34AC6"/>
    <w:rsid w:val="09C35E1E"/>
    <w:rsid w:val="09FB4318"/>
    <w:rsid w:val="0A390688"/>
    <w:rsid w:val="0A76466C"/>
    <w:rsid w:val="0A7866A3"/>
    <w:rsid w:val="0A801619"/>
    <w:rsid w:val="0AAB7CE9"/>
    <w:rsid w:val="0BC51C2C"/>
    <w:rsid w:val="0BCE2126"/>
    <w:rsid w:val="0CEB39D2"/>
    <w:rsid w:val="0D11657D"/>
    <w:rsid w:val="0E620D57"/>
    <w:rsid w:val="0EEC784C"/>
    <w:rsid w:val="0EFB3B68"/>
    <w:rsid w:val="0EFF7E1C"/>
    <w:rsid w:val="0F5523B6"/>
    <w:rsid w:val="0F6D575B"/>
    <w:rsid w:val="0FA021C7"/>
    <w:rsid w:val="0FBF3D2D"/>
    <w:rsid w:val="103278D0"/>
    <w:rsid w:val="10967DE9"/>
    <w:rsid w:val="10B42303"/>
    <w:rsid w:val="111156C1"/>
    <w:rsid w:val="129E73D0"/>
    <w:rsid w:val="12C03CD6"/>
    <w:rsid w:val="131A57D7"/>
    <w:rsid w:val="135D625B"/>
    <w:rsid w:val="13976494"/>
    <w:rsid w:val="14AA0EF6"/>
    <w:rsid w:val="154665F6"/>
    <w:rsid w:val="156357AE"/>
    <w:rsid w:val="157A49C0"/>
    <w:rsid w:val="15CA59C9"/>
    <w:rsid w:val="164021C7"/>
    <w:rsid w:val="16704C38"/>
    <w:rsid w:val="16A16392"/>
    <w:rsid w:val="16B1100F"/>
    <w:rsid w:val="16E11692"/>
    <w:rsid w:val="170D2487"/>
    <w:rsid w:val="179D3EE0"/>
    <w:rsid w:val="183A071D"/>
    <w:rsid w:val="184C49A5"/>
    <w:rsid w:val="18D37464"/>
    <w:rsid w:val="19095749"/>
    <w:rsid w:val="1951617D"/>
    <w:rsid w:val="1955384F"/>
    <w:rsid w:val="199944A6"/>
    <w:rsid w:val="19AC242B"/>
    <w:rsid w:val="19B13F33"/>
    <w:rsid w:val="1A516B2E"/>
    <w:rsid w:val="1AA44A44"/>
    <w:rsid w:val="1AB645DA"/>
    <w:rsid w:val="1B010CDD"/>
    <w:rsid w:val="1BAB40AC"/>
    <w:rsid w:val="1BBC29CA"/>
    <w:rsid w:val="1BFF62E1"/>
    <w:rsid w:val="1C7C4652"/>
    <w:rsid w:val="1C964321"/>
    <w:rsid w:val="1C9E2F9E"/>
    <w:rsid w:val="1C9F4E42"/>
    <w:rsid w:val="1CFA31BC"/>
    <w:rsid w:val="1E8F57DA"/>
    <w:rsid w:val="1E9952E5"/>
    <w:rsid w:val="1EC05179"/>
    <w:rsid w:val="207300AB"/>
    <w:rsid w:val="20CA5905"/>
    <w:rsid w:val="20D915C6"/>
    <w:rsid w:val="217575FB"/>
    <w:rsid w:val="217B10B1"/>
    <w:rsid w:val="217B6D1D"/>
    <w:rsid w:val="21921F06"/>
    <w:rsid w:val="21A861C9"/>
    <w:rsid w:val="21BC02A1"/>
    <w:rsid w:val="22462C89"/>
    <w:rsid w:val="226B4005"/>
    <w:rsid w:val="22811745"/>
    <w:rsid w:val="22852215"/>
    <w:rsid w:val="229C0058"/>
    <w:rsid w:val="23496F3C"/>
    <w:rsid w:val="23FD6955"/>
    <w:rsid w:val="24160ABC"/>
    <w:rsid w:val="243674C1"/>
    <w:rsid w:val="25465897"/>
    <w:rsid w:val="254F5B58"/>
    <w:rsid w:val="25FE0C95"/>
    <w:rsid w:val="26101707"/>
    <w:rsid w:val="2641266A"/>
    <w:rsid w:val="264B2FCC"/>
    <w:rsid w:val="269229A8"/>
    <w:rsid w:val="26F947D6"/>
    <w:rsid w:val="27AD305A"/>
    <w:rsid w:val="27AE3812"/>
    <w:rsid w:val="27C06152"/>
    <w:rsid w:val="28286D40"/>
    <w:rsid w:val="28726236"/>
    <w:rsid w:val="290B71E7"/>
    <w:rsid w:val="292D040E"/>
    <w:rsid w:val="296F27E6"/>
    <w:rsid w:val="298D2E39"/>
    <w:rsid w:val="29A36D53"/>
    <w:rsid w:val="29E519B4"/>
    <w:rsid w:val="2AC626BD"/>
    <w:rsid w:val="2B822FEC"/>
    <w:rsid w:val="2C251BC9"/>
    <w:rsid w:val="2C304EF0"/>
    <w:rsid w:val="2C3F63EF"/>
    <w:rsid w:val="2C4963A1"/>
    <w:rsid w:val="2CA9346E"/>
    <w:rsid w:val="2CD458E1"/>
    <w:rsid w:val="2D0A6FB6"/>
    <w:rsid w:val="2D1D3910"/>
    <w:rsid w:val="2D3A275A"/>
    <w:rsid w:val="2D7E77E3"/>
    <w:rsid w:val="2D9E7E85"/>
    <w:rsid w:val="2DD458E9"/>
    <w:rsid w:val="2E617D27"/>
    <w:rsid w:val="2E671554"/>
    <w:rsid w:val="2EB711FE"/>
    <w:rsid w:val="2F2A19D8"/>
    <w:rsid w:val="2F756181"/>
    <w:rsid w:val="2FBC45F2"/>
    <w:rsid w:val="2FE54BEF"/>
    <w:rsid w:val="2FFD70E5"/>
    <w:rsid w:val="303B7C0D"/>
    <w:rsid w:val="31037379"/>
    <w:rsid w:val="31191184"/>
    <w:rsid w:val="317220E4"/>
    <w:rsid w:val="31EE13DB"/>
    <w:rsid w:val="320D55D9"/>
    <w:rsid w:val="321327CF"/>
    <w:rsid w:val="33617F2D"/>
    <w:rsid w:val="336D172A"/>
    <w:rsid w:val="33A85563"/>
    <w:rsid w:val="33E87D03"/>
    <w:rsid w:val="34793BFF"/>
    <w:rsid w:val="347E5D69"/>
    <w:rsid w:val="353F4E1C"/>
    <w:rsid w:val="356C7D8E"/>
    <w:rsid w:val="35840EDB"/>
    <w:rsid w:val="35A10632"/>
    <w:rsid w:val="35A5140F"/>
    <w:rsid w:val="35C94B5D"/>
    <w:rsid w:val="35CE3FAA"/>
    <w:rsid w:val="35EE5DFE"/>
    <w:rsid w:val="35FF0824"/>
    <w:rsid w:val="361A3AC8"/>
    <w:rsid w:val="366A13B3"/>
    <w:rsid w:val="372777DC"/>
    <w:rsid w:val="375D4DAA"/>
    <w:rsid w:val="37996F0D"/>
    <w:rsid w:val="37E8566F"/>
    <w:rsid w:val="38481119"/>
    <w:rsid w:val="38632E3F"/>
    <w:rsid w:val="38A02D03"/>
    <w:rsid w:val="3905525C"/>
    <w:rsid w:val="39327654"/>
    <w:rsid w:val="39526B18"/>
    <w:rsid w:val="399C1F11"/>
    <w:rsid w:val="39C57063"/>
    <w:rsid w:val="39DF785B"/>
    <w:rsid w:val="3A3E27D3"/>
    <w:rsid w:val="3A5D364C"/>
    <w:rsid w:val="3A943547"/>
    <w:rsid w:val="3AB565F8"/>
    <w:rsid w:val="3B3C44CB"/>
    <w:rsid w:val="3B6954AB"/>
    <w:rsid w:val="3BCE3563"/>
    <w:rsid w:val="3BD479B6"/>
    <w:rsid w:val="3C230EC9"/>
    <w:rsid w:val="3C2C6CFD"/>
    <w:rsid w:val="3CFC15C2"/>
    <w:rsid w:val="3DB07E2F"/>
    <w:rsid w:val="3E0C2D48"/>
    <w:rsid w:val="3E261EFC"/>
    <w:rsid w:val="3E557FBA"/>
    <w:rsid w:val="3EE576C2"/>
    <w:rsid w:val="3F275F2C"/>
    <w:rsid w:val="3FB47BC7"/>
    <w:rsid w:val="3FDD65EB"/>
    <w:rsid w:val="3FF87A21"/>
    <w:rsid w:val="40972C3D"/>
    <w:rsid w:val="40B45591"/>
    <w:rsid w:val="41256F4B"/>
    <w:rsid w:val="41356AEC"/>
    <w:rsid w:val="414D4444"/>
    <w:rsid w:val="4233672B"/>
    <w:rsid w:val="424A08CF"/>
    <w:rsid w:val="4275505E"/>
    <w:rsid w:val="42837244"/>
    <w:rsid w:val="428716B4"/>
    <w:rsid w:val="42A42961"/>
    <w:rsid w:val="42F27CD4"/>
    <w:rsid w:val="42FC721C"/>
    <w:rsid w:val="439778FC"/>
    <w:rsid w:val="439A59A9"/>
    <w:rsid w:val="43D009E8"/>
    <w:rsid w:val="44B4509F"/>
    <w:rsid w:val="467D6674"/>
    <w:rsid w:val="46CD6140"/>
    <w:rsid w:val="46CE20A1"/>
    <w:rsid w:val="46F65184"/>
    <w:rsid w:val="473311E6"/>
    <w:rsid w:val="473F7B8B"/>
    <w:rsid w:val="47626028"/>
    <w:rsid w:val="47956AC9"/>
    <w:rsid w:val="47A77FEC"/>
    <w:rsid w:val="47F0252B"/>
    <w:rsid w:val="481B394F"/>
    <w:rsid w:val="483659A0"/>
    <w:rsid w:val="484C4A2D"/>
    <w:rsid w:val="49521DF7"/>
    <w:rsid w:val="49BF6D61"/>
    <w:rsid w:val="49DD0D88"/>
    <w:rsid w:val="49F429E9"/>
    <w:rsid w:val="4A407EA2"/>
    <w:rsid w:val="4A6E7F26"/>
    <w:rsid w:val="4A7E085E"/>
    <w:rsid w:val="4A9009D7"/>
    <w:rsid w:val="4ABA08CA"/>
    <w:rsid w:val="4B282EDB"/>
    <w:rsid w:val="4B2C0426"/>
    <w:rsid w:val="4B457D21"/>
    <w:rsid w:val="4BAD66B6"/>
    <w:rsid w:val="4BB723E6"/>
    <w:rsid w:val="4BB9716E"/>
    <w:rsid w:val="4BFA22D2"/>
    <w:rsid w:val="4C040D30"/>
    <w:rsid w:val="4C3457E4"/>
    <w:rsid w:val="4C3D6D8F"/>
    <w:rsid w:val="4C6065D9"/>
    <w:rsid w:val="4C6F2DFA"/>
    <w:rsid w:val="4CBF3543"/>
    <w:rsid w:val="4CF4183C"/>
    <w:rsid w:val="4D2134DC"/>
    <w:rsid w:val="4D2F77CE"/>
    <w:rsid w:val="4D527BB6"/>
    <w:rsid w:val="4DDC11CB"/>
    <w:rsid w:val="4E141324"/>
    <w:rsid w:val="4E2E44B5"/>
    <w:rsid w:val="4E74595B"/>
    <w:rsid w:val="4F0911AA"/>
    <w:rsid w:val="4F1B7959"/>
    <w:rsid w:val="4F833B28"/>
    <w:rsid w:val="4FF17B1D"/>
    <w:rsid w:val="50605356"/>
    <w:rsid w:val="50A96B76"/>
    <w:rsid w:val="50E0639D"/>
    <w:rsid w:val="510649AB"/>
    <w:rsid w:val="5164013B"/>
    <w:rsid w:val="51A27445"/>
    <w:rsid w:val="51FA5CF1"/>
    <w:rsid w:val="52283D58"/>
    <w:rsid w:val="52CB419A"/>
    <w:rsid w:val="52DC3778"/>
    <w:rsid w:val="52EC6E19"/>
    <w:rsid w:val="533A0960"/>
    <w:rsid w:val="53531968"/>
    <w:rsid w:val="53C3644C"/>
    <w:rsid w:val="5409426E"/>
    <w:rsid w:val="540A0D49"/>
    <w:rsid w:val="54A34D44"/>
    <w:rsid w:val="54B27BEE"/>
    <w:rsid w:val="54E66E4B"/>
    <w:rsid w:val="551B53B0"/>
    <w:rsid w:val="552D54C7"/>
    <w:rsid w:val="553E111E"/>
    <w:rsid w:val="556A671B"/>
    <w:rsid w:val="558A0B6B"/>
    <w:rsid w:val="55CC4CE0"/>
    <w:rsid w:val="563D5BDD"/>
    <w:rsid w:val="56951575"/>
    <w:rsid w:val="569F23F4"/>
    <w:rsid w:val="56A77F18"/>
    <w:rsid w:val="56BE0ACC"/>
    <w:rsid w:val="5708063D"/>
    <w:rsid w:val="572459D3"/>
    <w:rsid w:val="57D61263"/>
    <w:rsid w:val="57EA5A64"/>
    <w:rsid w:val="580370F9"/>
    <w:rsid w:val="580F5357"/>
    <w:rsid w:val="58394402"/>
    <w:rsid w:val="58501BF8"/>
    <w:rsid w:val="58CA2104"/>
    <w:rsid w:val="59002CA7"/>
    <w:rsid w:val="590C0B28"/>
    <w:rsid w:val="59251466"/>
    <w:rsid w:val="597810F0"/>
    <w:rsid w:val="59825AE3"/>
    <w:rsid w:val="59E02F9A"/>
    <w:rsid w:val="5A33357F"/>
    <w:rsid w:val="5A754AA5"/>
    <w:rsid w:val="5AC572E0"/>
    <w:rsid w:val="5AC95C92"/>
    <w:rsid w:val="5AF56BC5"/>
    <w:rsid w:val="5B341962"/>
    <w:rsid w:val="5B9B0D21"/>
    <w:rsid w:val="5BCD5071"/>
    <w:rsid w:val="5BF60D08"/>
    <w:rsid w:val="5C2238AB"/>
    <w:rsid w:val="5C746AC1"/>
    <w:rsid w:val="5C8F45E1"/>
    <w:rsid w:val="5CD050B5"/>
    <w:rsid w:val="5CE46DB3"/>
    <w:rsid w:val="5DA17D5D"/>
    <w:rsid w:val="5DCA5FA9"/>
    <w:rsid w:val="5DF86FB8"/>
    <w:rsid w:val="5E1A6B8C"/>
    <w:rsid w:val="5E62636D"/>
    <w:rsid w:val="5EB87D41"/>
    <w:rsid w:val="5EC72B02"/>
    <w:rsid w:val="5F227352"/>
    <w:rsid w:val="5F4542BA"/>
    <w:rsid w:val="5FF17CDB"/>
    <w:rsid w:val="609376F4"/>
    <w:rsid w:val="60F12F69"/>
    <w:rsid w:val="61117F84"/>
    <w:rsid w:val="616A5B53"/>
    <w:rsid w:val="617B1137"/>
    <w:rsid w:val="61C63037"/>
    <w:rsid w:val="61D76EE6"/>
    <w:rsid w:val="621D6C97"/>
    <w:rsid w:val="6279518C"/>
    <w:rsid w:val="62BA07E4"/>
    <w:rsid w:val="62D84F26"/>
    <w:rsid w:val="62EA49F7"/>
    <w:rsid w:val="63482B1F"/>
    <w:rsid w:val="636C10D3"/>
    <w:rsid w:val="63A70BE3"/>
    <w:rsid w:val="63E92F01"/>
    <w:rsid w:val="64677C45"/>
    <w:rsid w:val="64C51278"/>
    <w:rsid w:val="64E65B3A"/>
    <w:rsid w:val="650876F5"/>
    <w:rsid w:val="65316280"/>
    <w:rsid w:val="65C37EAD"/>
    <w:rsid w:val="65E15B11"/>
    <w:rsid w:val="66271AA6"/>
    <w:rsid w:val="663C590C"/>
    <w:rsid w:val="664F58D6"/>
    <w:rsid w:val="6665029E"/>
    <w:rsid w:val="669A0A64"/>
    <w:rsid w:val="66CA7FEF"/>
    <w:rsid w:val="671921E1"/>
    <w:rsid w:val="67366173"/>
    <w:rsid w:val="67BD6B7E"/>
    <w:rsid w:val="68451475"/>
    <w:rsid w:val="684D0053"/>
    <w:rsid w:val="686B3DCD"/>
    <w:rsid w:val="693D1D24"/>
    <w:rsid w:val="69BC21C8"/>
    <w:rsid w:val="6AF74F8C"/>
    <w:rsid w:val="6B064398"/>
    <w:rsid w:val="6B4032F6"/>
    <w:rsid w:val="6B6666AB"/>
    <w:rsid w:val="6BDD4054"/>
    <w:rsid w:val="6BF256F9"/>
    <w:rsid w:val="6C122D4F"/>
    <w:rsid w:val="6C8532C0"/>
    <w:rsid w:val="6D415B5B"/>
    <w:rsid w:val="6D5737F1"/>
    <w:rsid w:val="6DB81DBB"/>
    <w:rsid w:val="6E313E22"/>
    <w:rsid w:val="6E440BCF"/>
    <w:rsid w:val="6E6C54D8"/>
    <w:rsid w:val="6E8B0399"/>
    <w:rsid w:val="6F6E071D"/>
    <w:rsid w:val="6F895210"/>
    <w:rsid w:val="6FAA2AD0"/>
    <w:rsid w:val="6FB47B83"/>
    <w:rsid w:val="70226E0C"/>
    <w:rsid w:val="72084580"/>
    <w:rsid w:val="721B697B"/>
    <w:rsid w:val="72964F21"/>
    <w:rsid w:val="73105E54"/>
    <w:rsid w:val="731D6723"/>
    <w:rsid w:val="737A3B75"/>
    <w:rsid w:val="73A17F0A"/>
    <w:rsid w:val="73D67598"/>
    <w:rsid w:val="74B31F8C"/>
    <w:rsid w:val="74D31017"/>
    <w:rsid w:val="74D6383E"/>
    <w:rsid w:val="75750A98"/>
    <w:rsid w:val="75E17EDC"/>
    <w:rsid w:val="75F95225"/>
    <w:rsid w:val="761E3514"/>
    <w:rsid w:val="763D19F6"/>
    <w:rsid w:val="76936197"/>
    <w:rsid w:val="769651FC"/>
    <w:rsid w:val="76A111CD"/>
    <w:rsid w:val="76EA0E7C"/>
    <w:rsid w:val="77274014"/>
    <w:rsid w:val="774D510D"/>
    <w:rsid w:val="7753016A"/>
    <w:rsid w:val="778C41B1"/>
    <w:rsid w:val="779C464C"/>
    <w:rsid w:val="78252301"/>
    <w:rsid w:val="78A7029E"/>
    <w:rsid w:val="78B33DB1"/>
    <w:rsid w:val="78CE47F3"/>
    <w:rsid w:val="78F10436"/>
    <w:rsid w:val="79A951B4"/>
    <w:rsid w:val="79DD0584"/>
    <w:rsid w:val="79EC7E3C"/>
    <w:rsid w:val="7A1527BB"/>
    <w:rsid w:val="7A2F472A"/>
    <w:rsid w:val="7A910FA6"/>
    <w:rsid w:val="7AA35D58"/>
    <w:rsid w:val="7ABB45E0"/>
    <w:rsid w:val="7AC61B1F"/>
    <w:rsid w:val="7AC70997"/>
    <w:rsid w:val="7B003081"/>
    <w:rsid w:val="7B4B1ABB"/>
    <w:rsid w:val="7BE41C3E"/>
    <w:rsid w:val="7D256900"/>
    <w:rsid w:val="7D2D3A06"/>
    <w:rsid w:val="7D5C6390"/>
    <w:rsid w:val="7DB60C89"/>
    <w:rsid w:val="7DF804B8"/>
    <w:rsid w:val="7E177759"/>
    <w:rsid w:val="7E1F532E"/>
    <w:rsid w:val="7E625449"/>
    <w:rsid w:val="7E7056FE"/>
    <w:rsid w:val="7F343772"/>
    <w:rsid w:val="7F6A2DB1"/>
    <w:rsid w:val="7F78178F"/>
    <w:rsid w:val="7F8D4850"/>
    <w:rsid w:val="7F9A66B6"/>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autoRedefine/>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5">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6">
    <w:name w:val="Document Map"/>
    <w:basedOn w:val="1"/>
    <w:link w:val="29"/>
    <w:autoRedefine/>
    <w:unhideWhenUsed/>
    <w:qFormat/>
    <w:uiPriority w:val="99"/>
    <w:rPr>
      <w:rFonts w:ascii="宋体"/>
      <w:sz w:val="18"/>
      <w:szCs w:val="18"/>
    </w:rPr>
  </w:style>
  <w:style w:type="paragraph" w:styleId="7">
    <w:name w:val="Body Text"/>
    <w:basedOn w:val="1"/>
    <w:autoRedefine/>
    <w:qFormat/>
    <w:uiPriority w:val="1"/>
    <w:pPr>
      <w:ind w:left="118"/>
      <w:jc w:val="left"/>
    </w:pPr>
    <w:rPr>
      <w:rFonts w:ascii="宋体" w:hAnsi="宋体"/>
      <w:kern w:val="0"/>
      <w:sz w:val="24"/>
      <w:lang w:eastAsia="en-US"/>
    </w:rPr>
  </w:style>
  <w:style w:type="paragraph" w:styleId="8">
    <w:name w:val="Body Text Indent"/>
    <w:basedOn w:val="1"/>
    <w:link w:val="30"/>
    <w:autoRedefine/>
    <w:qFormat/>
    <w:uiPriority w:val="0"/>
    <w:pPr>
      <w:spacing w:after="120"/>
      <w:ind w:left="420" w:leftChars="200"/>
    </w:pPr>
  </w:style>
  <w:style w:type="paragraph" w:styleId="9">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0">
    <w:name w:val="Date"/>
    <w:basedOn w:val="1"/>
    <w:next w:val="1"/>
    <w:link w:val="32"/>
    <w:autoRedefine/>
    <w:unhideWhenUsed/>
    <w:qFormat/>
    <w:uiPriority w:val="99"/>
    <w:pPr>
      <w:ind w:left="100" w:leftChars="2500"/>
    </w:pPr>
  </w:style>
  <w:style w:type="paragraph" w:styleId="11">
    <w:name w:val="Body Text Indent 2"/>
    <w:basedOn w:val="1"/>
    <w:link w:val="33"/>
    <w:autoRedefine/>
    <w:unhideWhenUsed/>
    <w:qFormat/>
    <w:uiPriority w:val="0"/>
    <w:pPr>
      <w:spacing w:after="120" w:line="480" w:lineRule="auto"/>
      <w:ind w:left="420" w:leftChars="200"/>
    </w:pPr>
  </w:style>
  <w:style w:type="paragraph" w:styleId="12">
    <w:name w:val="Balloon Text"/>
    <w:basedOn w:val="1"/>
    <w:link w:val="34"/>
    <w:autoRedefine/>
    <w:unhideWhenUsed/>
    <w:qFormat/>
    <w:uiPriority w:val="99"/>
    <w:rPr>
      <w:sz w:val="18"/>
      <w:szCs w:val="18"/>
    </w:rPr>
  </w:style>
  <w:style w:type="paragraph" w:styleId="13">
    <w:name w:val="footer"/>
    <w:basedOn w:val="1"/>
    <w:link w:val="35"/>
    <w:autoRedefine/>
    <w:qFormat/>
    <w:uiPriority w:val="0"/>
    <w:pPr>
      <w:tabs>
        <w:tab w:val="center" w:pos="4153"/>
        <w:tab w:val="right" w:pos="8306"/>
      </w:tabs>
      <w:snapToGrid w:val="0"/>
      <w:jc w:val="left"/>
    </w:pPr>
    <w:rPr>
      <w:sz w:val="18"/>
    </w:rPr>
  </w:style>
  <w:style w:type="paragraph" w:styleId="14">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unhideWhenUsed/>
    <w:qFormat/>
    <w:uiPriority w:val="99"/>
    <w:pPr>
      <w:spacing w:beforeAutospacing="1"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2"/>
      <w:szCs w:val="32"/>
    </w:rPr>
  </w:style>
  <w:style w:type="paragraph" w:styleId="17">
    <w:name w:val="Body Text First Indent"/>
    <w:basedOn w:val="7"/>
    <w:autoRedefine/>
    <w:qFormat/>
    <w:uiPriority w:val="99"/>
    <w:pPr>
      <w:ind w:firstLine="420" w:firstLineChars="100"/>
    </w:pPr>
    <w:rPr>
      <w:rFonts w:ascii="Times New Roman" w:hAnsi="Times New Roman" w:cs="Calibri"/>
      <w:kern w:val="0"/>
      <w:sz w:val="20"/>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1 Char"/>
    <w:link w:val="2"/>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1"/>
    <w:link w:val="3"/>
    <w:autoRedefine/>
    <w:qFormat/>
    <w:uiPriority w:val="9"/>
    <w:rPr>
      <w:rFonts w:ascii="Cambria" w:hAnsi="Cambria" w:eastAsia="宋体" w:cs="Times New Roman"/>
      <w:b/>
      <w:bCs/>
      <w:kern w:val="2"/>
      <w:sz w:val="32"/>
      <w:szCs w:val="32"/>
    </w:rPr>
  </w:style>
  <w:style w:type="character" w:customStyle="1" w:styleId="28">
    <w:name w:val="标题 3 Char"/>
    <w:basedOn w:val="21"/>
    <w:link w:val="4"/>
    <w:autoRedefine/>
    <w:qFormat/>
    <w:uiPriority w:val="9"/>
    <w:rPr>
      <w:rFonts w:cs="Calibri"/>
      <w:b/>
      <w:bCs/>
      <w:kern w:val="2"/>
      <w:sz w:val="28"/>
      <w:szCs w:val="28"/>
    </w:rPr>
  </w:style>
  <w:style w:type="character" w:customStyle="1" w:styleId="29">
    <w:name w:val="文档结构图 Char"/>
    <w:basedOn w:val="21"/>
    <w:link w:val="6"/>
    <w:autoRedefine/>
    <w:semiHidden/>
    <w:qFormat/>
    <w:uiPriority w:val="99"/>
    <w:rPr>
      <w:rFonts w:ascii="宋体"/>
      <w:kern w:val="2"/>
      <w:sz w:val="18"/>
      <w:szCs w:val="18"/>
    </w:rPr>
  </w:style>
  <w:style w:type="character" w:customStyle="1" w:styleId="30">
    <w:name w:val="正文文本缩进 Char"/>
    <w:basedOn w:val="21"/>
    <w:link w:val="8"/>
    <w:autoRedefine/>
    <w:qFormat/>
    <w:uiPriority w:val="0"/>
    <w:rPr>
      <w:kern w:val="2"/>
      <w:sz w:val="21"/>
    </w:rPr>
  </w:style>
  <w:style w:type="character" w:customStyle="1" w:styleId="31">
    <w:name w:val="纯文本 Char"/>
    <w:basedOn w:val="21"/>
    <w:link w:val="9"/>
    <w:autoRedefine/>
    <w:qFormat/>
    <w:uiPriority w:val="0"/>
    <w:rPr>
      <w:rFonts w:ascii="宋体" w:hAnsi="Courier New"/>
      <w:sz w:val="21"/>
    </w:rPr>
  </w:style>
  <w:style w:type="character" w:customStyle="1" w:styleId="32">
    <w:name w:val="日期 Char"/>
    <w:basedOn w:val="21"/>
    <w:link w:val="10"/>
    <w:autoRedefine/>
    <w:semiHidden/>
    <w:qFormat/>
    <w:uiPriority w:val="99"/>
    <w:rPr>
      <w:kern w:val="2"/>
      <w:sz w:val="21"/>
    </w:rPr>
  </w:style>
  <w:style w:type="character" w:customStyle="1" w:styleId="33">
    <w:name w:val="正文文本缩进 2 Char"/>
    <w:basedOn w:val="21"/>
    <w:link w:val="11"/>
    <w:autoRedefine/>
    <w:semiHidden/>
    <w:qFormat/>
    <w:uiPriority w:val="0"/>
    <w:rPr>
      <w:kern w:val="2"/>
      <w:sz w:val="21"/>
    </w:rPr>
  </w:style>
  <w:style w:type="character" w:customStyle="1" w:styleId="34">
    <w:name w:val="批注框文本 Char"/>
    <w:basedOn w:val="21"/>
    <w:link w:val="12"/>
    <w:autoRedefine/>
    <w:semiHidden/>
    <w:qFormat/>
    <w:uiPriority w:val="99"/>
    <w:rPr>
      <w:kern w:val="2"/>
      <w:sz w:val="18"/>
      <w:szCs w:val="18"/>
    </w:rPr>
  </w:style>
  <w:style w:type="character" w:customStyle="1" w:styleId="35">
    <w:name w:val="页脚 Char"/>
    <w:basedOn w:val="21"/>
    <w:link w:val="13"/>
    <w:autoRedefine/>
    <w:qFormat/>
    <w:uiPriority w:val="0"/>
    <w:rPr>
      <w:kern w:val="2"/>
      <w:sz w:val="18"/>
    </w:rPr>
  </w:style>
  <w:style w:type="character" w:customStyle="1" w:styleId="36">
    <w:name w:val="页眉 Char"/>
    <w:basedOn w:val="21"/>
    <w:link w:val="14"/>
    <w:autoRedefine/>
    <w:qFormat/>
    <w:uiPriority w:val="0"/>
    <w:rPr>
      <w:kern w:val="2"/>
      <w:sz w:val="18"/>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1"/>
    <w:autoRedefine/>
    <w:qFormat/>
    <w:uiPriority w:val="0"/>
    <w:rPr>
      <w:rFonts w:hint="eastAsia" w:ascii="宋体" w:hAnsi="宋体" w:eastAsia="宋体" w:cs="宋体"/>
      <w:color w:val="000000"/>
      <w:sz w:val="20"/>
      <w:szCs w:val="20"/>
      <w:u w:val="none"/>
    </w:rPr>
  </w:style>
  <w:style w:type="character" w:customStyle="1" w:styleId="41">
    <w:name w:val="font01"/>
    <w:basedOn w:val="21"/>
    <w:autoRedefine/>
    <w:qFormat/>
    <w:uiPriority w:val="0"/>
    <w:rPr>
      <w:rFonts w:hint="default" w:ascii="Times New Roman" w:hAnsi="Times New Roman" w:cs="Times New Roman"/>
      <w:color w:val="000000"/>
      <w:sz w:val="20"/>
      <w:szCs w:val="20"/>
      <w:u w:val="none"/>
    </w:rPr>
  </w:style>
  <w:style w:type="character" w:customStyle="1" w:styleId="42">
    <w:name w:val="font51"/>
    <w:basedOn w:val="21"/>
    <w:autoRedefine/>
    <w:qFormat/>
    <w:uiPriority w:val="0"/>
    <w:rPr>
      <w:rFonts w:hint="eastAsia" w:ascii="宋体" w:hAnsi="宋体" w:eastAsia="宋体" w:cs="宋体"/>
      <w:color w:val="000000"/>
      <w:sz w:val="24"/>
      <w:szCs w:val="24"/>
      <w:u w:val="none"/>
    </w:rPr>
  </w:style>
  <w:style w:type="character" w:customStyle="1" w:styleId="43">
    <w:name w:val="font21"/>
    <w:basedOn w:val="21"/>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7"/>
    <w:autoRedefine/>
    <w:qFormat/>
    <w:uiPriority w:val="0"/>
    <w:pPr>
      <w:jc w:val="both"/>
    </w:pPr>
  </w:style>
  <w:style w:type="character" w:customStyle="1" w:styleId="57">
    <w:name w:val="font81"/>
    <w:basedOn w:val="21"/>
    <w:autoRedefine/>
    <w:qFormat/>
    <w:uiPriority w:val="0"/>
    <w:rPr>
      <w:rFonts w:hint="default" w:ascii="Arial" w:hAnsi="Arial" w:cs="Arial"/>
      <w:color w:val="000000"/>
      <w:sz w:val="20"/>
      <w:szCs w:val="20"/>
      <w:u w:val="none"/>
    </w:rPr>
  </w:style>
  <w:style w:type="character" w:customStyle="1" w:styleId="58">
    <w:name w:val="font91"/>
    <w:basedOn w:val="21"/>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1"/>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3762</Words>
  <Characters>4044</Characters>
  <Lines>25</Lines>
  <Paragraphs>7</Paragraphs>
  <TotalTime>2</TotalTime>
  <ScaleCrop>false</ScaleCrop>
  <LinksUpToDate>false</LinksUpToDate>
  <CharactersWithSpaces>4815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admin</cp:lastModifiedBy>
  <cp:lastPrinted>2022-02-25T08:19:00Z</cp:lastPrinted>
  <dcterms:modified xsi:type="dcterms:W3CDTF">2024-04-10T08:43:42Z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FE2307C5B2FE4384A548A7609F13740B_13</vt:lpwstr>
  </property>
</Properties>
</file>