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AEA18">
      <w:pPr>
        <w:jc w:val="both"/>
        <w:rPr>
          <w:rFonts w:hint="eastAsia" w:ascii="仿宋" w:hAnsi="仿宋" w:eastAsia="仿宋" w:cs="仿宋"/>
          <w:b/>
          <w:bCs/>
          <w:color w:val="000000"/>
          <w:spacing w:val="0"/>
          <w:w w:val="98"/>
          <w:position w:val="0"/>
          <w:sz w:val="36"/>
          <w:highlight w:val="none"/>
          <w:u w:val="none"/>
          <w:lang w:val="en-US" w:eastAsia="zh-CN"/>
        </w:rPr>
      </w:pPr>
    </w:p>
    <w:p w14:paraId="744A9762">
      <w:pPr>
        <w:ind w:firstLine="1533" w:firstLineChars="300"/>
        <w:rPr>
          <w:rFonts w:hint="eastAsia" w:ascii="仿宋" w:hAnsi="仿宋" w:eastAsia="仿宋" w:cs="仿宋"/>
          <w:b/>
          <w:bCs/>
          <w:sz w:val="48"/>
          <w:szCs w:val="48"/>
        </w:rPr>
      </w:pPr>
      <w:r>
        <w:rPr>
          <w:rFonts w:hint="eastAsia" w:ascii="仿宋" w:hAnsi="仿宋" w:eastAsia="仿宋" w:cs="仿宋"/>
          <w:b/>
          <w:bCs/>
          <w:color w:val="000000"/>
          <w:spacing w:val="0"/>
          <w:w w:val="98"/>
          <w:position w:val="0"/>
          <w:sz w:val="52"/>
          <w:szCs w:val="52"/>
          <w:highlight w:val="none"/>
          <w:u w:val="none"/>
          <w:lang w:val="en-US" w:eastAsia="zh-CN"/>
        </w:rPr>
        <w:t>湖北天之元科技有限公司</w:t>
      </w:r>
    </w:p>
    <w:p w14:paraId="1A18DF5D">
      <w:pPr>
        <w:rPr>
          <w:rFonts w:hint="eastAsia" w:ascii="仿宋" w:hAnsi="仿宋" w:eastAsia="仿宋" w:cs="仿宋"/>
          <w:b/>
          <w:bCs/>
          <w:sz w:val="48"/>
          <w:szCs w:val="48"/>
        </w:rPr>
      </w:pPr>
    </w:p>
    <w:p w14:paraId="233FE1E5">
      <w:pPr>
        <w:jc w:val="center"/>
        <w:rPr>
          <w:rFonts w:hint="eastAsia" w:ascii="仿宋" w:hAnsi="仿宋" w:eastAsia="仿宋" w:cs="仿宋"/>
          <w:b/>
          <w:bCs/>
          <w:sz w:val="72"/>
          <w:szCs w:val="72"/>
        </w:rPr>
      </w:pPr>
    </w:p>
    <w:p w14:paraId="490FA73E">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65DBDE0D">
      <w:pPr>
        <w:pStyle w:val="25"/>
        <w:rPr>
          <w:rFonts w:hint="eastAsia"/>
        </w:rPr>
      </w:pPr>
    </w:p>
    <w:p w14:paraId="685EEE9A">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6F3A034">
      <w:pPr>
        <w:pStyle w:val="25"/>
        <w:rPr>
          <w:rFonts w:hint="eastAsia"/>
        </w:rPr>
      </w:pPr>
    </w:p>
    <w:p w14:paraId="0D192E53">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0C6D13A4">
      <w:pPr>
        <w:pStyle w:val="25"/>
        <w:rPr>
          <w:rFonts w:hint="eastAsia"/>
        </w:rPr>
      </w:pPr>
    </w:p>
    <w:p w14:paraId="747EE90B">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25E73107">
      <w:pPr>
        <w:jc w:val="center"/>
        <w:rPr>
          <w:rFonts w:hint="eastAsia" w:ascii="仿宋" w:hAnsi="仿宋" w:eastAsia="仿宋" w:cs="仿宋"/>
          <w:b/>
          <w:bCs/>
          <w:sz w:val="84"/>
          <w:szCs w:val="84"/>
        </w:rPr>
      </w:pPr>
    </w:p>
    <w:p w14:paraId="0317320A">
      <w:pPr>
        <w:ind w:firstLine="1968" w:firstLineChars="700"/>
        <w:rPr>
          <w:rFonts w:hint="eastAsia" w:ascii="仿宋" w:hAnsi="仿宋" w:eastAsia="仿宋" w:cs="仿宋"/>
          <w:b/>
          <w:bCs w:val="0"/>
          <w:kern w:val="44"/>
          <w:sz w:val="28"/>
          <w:szCs w:val="48"/>
          <w:lang w:val="en-US" w:eastAsia="zh-CN" w:bidi="ar"/>
        </w:rPr>
      </w:pPr>
    </w:p>
    <w:p w14:paraId="21F9B524">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项目名称：湖北天之元科技有限公司</w:t>
      </w:r>
    </w:p>
    <w:p w14:paraId="22309F74">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highlight w:val="none"/>
          <w:u w:val="single"/>
          <w:lang w:val="en-US" w:eastAsia="zh-CN" w:bidi="ar"/>
        </w:rPr>
        <w:t>2025年度</w:t>
      </w:r>
      <w:r>
        <w:rPr>
          <w:rFonts w:hint="eastAsia" w:ascii="仿宋" w:hAnsi="仿宋" w:eastAsia="仿宋" w:cs="仿宋"/>
          <w:b/>
          <w:bCs w:val="0"/>
          <w:kern w:val="44"/>
          <w:sz w:val="28"/>
          <w:szCs w:val="48"/>
          <w:lang w:val="en-US" w:eastAsia="zh-CN" w:bidi="ar"/>
        </w:rPr>
        <w:t>水冷双螺杆式冷水机组项目</w:t>
      </w:r>
    </w:p>
    <w:p w14:paraId="38D48BF1">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TYA202501002</w:t>
      </w:r>
    </w:p>
    <w:p w14:paraId="2548FEE2">
      <w:pPr>
        <w:pStyle w:val="39"/>
        <w:spacing w:before="120" w:after="120" w:line="360" w:lineRule="auto"/>
        <w:ind w:firstLine="1968" w:firstLineChars="700"/>
        <w:rPr>
          <w:rFonts w:hint="eastAsia" w:ascii="仿宋" w:hAnsi="仿宋" w:eastAsia="仿宋" w:cs="仿宋"/>
          <w:b/>
          <w:bCs/>
          <w:i w:val="0"/>
          <w:iCs w:val="0"/>
          <w:caps w:val="0"/>
          <w:color w:val="000000"/>
          <w:spacing w:val="0"/>
          <w:sz w:val="44"/>
          <w:szCs w:val="44"/>
          <w:lang w:val="en-US" w:eastAsia="zh-CN"/>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5</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 xml:space="preserve"> 01</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 xml:space="preserve"> 02 </w:t>
      </w:r>
      <w:r>
        <w:rPr>
          <w:rFonts w:hint="eastAsia" w:ascii="仿宋" w:hAnsi="仿宋" w:eastAsia="仿宋" w:cs="仿宋"/>
          <w:b/>
          <w:color w:val="000000"/>
          <w:sz w:val="28"/>
        </w:rPr>
        <w:t>日</w:t>
      </w:r>
    </w:p>
    <w:p w14:paraId="23436E56">
      <w:pPr>
        <w:pStyle w:val="2"/>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14:paraId="41BD70C4">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27123"/>
      <w:bookmarkStart w:id="1" w:name="_Toc8905"/>
      <w:bookmarkStart w:id="2" w:name="_Toc28204"/>
      <w:bookmarkStart w:id="3" w:name="_Toc8323"/>
      <w:bookmarkStart w:id="4" w:name="_Toc2820"/>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湖北天之元科技有限公司</w:t>
      </w:r>
      <w:r>
        <w:rPr>
          <w:rFonts w:hint="eastAsia" w:ascii="仿宋" w:hAnsi="仿宋" w:eastAsia="仿宋" w:cs="仿宋"/>
          <w:b/>
          <w:bCs w:val="0"/>
          <w:color w:val="FF0000"/>
          <w:kern w:val="44"/>
          <w:sz w:val="28"/>
          <w:szCs w:val="48"/>
          <w:highlight w:val="none"/>
          <w:u w:val="single"/>
          <w:lang w:val="en-US" w:eastAsia="zh-CN" w:bidi="ar"/>
        </w:rPr>
        <w:t>2025年度</w:t>
      </w:r>
      <w:r>
        <w:rPr>
          <w:rFonts w:hint="eastAsia" w:ascii="仿宋" w:hAnsi="仿宋" w:eastAsia="仿宋" w:cs="仿宋"/>
          <w:b w:val="0"/>
          <w:bCs w:val="0"/>
          <w:kern w:val="2"/>
          <w:sz w:val="28"/>
          <w:szCs w:val="28"/>
          <w:lang w:val="en-US" w:eastAsia="zh-CN" w:bidi="ar-SA"/>
        </w:rPr>
        <w:t>水冷双螺杆式冷水机组</w:t>
      </w:r>
      <w:r>
        <w:rPr>
          <w:rFonts w:hint="eastAsia" w:ascii="仿宋" w:hAnsi="仿宋" w:eastAsia="仿宋" w:cs="仿宋"/>
          <w:b/>
          <w:bCs w:val="0"/>
          <w:color w:val="FF0000"/>
          <w:kern w:val="44"/>
          <w:sz w:val="28"/>
          <w:szCs w:val="48"/>
          <w:u w:val="single"/>
          <w:lang w:val="en-US" w:eastAsia="zh-CN" w:bidi="ar"/>
        </w:rPr>
        <w:t>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14:paraId="759833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highlight w:val="none"/>
          <w:u w:val="single"/>
          <w:lang w:val="en-US" w:eastAsia="zh-CN" w:bidi="ar"/>
        </w:rPr>
        <w:t>2025年度</w:t>
      </w:r>
      <w:r>
        <w:rPr>
          <w:rFonts w:hint="eastAsia" w:ascii="仿宋" w:hAnsi="仿宋" w:eastAsia="仿宋" w:cs="仿宋"/>
          <w:b w:val="0"/>
          <w:bCs w:val="0"/>
          <w:kern w:val="0"/>
          <w:sz w:val="28"/>
          <w:szCs w:val="28"/>
          <w:lang w:val="en-US" w:eastAsia="zh-CN" w:bidi="ar-SA"/>
        </w:rPr>
        <w:t>水冷双螺杆式冷水机组</w:t>
      </w:r>
      <w:r>
        <w:rPr>
          <w:rFonts w:hint="eastAsia" w:ascii="仿宋" w:hAnsi="仿宋" w:eastAsia="仿宋" w:cs="仿宋"/>
          <w:b/>
          <w:bCs/>
          <w:color w:val="FF0000"/>
          <w:kern w:val="44"/>
          <w:sz w:val="28"/>
          <w:szCs w:val="48"/>
          <w:u w:val="single"/>
          <w:lang w:val="en-US" w:eastAsia="zh-CN" w:bidi="ar"/>
        </w:rPr>
        <w:t>需求</w:t>
      </w:r>
      <w:r>
        <w:rPr>
          <w:rFonts w:hint="eastAsia" w:ascii="仿宋" w:hAnsi="仿宋" w:eastAsia="仿宋" w:cs="仿宋"/>
          <w:sz w:val="28"/>
          <w:szCs w:val="28"/>
          <w:u w:val="none"/>
          <w:lang w:val="en-US" w:eastAsia="zh-CN"/>
        </w:rPr>
        <w:t>项目</w:t>
      </w:r>
    </w:p>
    <w:p w14:paraId="755391CF">
      <w:pPr>
        <w:ind w:firstLine="560" w:firstLineChars="200"/>
        <w:rPr>
          <w:rFonts w:hint="eastAsia" w:ascii="仿宋" w:hAnsi="仿宋" w:eastAsia="仿宋" w:cs="仿宋"/>
          <w:b/>
          <w:bCs w:val="0"/>
          <w:color w:val="FF0000"/>
          <w:kern w:val="44"/>
          <w:sz w:val="28"/>
          <w:szCs w:val="48"/>
          <w:u w:val="single"/>
          <w:lang w:val="en-US" w:eastAsia="zh-CN" w:bidi="ar"/>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b/>
          <w:bCs w:val="0"/>
          <w:color w:val="FF0000"/>
          <w:kern w:val="44"/>
          <w:sz w:val="28"/>
          <w:szCs w:val="48"/>
          <w:u w:val="single"/>
          <w:lang w:val="en-US" w:eastAsia="zh-CN" w:bidi="ar"/>
        </w:rPr>
        <w:t>TYA202501002</w:t>
      </w:r>
    </w:p>
    <w:p w14:paraId="003B3462">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湖北天之元科技有限公司</w:t>
      </w:r>
    </w:p>
    <w:p w14:paraId="189289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25</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01</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03</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-2025年01月13日</w:t>
      </w:r>
    </w:p>
    <w:p w14:paraId="2A46F0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14:paraId="62A4C725">
      <w:pPr>
        <w:bidi w:val="0"/>
        <w:ind w:left="559" w:leftChars="266" w:firstLine="0" w:firstLineChars="0"/>
        <w:jc w:val="left"/>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5</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01</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13</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14:paraId="4263D4DB">
      <w:pPr>
        <w:rPr>
          <w:rFonts w:hint="eastAsia" w:ascii="仿宋" w:hAnsi="仿宋" w:eastAsia="仿宋" w:cs="仿宋"/>
          <w:sz w:val="28"/>
          <w:szCs w:val="28"/>
          <w:u w:val="none"/>
          <w:lang w:val="en-US" w:eastAsia="zh-CN"/>
        </w:rPr>
      </w:pPr>
      <w:r>
        <w:rPr>
          <w:rFonts w:hint="eastAsia" w:ascii="仿宋" w:hAnsi="仿宋" w:eastAsia="仿宋" w:cs="仿宋"/>
          <w:b/>
          <w:bCs w:val="0"/>
          <w:color w:val="FF0000"/>
          <w:kern w:val="44"/>
          <w:sz w:val="28"/>
          <w:szCs w:val="48"/>
          <w:u w:val="none"/>
          <w:lang w:val="en-US" w:eastAsia="zh-CN" w:bidi="ar"/>
        </w:rPr>
        <w:t>注：</w:t>
      </w:r>
      <w:r>
        <w:rPr>
          <w:rFonts w:hint="eastAsia" w:ascii="仿宋" w:hAnsi="仿宋" w:eastAsia="仿宋" w:cs="仿宋"/>
          <w:b/>
          <w:bCs/>
          <w:color w:val="FF0000"/>
          <w:sz w:val="28"/>
          <w:szCs w:val="28"/>
          <w:highlight w:val="none"/>
          <w:lang w:val="en-US" w:eastAsia="zh-CN"/>
        </w:rPr>
        <w:t xml:space="preserve">投递方式：投递到以下邮箱 </w:t>
      </w:r>
      <w:r>
        <w:rPr>
          <w:rFonts w:hint="default" w:ascii="仿宋" w:hAnsi="仿宋" w:eastAsia="仿宋" w:cs="仿宋"/>
          <w:b/>
          <w:bCs/>
          <w:color w:val="FF0000"/>
          <w:sz w:val="28"/>
          <w:szCs w:val="28"/>
          <w:highlight w:val="none"/>
          <w:lang w:val="en-US" w:eastAsia="zh-CN"/>
        </w:rPr>
        <w:fldChar w:fldCharType="begin"/>
      </w:r>
      <w:r>
        <w:rPr>
          <w:rFonts w:hint="default" w:ascii="仿宋" w:hAnsi="仿宋" w:eastAsia="仿宋" w:cs="仿宋"/>
          <w:b/>
          <w:bCs/>
          <w:color w:val="FF0000"/>
          <w:sz w:val="28"/>
          <w:szCs w:val="28"/>
          <w:highlight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FF0000"/>
          <w:sz w:val="28"/>
          <w:szCs w:val="28"/>
          <w:highlight w:val="none"/>
          <w:lang w:val="en-US" w:eastAsia="zh-CN"/>
        </w:rPr>
        <w:fldChar w:fldCharType="separate"/>
      </w:r>
      <w:r>
        <w:rPr>
          <w:rFonts w:hint="default" w:ascii="仿宋" w:hAnsi="仿宋" w:eastAsia="仿宋" w:cs="仿宋"/>
          <w:b/>
          <w:bCs/>
          <w:color w:val="FF0000"/>
          <w:sz w:val="28"/>
          <w:szCs w:val="28"/>
          <w:highlight w:val="none"/>
          <w:lang w:val="en-US" w:eastAsia="zh-CN"/>
        </w:rPr>
        <w:t>Tender@gdtengen.com</w:t>
      </w:r>
      <w:r>
        <w:rPr>
          <w:rFonts w:hint="default" w:ascii="仿宋" w:hAnsi="仿宋" w:eastAsia="仿宋" w:cs="仿宋"/>
          <w:b/>
          <w:bCs/>
          <w:color w:val="FF0000"/>
          <w:sz w:val="28"/>
          <w:szCs w:val="28"/>
          <w:highlight w:val="none"/>
          <w:lang w:val="en-US" w:eastAsia="zh-CN"/>
        </w:rPr>
        <w:fldChar w:fldCharType="end"/>
      </w:r>
      <w:r>
        <w:rPr>
          <w:rFonts w:hint="default" w:ascii="仿宋" w:hAnsi="仿宋" w:eastAsia="仿宋" w:cs="仿宋"/>
          <w:b/>
          <w:bCs/>
          <w:color w:val="FF0000"/>
          <w:sz w:val="28"/>
          <w:szCs w:val="28"/>
          <w:highlight w:val="none"/>
          <w:lang w:val="en-US" w:eastAsia="zh-CN"/>
        </w:rPr>
        <w:t xml:space="preserve"> </w:t>
      </w:r>
      <w:r>
        <w:rPr>
          <w:rFonts w:hint="eastAsia" w:ascii="仿宋" w:hAnsi="仿宋" w:eastAsia="仿宋" w:cs="仿宋"/>
          <w:b/>
          <w:bCs/>
          <w:color w:val="FF0000"/>
          <w:sz w:val="28"/>
          <w:szCs w:val="28"/>
          <w:highlight w:val="none"/>
          <w:lang w:val="en-US" w:eastAsia="zh-CN"/>
        </w:rPr>
        <w:t>；</w:t>
      </w:r>
      <w:r>
        <w:rPr>
          <w:rFonts w:hint="eastAsia" w:ascii="仿宋" w:hAnsi="仿宋" w:eastAsia="仿宋" w:cs="仿宋"/>
          <w:b/>
          <w:bCs/>
          <w:color w:val="FF0000"/>
          <w:sz w:val="28"/>
          <w:szCs w:val="28"/>
          <w:highlight w:val="none"/>
          <w:lang w:val="en-US" w:eastAsia="zh-CN"/>
        </w:rPr>
        <w:br w:type="textWrapping"/>
      </w:r>
      <w:r>
        <w:rPr>
          <w:rFonts w:hint="default" w:ascii="仿宋" w:hAnsi="仿宋" w:eastAsia="仿宋" w:cs="仿宋"/>
          <w:b/>
          <w:bCs/>
          <w:color w:val="FF0000"/>
          <w:sz w:val="28"/>
          <w:szCs w:val="28"/>
          <w:highlight w:val="none"/>
          <w:lang w:val="en-US" w:eastAsia="zh-CN"/>
        </w:rPr>
        <w:t>1、投递时</w:t>
      </w:r>
      <w:r>
        <w:rPr>
          <w:rFonts w:hint="eastAsia" w:ascii="仿宋" w:hAnsi="仿宋" w:eastAsia="仿宋" w:cs="仿宋"/>
          <w:b/>
          <w:bCs/>
          <w:color w:val="FF0000"/>
          <w:sz w:val="28"/>
          <w:szCs w:val="28"/>
          <w:highlight w:val="none"/>
          <w:lang w:val="en-US" w:eastAsia="zh-CN"/>
        </w:rPr>
        <w:t>邮件抬头要写清楚招标项目名称，应</w:t>
      </w:r>
      <w:r>
        <w:rPr>
          <w:rFonts w:hint="default" w:ascii="仿宋" w:hAnsi="仿宋" w:eastAsia="仿宋" w:cs="仿宋"/>
          <w:b/>
          <w:bCs/>
          <w:color w:val="FF0000"/>
          <w:sz w:val="28"/>
          <w:szCs w:val="28"/>
          <w:highlight w:val="none"/>
          <w:lang w:val="en-US" w:eastAsia="zh-CN"/>
        </w:rPr>
        <w:t>备注公司名称、项目名称、项目编号等信息；</w:t>
      </w:r>
      <w:r>
        <w:rPr>
          <w:rFonts w:hint="eastAsia" w:ascii="仿宋" w:hAnsi="仿宋" w:eastAsia="仿宋" w:cs="仿宋"/>
          <w:b/>
          <w:bCs/>
          <w:color w:val="FF0000"/>
          <w:sz w:val="28"/>
          <w:szCs w:val="28"/>
          <w:highlight w:val="none"/>
          <w:lang w:val="en-US" w:eastAsia="zh-CN"/>
        </w:rPr>
        <w:t>（</w:t>
      </w:r>
      <w:r>
        <w:rPr>
          <w:rFonts w:hint="eastAsia" w:ascii="仿宋" w:hAnsi="仿宋" w:eastAsia="仿宋" w:cs="仿宋"/>
          <w:b/>
          <w:bCs/>
          <w:color w:val="FF0000"/>
          <w:sz w:val="28"/>
          <w:szCs w:val="28"/>
          <w:highlight w:val="yellow"/>
          <w:lang w:val="en-US" w:eastAsia="zh-CN"/>
        </w:rPr>
        <w:t>例：</w:t>
      </w:r>
      <w:r>
        <w:rPr>
          <w:rFonts w:hint="eastAsia" w:ascii="仿宋" w:hAnsi="仿宋" w:eastAsia="仿宋" w:cs="仿宋"/>
          <w:b/>
          <w:color w:val="FF0000"/>
          <w:kern w:val="2"/>
          <w:sz w:val="28"/>
          <w:highlight w:val="yellow"/>
          <w:lang w:val="en-US" w:eastAsia="zh-CN" w:bidi="ar-SA"/>
        </w:rPr>
        <w:t>广东天元实业集团股份有限公司+喷墨与检测系统项目+</w:t>
      </w:r>
      <w:r>
        <w:rPr>
          <w:rFonts w:hint="eastAsia" w:ascii="仿宋" w:hAnsi="仿宋" w:eastAsia="仿宋" w:cs="仿宋"/>
          <w:b/>
          <w:bCs w:val="0"/>
          <w:color w:val="FF0000"/>
          <w:kern w:val="44"/>
          <w:sz w:val="28"/>
          <w:szCs w:val="48"/>
          <w:highlight w:val="yellow"/>
          <w:u w:val="single"/>
          <w:lang w:val="en-US" w:eastAsia="zh-CN" w:bidi="ar"/>
        </w:rPr>
        <w:t>TYA202501001</w:t>
      </w:r>
      <w:r>
        <w:rPr>
          <w:rFonts w:hint="eastAsia" w:ascii="仿宋" w:hAnsi="仿宋" w:eastAsia="仿宋" w:cs="仿宋"/>
          <w:b/>
          <w:bCs/>
          <w:color w:val="FF0000"/>
          <w:sz w:val="28"/>
          <w:szCs w:val="28"/>
          <w:highlight w:val="none"/>
          <w:lang w:val="en-US" w:eastAsia="zh-CN"/>
        </w:rPr>
        <w:t>）</w:t>
      </w:r>
      <w:r>
        <w:rPr>
          <w:rFonts w:hint="default" w:ascii="仿宋" w:hAnsi="仿宋" w:eastAsia="仿宋" w:cs="仿宋"/>
          <w:b/>
          <w:bCs/>
          <w:color w:val="FF0000"/>
          <w:sz w:val="28"/>
          <w:szCs w:val="28"/>
          <w:highlight w:val="none"/>
          <w:lang w:val="en-US" w:eastAsia="zh-CN"/>
        </w:rPr>
        <w:br w:type="textWrapping"/>
      </w:r>
      <w:r>
        <w:rPr>
          <w:rFonts w:hint="default" w:ascii="仿宋" w:hAnsi="仿宋" w:eastAsia="仿宋" w:cs="仿宋"/>
          <w:b/>
          <w:bCs/>
          <w:color w:val="FF0000"/>
          <w:sz w:val="28"/>
          <w:szCs w:val="28"/>
          <w:highlight w:val="none"/>
          <w:lang w:val="en-US" w:eastAsia="zh-CN"/>
        </w:rPr>
        <w:t>2、将标书签名版扫描及发报价表电子版发到邮箱</w:t>
      </w:r>
      <w:r>
        <w:rPr>
          <w:rFonts w:hint="eastAsia" w:ascii="仿宋" w:hAnsi="仿宋" w:eastAsia="仿宋" w:cs="仿宋"/>
          <w:b/>
          <w:bCs/>
          <w:color w:val="FF0000"/>
          <w:sz w:val="28"/>
          <w:szCs w:val="28"/>
          <w:highlight w:val="none"/>
          <w:lang w:val="en-US" w:eastAsia="zh-CN"/>
        </w:rPr>
        <w:t>。</w:t>
      </w:r>
    </w:p>
    <w:p w14:paraId="466FF8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5</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01</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13</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14:00分</w:t>
      </w:r>
    </w:p>
    <w:p w14:paraId="2D4AC7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14:paraId="5C8BBB73">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湖北天之元科技有限公司</w:t>
      </w:r>
    </w:p>
    <w:p w14:paraId="27392B94">
      <w:pPr>
        <w:pStyle w:val="25"/>
        <w:ind w:firstLine="1120" w:firstLineChars="400"/>
        <w:rPr>
          <w:rFonts w:hint="default" w:ascii="仿宋" w:hAnsi="仿宋" w:eastAsia="仿宋" w:cs="仿宋"/>
          <w:b/>
          <w:bCs/>
          <w:color w:val="FF0000"/>
          <w:kern w:val="2"/>
          <w:sz w:val="28"/>
          <w:szCs w:val="28"/>
          <w:highlight w:val="yellow"/>
          <w:u w:val="single"/>
          <w:lang w:val="en-US" w:eastAsia="zh-CN" w:bidi="ar-SA"/>
        </w:rPr>
      </w:pPr>
      <w:r>
        <w:rPr>
          <w:rFonts w:hint="eastAsia" w:ascii="仿宋" w:hAnsi="仿宋" w:eastAsia="仿宋" w:cs="仿宋"/>
          <w:sz w:val="28"/>
          <w:szCs w:val="28"/>
          <w:lang w:val="en-US" w:eastAsia="zh-CN"/>
        </w:rPr>
        <w:t>技术咨询联系人</w:t>
      </w:r>
      <w:r>
        <w:rPr>
          <w:rFonts w:hint="eastAsia" w:ascii="仿宋" w:hAnsi="仿宋" w:eastAsia="仿宋" w:cs="仿宋"/>
          <w:sz w:val="28"/>
          <w:szCs w:val="28"/>
        </w:rPr>
        <w:t>：</w:t>
      </w:r>
      <w:r>
        <w:rPr>
          <w:rFonts w:hint="eastAsia" w:ascii="仿宋" w:hAnsi="仿宋" w:eastAsia="仿宋" w:cs="仿宋"/>
          <w:sz w:val="28"/>
          <w:szCs w:val="28"/>
          <w:lang w:val="en-US" w:eastAsia="zh-CN"/>
        </w:rPr>
        <w:t>范贤交</w:t>
      </w:r>
      <w:r>
        <w:rPr>
          <w:rFonts w:hint="eastAsia" w:ascii="仿宋" w:hAnsi="仿宋" w:eastAsia="仿宋" w:cs="仿宋"/>
          <w:b/>
          <w:bCs/>
          <w:color w:val="FF0000"/>
          <w:kern w:val="2"/>
          <w:sz w:val="28"/>
          <w:szCs w:val="28"/>
          <w:highlight w:val="none"/>
          <w:u w:val="single"/>
          <w:lang w:val="en-US" w:eastAsia="zh-CN" w:bidi="ar-SA"/>
        </w:rPr>
        <w:t>：18676965381（</w:t>
      </w:r>
      <w:r>
        <w:rPr>
          <w:rFonts w:hint="eastAsia" w:ascii="仿宋" w:hAnsi="仿宋" w:eastAsia="仿宋" w:cs="仿宋"/>
          <w:b/>
          <w:bCs/>
          <w:color w:val="FF0000"/>
          <w:kern w:val="2"/>
          <w:sz w:val="28"/>
          <w:szCs w:val="28"/>
          <w:u w:val="single"/>
          <w:lang w:val="en-US" w:eastAsia="zh-CN" w:bidi="ar-SA"/>
        </w:rPr>
        <w:t>先生）</w:t>
      </w:r>
    </w:p>
    <w:p w14:paraId="1D42381C">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sz w:val="28"/>
          <w:szCs w:val="28"/>
          <w:u w:val="single"/>
          <w:lang w:val="en-US" w:eastAsia="zh-CN"/>
        </w:rPr>
      </w:pPr>
      <w:r>
        <w:rPr>
          <w:rFonts w:hint="eastAsia" w:ascii="仿宋" w:hAnsi="仿宋" w:eastAsia="仿宋" w:cs="仿宋"/>
          <w:sz w:val="28"/>
          <w:szCs w:val="28"/>
          <w:lang w:val="en-US" w:eastAsia="zh-CN"/>
        </w:rPr>
        <w:t xml:space="preserve">投 标 </w:t>
      </w:r>
      <w:r>
        <w:rPr>
          <w:rFonts w:hint="eastAsia" w:ascii="仿宋" w:hAnsi="仿宋" w:eastAsia="仿宋" w:cs="仿宋"/>
          <w:sz w:val="28"/>
          <w:szCs w:val="28"/>
        </w:rPr>
        <w:t>联</w:t>
      </w:r>
      <w:r>
        <w:rPr>
          <w:rFonts w:hint="eastAsia" w:ascii="仿宋" w:hAnsi="仿宋" w:eastAsia="仿宋" w:cs="仿宋"/>
          <w:sz w:val="28"/>
          <w:szCs w:val="28"/>
          <w:lang w:val="en-US" w:eastAsia="zh-CN"/>
        </w:rPr>
        <w:t xml:space="preserve"> 系 </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color w:val="000000"/>
          <w:kern w:val="0"/>
          <w:sz w:val="28"/>
          <w:szCs w:val="28"/>
          <w:lang w:val="en-US" w:eastAsia="zh-CN" w:bidi="ar-SA"/>
        </w:rPr>
        <w:t>罗素玲</w:t>
      </w:r>
      <w:r>
        <w:rPr>
          <w:rFonts w:hint="eastAsia" w:ascii="仿宋" w:hAnsi="仿宋" w:eastAsia="仿宋" w:cs="仿宋"/>
          <w:b/>
          <w:bCs/>
          <w:color w:val="FF0000"/>
          <w:sz w:val="28"/>
          <w:szCs w:val="28"/>
          <w:u w:val="single"/>
          <w:lang w:val="en-US" w:eastAsia="zh-CN"/>
        </w:rPr>
        <w:t>：13751507085（女士）</w:t>
      </w:r>
    </w:p>
    <w:p w14:paraId="707C6E1D">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lang w:val="en-US" w:eastAsia="zh-CN"/>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bookmarkStart w:id="7" w:name="_Toc11073"/>
      <w:bookmarkStart w:id="8" w:name="_Toc246"/>
    </w:p>
    <w:p w14:paraId="1F645A97">
      <w:pPr>
        <w:widowControl/>
        <w:spacing w:line="360" w:lineRule="auto"/>
        <w:jc w:val="left"/>
        <w:rPr>
          <w:rFonts w:hint="eastAsia"/>
          <w:lang w:val="en-US" w:eastAsia="zh-CN"/>
        </w:rPr>
      </w:pPr>
      <w:r>
        <w:rPr>
          <w:rStyle w:val="22"/>
          <w:rFonts w:hint="eastAsia" w:ascii="仿宋" w:hAnsi="仿宋" w:eastAsia="仿宋" w:cs="仿宋"/>
          <w:b w:val="0"/>
          <w:bCs/>
          <w:i w:val="0"/>
          <w:iCs w:val="0"/>
          <w:caps w:val="0"/>
          <w:color w:val="FF0000"/>
          <w:spacing w:val="0"/>
          <w:sz w:val="28"/>
          <w:szCs w:val="28"/>
          <w:shd w:val="clear" w:fill="FFFFFF"/>
        </w:rPr>
        <w:t>监督</w:t>
      </w:r>
      <w:r>
        <w:rPr>
          <w:rStyle w:val="22"/>
          <w:rFonts w:hint="eastAsia" w:ascii="仿宋" w:hAnsi="仿宋" w:eastAsia="仿宋" w:cs="仿宋"/>
          <w:b w:val="0"/>
          <w:bCs/>
          <w:i w:val="0"/>
          <w:iCs w:val="0"/>
          <w:caps w:val="0"/>
          <w:color w:val="FF0000"/>
          <w:spacing w:val="0"/>
          <w:sz w:val="28"/>
          <w:szCs w:val="28"/>
          <w:shd w:val="clear" w:fill="FFFFFF"/>
          <w:lang w:eastAsia="zh-CN"/>
        </w:rPr>
        <w:t>、</w:t>
      </w:r>
      <w:r>
        <w:rPr>
          <w:rStyle w:val="22"/>
          <w:rFonts w:hint="eastAsia" w:ascii="仿宋" w:hAnsi="仿宋" w:eastAsia="仿宋" w:cs="仿宋"/>
          <w:b w:val="0"/>
          <w:bCs/>
          <w:i w:val="0"/>
          <w:iCs w:val="0"/>
          <w:caps w:val="0"/>
          <w:color w:val="FF0000"/>
          <w:spacing w:val="0"/>
          <w:sz w:val="28"/>
          <w:szCs w:val="28"/>
          <w:shd w:val="clear" w:fill="FFFFFF"/>
          <w:lang w:val="en-US" w:eastAsia="zh-CN"/>
        </w:rPr>
        <w:t>投诉</w:t>
      </w:r>
      <w:r>
        <w:rPr>
          <w:rStyle w:val="22"/>
          <w:rFonts w:hint="eastAsia" w:ascii="仿宋" w:hAnsi="仿宋" w:eastAsia="仿宋" w:cs="仿宋"/>
          <w:b w:val="0"/>
          <w:bCs/>
          <w:i w:val="0"/>
          <w:iCs w:val="0"/>
          <w:caps w:val="0"/>
          <w:color w:val="FF0000"/>
          <w:spacing w:val="0"/>
          <w:sz w:val="28"/>
          <w:szCs w:val="28"/>
          <w:shd w:val="clear" w:fill="FFFFFF"/>
        </w:rPr>
        <w:t>邮箱投诉</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14:paraId="608CED20">
      <w:pPr>
        <w:pStyle w:val="2"/>
        <w:bidi w:val="0"/>
        <w:jc w:val="center"/>
        <w:rPr>
          <w:rFonts w:hint="eastAsia"/>
          <w:lang w:val="en-US" w:eastAsia="zh-CN"/>
        </w:rPr>
      </w:pPr>
    </w:p>
    <w:p w14:paraId="5E84A76D">
      <w:pPr>
        <w:pStyle w:val="2"/>
        <w:bidi w:val="0"/>
        <w:jc w:val="center"/>
        <w:rPr>
          <w:rFonts w:hint="eastAsia"/>
        </w:rPr>
      </w:pPr>
      <w:r>
        <w:rPr>
          <w:rFonts w:hint="eastAsia"/>
          <w:lang w:val="en-US" w:eastAsia="zh-CN"/>
        </w:rPr>
        <w:t>第二章 投标人须知</w:t>
      </w:r>
      <w:bookmarkEnd w:id="7"/>
      <w:bookmarkEnd w:id="8"/>
    </w:p>
    <w:p w14:paraId="3A21FF4A">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5492" w:type="pct"/>
        <w:jc w:val="center"/>
        <w:tblLayout w:type="autofit"/>
        <w:tblCellMar>
          <w:top w:w="0" w:type="dxa"/>
          <w:left w:w="108" w:type="dxa"/>
          <w:bottom w:w="0" w:type="dxa"/>
          <w:right w:w="108" w:type="dxa"/>
        </w:tblCellMar>
      </w:tblPr>
      <w:tblGrid>
        <w:gridCol w:w="1433"/>
        <w:gridCol w:w="1493"/>
        <w:gridCol w:w="6703"/>
      </w:tblGrid>
      <w:tr w14:paraId="4561E72F">
        <w:tblPrEx>
          <w:tblCellMar>
            <w:top w:w="0" w:type="dxa"/>
            <w:left w:w="108" w:type="dxa"/>
            <w:bottom w:w="0" w:type="dxa"/>
            <w:right w:w="108" w:type="dxa"/>
          </w:tblCellMar>
        </w:tblPrEx>
        <w:trPr>
          <w:trHeight w:val="70"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BBFCF6F">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245EC9C5">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0C5AE40A">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3D72C37C">
        <w:tblPrEx>
          <w:tblCellMar>
            <w:top w:w="0" w:type="dxa"/>
            <w:left w:w="108" w:type="dxa"/>
            <w:bottom w:w="0" w:type="dxa"/>
            <w:right w:w="108" w:type="dxa"/>
          </w:tblCellMar>
        </w:tblPrEx>
        <w:trPr>
          <w:trHeight w:val="70"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top"/>
          </w:tcPr>
          <w:p w14:paraId="1A629C1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775" w:type="pct"/>
            <w:tcBorders>
              <w:top w:val="single" w:color="auto" w:sz="4" w:space="0"/>
              <w:left w:val="single" w:color="auto" w:sz="4" w:space="0"/>
              <w:bottom w:val="single" w:color="auto" w:sz="4" w:space="0"/>
              <w:right w:val="single" w:color="auto" w:sz="4" w:space="0"/>
            </w:tcBorders>
            <w:noWrap w:val="0"/>
            <w:vAlign w:val="top"/>
          </w:tcPr>
          <w:p w14:paraId="767140AB">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CB5C255">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8"/>
                <w:szCs w:val="48"/>
                <w:highlight w:val="none"/>
                <w:u w:val="single"/>
                <w:lang w:val="en-US" w:eastAsia="zh-CN" w:bidi="ar"/>
              </w:rPr>
              <w:t>2025年度</w:t>
            </w:r>
            <w:r>
              <w:rPr>
                <w:rFonts w:hint="eastAsia" w:ascii="仿宋" w:hAnsi="仿宋" w:eastAsia="仿宋" w:cs="仿宋"/>
                <w:sz w:val="28"/>
                <w:szCs w:val="28"/>
                <w:u w:val="none"/>
                <w:lang w:val="en-US" w:eastAsia="zh-CN"/>
              </w:rPr>
              <w:t>水冷双螺杆式冷水机组</w:t>
            </w:r>
            <w:r>
              <w:rPr>
                <w:rFonts w:hint="eastAsia" w:ascii="仿宋" w:hAnsi="仿宋" w:eastAsia="仿宋" w:cs="仿宋"/>
                <w:b/>
                <w:bCs/>
                <w:color w:val="FF0000"/>
                <w:kern w:val="44"/>
                <w:sz w:val="28"/>
                <w:szCs w:val="48"/>
                <w:u w:val="single"/>
                <w:lang w:val="en-US" w:eastAsia="zh-CN" w:bidi="ar"/>
              </w:rPr>
              <w:t>需求</w:t>
            </w:r>
            <w:r>
              <w:rPr>
                <w:rFonts w:hint="eastAsia" w:ascii="仿宋" w:hAnsi="仿宋" w:eastAsia="仿宋" w:cs="仿宋"/>
                <w:sz w:val="22"/>
                <w:szCs w:val="22"/>
                <w:lang w:val="en-US" w:eastAsia="zh-CN"/>
              </w:rPr>
              <w:t>详见“采购项目要求”</w:t>
            </w:r>
          </w:p>
        </w:tc>
      </w:tr>
      <w:tr w14:paraId="57D24BF6">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7EADD7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58CA57E0">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B75F89C">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湖北天之元科技有限公司</w:t>
            </w:r>
            <w:r>
              <w:rPr>
                <w:rFonts w:hint="eastAsia" w:ascii="仿宋" w:hAnsi="仿宋" w:eastAsia="仿宋" w:cs="仿宋"/>
                <w:bCs/>
                <w:sz w:val="24"/>
                <w:szCs w:val="24"/>
              </w:rPr>
              <w:t xml:space="preserve">  </w:t>
            </w:r>
          </w:p>
        </w:tc>
      </w:tr>
      <w:tr w14:paraId="7771F97B">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7CE140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A170946">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66840C00">
            <w:pPr>
              <w:spacing w:line="440" w:lineRule="exact"/>
              <w:rPr>
                <w:rFonts w:hint="default" w:ascii="仿宋" w:hAnsi="仿宋" w:eastAsia="仿宋" w:cs="仿宋"/>
                <w:b/>
                <w:bCs/>
                <w:color w:val="FF0000"/>
                <w:kern w:val="44"/>
                <w:sz w:val="24"/>
                <w:szCs w:val="24"/>
                <w:u w:val="single"/>
                <w:lang w:val="en-US" w:eastAsia="zh-CN" w:bidi="ar"/>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highlight w:val="none"/>
                <w:u w:val="single"/>
                <w:lang w:val="en-US" w:eastAsia="zh-CN" w:bidi="ar"/>
              </w:rPr>
              <w:t>2025年度</w:t>
            </w:r>
            <w:r>
              <w:rPr>
                <w:rFonts w:hint="eastAsia" w:ascii="仿宋" w:hAnsi="仿宋" w:eastAsia="仿宋" w:cs="仿宋"/>
                <w:sz w:val="28"/>
                <w:szCs w:val="28"/>
                <w:u w:val="none"/>
                <w:lang w:val="en-US" w:eastAsia="zh-CN"/>
              </w:rPr>
              <w:t>水冷双螺杆式冷水机组</w:t>
            </w:r>
            <w:r>
              <w:rPr>
                <w:rFonts w:hint="eastAsia" w:ascii="仿宋" w:hAnsi="仿宋" w:eastAsia="仿宋" w:cs="仿宋"/>
                <w:b/>
                <w:bCs/>
                <w:color w:val="FF0000"/>
                <w:kern w:val="44"/>
                <w:sz w:val="28"/>
                <w:szCs w:val="48"/>
                <w:u w:val="single"/>
                <w:lang w:val="en-US" w:eastAsia="zh-CN" w:bidi="ar"/>
              </w:rPr>
              <w:t>需求</w:t>
            </w:r>
          </w:p>
          <w:p w14:paraId="6C557B8F">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TYA202501002</w:t>
            </w:r>
          </w:p>
        </w:tc>
      </w:tr>
      <w:tr w14:paraId="73316401">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D048957">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4002CBC6">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22A5A3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none"/>
                <w:lang w:val="en-US" w:eastAsia="zh-CN"/>
              </w:rPr>
              <w:t>湖北省黄石市浠水经济开发区散花工业园滨江五路2号</w:t>
            </w:r>
          </w:p>
        </w:tc>
      </w:tr>
      <w:tr w14:paraId="17977C5E">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6B4A8EE">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6B765D62">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AD4F961">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框架合同</w:t>
            </w:r>
            <w:r>
              <w:rPr>
                <w:rFonts w:hint="eastAsia" w:ascii="仿宋" w:hAnsi="仿宋" w:eastAsia="仿宋" w:cs="仿宋"/>
                <w:b/>
                <w:bCs/>
                <w:color w:val="FF0000"/>
                <w:sz w:val="24"/>
                <w:szCs w:val="24"/>
                <w:highlight w:val="none"/>
                <w:u w:val="single"/>
              </w:rPr>
              <w:t xml:space="preserve">【 </w:t>
            </w:r>
            <w:r>
              <w:rPr>
                <w:rFonts w:hint="eastAsia" w:ascii="仿宋" w:hAnsi="仿宋" w:eastAsia="仿宋" w:cs="仿宋"/>
                <w:b/>
                <w:bCs/>
                <w:color w:val="FF0000"/>
                <w:sz w:val="24"/>
                <w:szCs w:val="24"/>
                <w:highlight w:val="none"/>
                <w:u w:val="single"/>
                <w:lang w:val="en-US" w:eastAsia="zh-CN"/>
              </w:rPr>
              <w:t>1</w:t>
            </w:r>
            <w:r>
              <w:rPr>
                <w:rFonts w:hint="eastAsia" w:ascii="仿宋" w:hAnsi="仿宋" w:eastAsia="仿宋" w:cs="仿宋"/>
                <w:b/>
                <w:bCs/>
                <w:color w:val="FF0000"/>
                <w:sz w:val="24"/>
                <w:szCs w:val="24"/>
                <w:highlight w:val="none"/>
                <w:u w:val="single"/>
              </w:rPr>
              <w:t xml:space="preserve"> 】年</w:t>
            </w:r>
          </w:p>
        </w:tc>
      </w:tr>
      <w:tr w14:paraId="4111EC14">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05DCF2E1">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454A0FC">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8D571D8">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14:paraId="1CF08AA3">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97FC3D5">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7CC100C">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48B106E7">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14:paraId="211FE6D0">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6DD91940">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2D5BCEF2">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769B643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01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13</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01</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13</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765BF720">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0667D2CB">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D7A70DD">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6BED699">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14:paraId="17585DF3">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06749F2F">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FC9DF9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ADDDB7F">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53786F2D">
            <w:pPr>
              <w:pStyle w:val="25"/>
              <w:rPr>
                <w:rFonts w:hint="default" w:ascii="仿宋" w:hAnsi="仿宋" w:eastAsia="仿宋" w:cs="仿宋"/>
                <w:sz w:val="24"/>
                <w:szCs w:val="22"/>
                <w:lang w:val="en-US" w:eastAsia="zh-CN"/>
              </w:rPr>
            </w:pPr>
            <w:r>
              <w:rPr>
                <w:rFonts w:hint="eastAsia" w:ascii="仿宋" w:hAnsi="仿宋" w:eastAsia="仿宋" w:cs="仿宋"/>
                <w:b/>
                <w:bCs/>
                <w:color w:val="FF0000"/>
                <w:sz w:val="28"/>
                <w:szCs w:val="28"/>
                <w:u w:val="none"/>
                <w:lang w:val="en-US" w:eastAsia="zh-CN"/>
              </w:rPr>
              <w:t>投递到以下邮箱</w:t>
            </w:r>
            <w:r>
              <w:rPr>
                <w:rFonts w:hint="eastAsia" w:ascii="仿宋" w:hAnsi="仿宋" w:eastAsia="仿宋" w:cs="仿宋"/>
                <w:b/>
                <w:bCs/>
                <w:color w:val="FF0000"/>
                <w:sz w:val="28"/>
                <w:szCs w:val="28"/>
                <w:u w:val="single"/>
                <w:lang w:val="en-US" w:eastAsia="zh-CN"/>
              </w:rPr>
              <w:t xml:space="preserve"> </w:t>
            </w:r>
            <w:r>
              <w:rPr>
                <w:rFonts w:hint="default" w:ascii="仿宋" w:hAnsi="仿宋" w:eastAsia="仿宋" w:cs="仿宋"/>
                <w:b/>
                <w:bCs/>
                <w:color w:val="FF0000"/>
                <w:sz w:val="28"/>
                <w:szCs w:val="28"/>
                <w:u w:val="single"/>
                <w:lang w:val="en-US" w:eastAsia="zh-CN"/>
              </w:rPr>
              <w:fldChar w:fldCharType="begin"/>
            </w:r>
            <w:r>
              <w:rPr>
                <w:rFonts w:hint="default" w:ascii="仿宋" w:hAnsi="仿宋" w:eastAsia="仿宋" w:cs="仿宋"/>
                <w:b/>
                <w:bCs/>
                <w:color w:val="FF0000"/>
                <w:sz w:val="28"/>
                <w:szCs w:val="28"/>
                <w:u w:val="singl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FF0000"/>
                <w:sz w:val="28"/>
                <w:szCs w:val="28"/>
                <w:u w:val="single"/>
                <w:lang w:val="en-US" w:eastAsia="zh-CN"/>
              </w:rPr>
              <w:fldChar w:fldCharType="separate"/>
            </w:r>
            <w:r>
              <w:rPr>
                <w:rFonts w:hint="default" w:ascii="仿宋" w:hAnsi="仿宋" w:eastAsia="仿宋" w:cs="仿宋"/>
                <w:b/>
                <w:bCs/>
                <w:color w:val="FF0000"/>
                <w:sz w:val="28"/>
                <w:szCs w:val="28"/>
                <w:u w:val="single"/>
                <w:lang w:val="en-US" w:eastAsia="zh-CN"/>
              </w:rPr>
              <w:t>Tender@gdtengen.com</w:t>
            </w:r>
            <w:r>
              <w:rPr>
                <w:rFonts w:hint="default" w:ascii="仿宋" w:hAnsi="仿宋" w:eastAsia="仿宋" w:cs="仿宋"/>
                <w:b/>
                <w:bCs/>
                <w:color w:val="FF0000"/>
                <w:sz w:val="28"/>
                <w:szCs w:val="28"/>
                <w:u w:val="single"/>
                <w:lang w:val="en-US" w:eastAsia="zh-CN"/>
              </w:rPr>
              <w:fldChar w:fldCharType="end"/>
            </w:r>
            <w:r>
              <w:rPr>
                <w:rFonts w:hint="default" w:ascii="仿宋" w:hAnsi="仿宋" w:eastAsia="仿宋" w:cs="仿宋"/>
                <w:b/>
                <w:bCs/>
                <w:color w:val="FF0000"/>
                <w:sz w:val="28"/>
                <w:szCs w:val="28"/>
                <w:u w:val="none"/>
                <w:lang w:val="en-US" w:eastAsia="zh-CN"/>
              </w:rPr>
              <w:t xml:space="preserve"> </w:t>
            </w:r>
            <w:r>
              <w:rPr>
                <w:rFonts w:hint="eastAsia" w:ascii="仿宋" w:hAnsi="仿宋" w:eastAsia="仿宋" w:cs="仿宋"/>
                <w:b/>
                <w:bCs/>
                <w:color w:val="FF0000"/>
                <w:sz w:val="28"/>
                <w:szCs w:val="28"/>
                <w:u w:val="none"/>
                <w:lang w:val="en-US" w:eastAsia="zh-CN"/>
              </w:rPr>
              <w:t>；</w:t>
            </w:r>
            <w:r>
              <w:rPr>
                <w:rFonts w:hint="eastAsia" w:ascii="仿宋" w:hAnsi="仿宋" w:eastAsia="仿宋" w:cs="仿宋"/>
                <w:b/>
                <w:bCs/>
                <w:color w:val="FF0000"/>
                <w:sz w:val="24"/>
                <w:szCs w:val="24"/>
                <w:u w:val="none"/>
                <w:lang w:val="en-US" w:eastAsia="zh-CN"/>
              </w:rPr>
              <w:br w:type="textWrapping"/>
            </w:r>
            <w:r>
              <w:rPr>
                <w:rFonts w:hint="default" w:ascii="仿宋" w:hAnsi="仿宋" w:eastAsia="仿宋" w:cs="仿宋"/>
                <w:b/>
                <w:bCs/>
                <w:color w:val="FF0000"/>
                <w:sz w:val="24"/>
                <w:szCs w:val="24"/>
                <w:u w:val="none"/>
                <w:lang w:val="en-US" w:eastAsia="zh-CN"/>
              </w:rPr>
              <w:t>1、投递时</w:t>
            </w:r>
            <w:r>
              <w:rPr>
                <w:rFonts w:hint="eastAsia" w:ascii="仿宋" w:hAnsi="仿宋" w:eastAsia="仿宋" w:cs="仿宋"/>
                <w:b/>
                <w:bCs/>
                <w:color w:val="FF0000"/>
                <w:sz w:val="24"/>
                <w:szCs w:val="24"/>
                <w:u w:val="none"/>
                <w:lang w:val="en-US" w:eastAsia="zh-CN"/>
              </w:rPr>
              <w:t>邮件抬头要写清楚招标项目名称，应</w:t>
            </w:r>
            <w:r>
              <w:rPr>
                <w:rFonts w:hint="default" w:ascii="仿宋" w:hAnsi="仿宋" w:eastAsia="仿宋" w:cs="仿宋"/>
                <w:b/>
                <w:bCs/>
                <w:color w:val="FF0000"/>
                <w:sz w:val="24"/>
                <w:szCs w:val="24"/>
                <w:u w:val="none"/>
                <w:lang w:val="en-US" w:eastAsia="zh-CN"/>
              </w:rPr>
              <w:t>备注公司名称、项目名称、项目编号等信息；</w:t>
            </w:r>
            <w:r>
              <w:rPr>
                <w:rFonts w:hint="eastAsia" w:ascii="仿宋" w:hAnsi="仿宋" w:eastAsia="仿宋" w:cs="仿宋"/>
                <w:b/>
                <w:bCs/>
                <w:color w:val="FF0000"/>
                <w:sz w:val="24"/>
                <w:szCs w:val="24"/>
                <w:u w:val="none"/>
                <w:lang w:val="en-US" w:eastAsia="zh-CN"/>
              </w:rPr>
              <w:t>（</w:t>
            </w:r>
            <w:r>
              <w:rPr>
                <w:rFonts w:hint="eastAsia" w:ascii="仿宋" w:hAnsi="仿宋" w:eastAsia="仿宋" w:cs="仿宋"/>
                <w:b/>
                <w:bCs/>
                <w:color w:val="FF0000"/>
                <w:sz w:val="24"/>
                <w:szCs w:val="24"/>
                <w:highlight w:val="yellow"/>
                <w:u w:val="none"/>
                <w:lang w:val="en-US" w:eastAsia="zh-CN"/>
              </w:rPr>
              <w:t>例：广东天元实业集团股份有限公司+喷墨与检测系统项目+TYA202501001</w:t>
            </w:r>
            <w:r>
              <w:rPr>
                <w:rFonts w:hint="eastAsia" w:ascii="仿宋" w:hAnsi="仿宋" w:eastAsia="仿宋" w:cs="仿宋"/>
                <w:b/>
                <w:bCs/>
                <w:color w:val="FF0000"/>
                <w:sz w:val="24"/>
                <w:szCs w:val="24"/>
                <w:u w:val="none"/>
                <w:lang w:val="en-US" w:eastAsia="zh-CN"/>
              </w:rPr>
              <w:t>）</w:t>
            </w:r>
            <w:r>
              <w:rPr>
                <w:rFonts w:hint="default" w:ascii="仿宋" w:hAnsi="仿宋" w:eastAsia="仿宋" w:cs="仿宋"/>
                <w:b/>
                <w:bCs/>
                <w:color w:val="FF0000"/>
                <w:sz w:val="24"/>
                <w:szCs w:val="24"/>
                <w:u w:val="none"/>
                <w:lang w:val="en-US" w:eastAsia="zh-CN"/>
              </w:rPr>
              <w:br w:type="textWrapping"/>
            </w:r>
            <w:r>
              <w:rPr>
                <w:rFonts w:hint="default" w:ascii="仿宋" w:hAnsi="仿宋" w:eastAsia="仿宋" w:cs="仿宋"/>
                <w:b/>
                <w:bCs/>
                <w:color w:val="FF0000"/>
                <w:sz w:val="24"/>
                <w:szCs w:val="24"/>
                <w:u w:val="single"/>
                <w:lang w:val="en-US" w:eastAsia="zh-CN"/>
              </w:rPr>
              <w:t>2、将标书签名版扫描及发报价表电子版发到邮箱</w:t>
            </w:r>
            <w:r>
              <w:rPr>
                <w:rFonts w:hint="eastAsia" w:ascii="仿宋" w:hAnsi="仿宋" w:eastAsia="仿宋" w:cs="仿宋"/>
                <w:b/>
                <w:bCs/>
                <w:color w:val="FF0000"/>
                <w:sz w:val="24"/>
                <w:szCs w:val="24"/>
                <w:u w:val="single"/>
                <w:lang w:val="en-US" w:eastAsia="zh-CN"/>
              </w:rPr>
              <w:t>。</w:t>
            </w:r>
          </w:p>
        </w:tc>
      </w:tr>
      <w:tr w14:paraId="452DB80D">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B56305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0F7000B">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0898002">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台</w:t>
            </w:r>
          </w:p>
        </w:tc>
      </w:tr>
      <w:tr w14:paraId="49A5C92E">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4D2AA6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7C54CEF">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400BC061">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b/>
                <w:bCs/>
                <w:color w:val="FF0000"/>
                <w:sz w:val="24"/>
                <w:szCs w:val="24"/>
                <w:lang w:val="en-US" w:eastAsia="zh-CN"/>
              </w:rPr>
              <w:t>取消（不收取）</w:t>
            </w:r>
          </w:p>
        </w:tc>
      </w:tr>
      <w:tr w14:paraId="5C408169">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B293B93">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13</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A3A2420">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5961540A">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01</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13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14:paraId="77FF290C">
        <w:tblPrEx>
          <w:tblCellMar>
            <w:top w:w="0" w:type="dxa"/>
            <w:left w:w="108" w:type="dxa"/>
            <w:bottom w:w="0" w:type="dxa"/>
            <w:right w:w="108" w:type="dxa"/>
          </w:tblCellMar>
        </w:tblPrEx>
        <w:trPr>
          <w:trHeight w:val="432"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E0B12AC">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14E205AB">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75C66142">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01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13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13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14:paraId="1CF36571">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14:paraId="55FD3057">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12C7E45D">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B75411A">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29605BC">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需要</w:t>
            </w:r>
            <w:r>
              <w:rPr>
                <w:rFonts w:hint="eastAsia" w:ascii="仿宋" w:hAnsi="仿宋" w:eastAsia="仿宋" w:cs="仿宋"/>
                <w:b/>
                <w:bCs/>
                <w:color w:val="FF0000"/>
                <w:sz w:val="24"/>
                <w:szCs w:val="24"/>
                <w:highlight w:val="none"/>
                <w:lang w:eastAsia="zh-CN"/>
              </w:rPr>
              <w:t>（</w:t>
            </w:r>
            <w:r>
              <w:rPr>
                <w:rFonts w:hint="eastAsia" w:ascii="仿宋" w:hAnsi="仿宋" w:eastAsia="仿宋" w:cs="仿宋"/>
                <w:b/>
                <w:bCs/>
                <w:color w:val="FF0000"/>
                <w:sz w:val="24"/>
                <w:szCs w:val="24"/>
                <w:highlight w:val="none"/>
                <w:lang w:val="en-US" w:eastAsia="zh-CN"/>
              </w:rPr>
              <w:t>投标人无需到场，需保持手机畅通）</w:t>
            </w:r>
          </w:p>
        </w:tc>
      </w:tr>
      <w:tr w14:paraId="17EF3D6C">
        <w:tblPrEx>
          <w:tblCellMar>
            <w:top w:w="0" w:type="dxa"/>
            <w:left w:w="108" w:type="dxa"/>
            <w:bottom w:w="0" w:type="dxa"/>
            <w:right w:w="108" w:type="dxa"/>
          </w:tblCellMar>
        </w:tblPrEx>
        <w:trPr>
          <w:trHeight w:val="350"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35672DD4">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6956064">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1E66BD3">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14:paraId="4152E0DF">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83A56F7">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D74FC7E">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471A599E">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23FFD8A8">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14:paraId="2BBD6DD4">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10832084">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425B55B6">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2F618E26">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0BDDC50A">
            <w:pPr>
              <w:autoSpaceDE w:val="0"/>
              <w:autoSpaceDN w:val="0"/>
              <w:adjustRightInd w:val="0"/>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p>
          <w:p w14:paraId="4EEE3583">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30%定金，30%发货前经需方验收合格后支付，30%到需方使用6个月无异常后支付，10% 于质保期满后支付。</w:t>
            </w:r>
          </w:p>
          <w:p w14:paraId="5C71401B">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 xml:space="preserve">电汇 </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承兑汇票 □现金收款 □刷卡收款</w:t>
            </w:r>
          </w:p>
          <w:p w14:paraId="6BC1E7BF">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月度结算 □季度结算 □年度结算</w:t>
            </w:r>
          </w:p>
        </w:tc>
      </w:tr>
      <w:tr w14:paraId="4AE0B5CD">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0AADA78">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D78BF25">
            <w:pPr>
              <w:spacing w:line="440" w:lineRule="exact"/>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bidi="ar-SA"/>
              </w:rPr>
              <w:t>投标人资质要求</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01F79CEF">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1.企业注册时间不少于3年。</w:t>
            </w:r>
          </w:p>
          <w:p w14:paraId="482BB862">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2.具有增值税一般纳税人资格，具有完成本项目合同的财务、生产或供货能力。</w:t>
            </w:r>
          </w:p>
          <w:p w14:paraId="1818B8B6">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3.投标人提供的设备必须为符合国家和行业技术标准的合格产品，且满足需方当前使用技术要求。</w:t>
            </w:r>
          </w:p>
          <w:p w14:paraId="3B7E59CD">
            <w:pPr>
              <w:spacing w:line="440" w:lineRule="exact"/>
              <w:rPr>
                <w:rFonts w:hint="default"/>
                <w:lang w:val="en-US" w:eastAsia="zh-CN"/>
              </w:rPr>
            </w:pPr>
            <w:r>
              <w:rPr>
                <w:rFonts w:hint="eastAsia" w:ascii="仿宋" w:hAnsi="仿宋" w:eastAsia="仿宋" w:cs="仿宋"/>
                <w:bCs/>
                <w:sz w:val="24"/>
                <w:szCs w:val="24"/>
                <w:lang w:val="en-US" w:eastAsia="zh-CN"/>
              </w:rPr>
              <w:t>4.具备制造本次招标设备的专业</w:t>
            </w:r>
            <w:r>
              <w:rPr>
                <w:rFonts w:hint="eastAsia" w:ascii="仿宋" w:hAnsi="仿宋" w:eastAsia="仿宋" w:cs="仿宋"/>
                <w:bCs/>
                <w:sz w:val="24"/>
                <w:szCs w:val="24"/>
                <w:highlight w:val="none"/>
                <w:lang w:val="en-US" w:eastAsia="zh-CN"/>
              </w:rPr>
              <w:t>生产制造厂商或经制造商授权的委托代理商，同时具备招标设备的售后服务的资格。</w:t>
            </w:r>
          </w:p>
        </w:tc>
      </w:tr>
      <w:tr w14:paraId="4BD96246">
        <w:tblPrEx>
          <w:tblCellMar>
            <w:top w:w="0" w:type="dxa"/>
            <w:left w:w="108" w:type="dxa"/>
            <w:bottom w:w="0" w:type="dxa"/>
            <w:right w:w="108" w:type="dxa"/>
          </w:tblCellMar>
        </w:tblPrEx>
        <w:trPr>
          <w:trHeight w:val="1062"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66E0BAC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381443C">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招标流程</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AED8C9B">
            <w:pPr>
              <w:pStyle w:val="25"/>
              <w:rPr>
                <w:rFonts w:hint="default" w:ascii="仿宋" w:hAnsi="仿宋" w:eastAsia="仿宋" w:cs="仿宋"/>
                <w:bCs/>
                <w:sz w:val="24"/>
                <w:szCs w:val="24"/>
                <w:lang w:val="en-US" w:eastAsia="zh-CN"/>
              </w:rPr>
            </w:pPr>
            <w:r>
              <w:rPr>
                <w:rFonts w:hint="eastAsia" w:ascii="仿宋" w:hAnsi="仿宋" w:eastAsia="仿宋" w:cs="仿宋"/>
                <w:color w:val="000000"/>
                <w:sz w:val="22"/>
                <w:szCs w:val="22"/>
                <w:lang w:val="en-US" w:eastAsia="zh-CN"/>
              </w:rPr>
              <w:t>制作标书发标→投标→开标→确定中标方→双方签订合同→按合同履约。</w:t>
            </w:r>
          </w:p>
        </w:tc>
      </w:tr>
    </w:tbl>
    <w:p w14:paraId="0F5A5863">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bookmarkStart w:id="9" w:name="_Toc23258"/>
      <w:r>
        <w:rPr>
          <w:rFonts w:hint="eastAsia" w:ascii="仿宋" w:hAnsi="仿宋" w:eastAsia="仿宋" w:cs="仿宋"/>
          <w:lang w:val="en-US" w:eastAsia="zh-CN"/>
        </w:rPr>
        <w:t>一、招标人及项目概况</w:t>
      </w:r>
    </w:p>
    <w:p w14:paraId="445B4464">
      <w:pPr>
        <w:pStyle w:val="51"/>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u w:val="none"/>
          <w:lang w:val="en-US" w:eastAsia="zh-CN"/>
        </w:rPr>
        <w:t>湖北天之元科技有限公司</w:t>
      </w:r>
      <w:r>
        <w:rPr>
          <w:rFonts w:hint="eastAsia" w:ascii="仿宋" w:hAnsi="仿宋" w:eastAsia="仿宋" w:cs="仿宋"/>
          <w:sz w:val="28"/>
          <w:szCs w:val="28"/>
        </w:rPr>
        <w:t>需采购</w:t>
      </w:r>
      <w:r>
        <w:rPr>
          <w:rFonts w:hint="eastAsia" w:ascii="仿宋" w:hAnsi="仿宋" w:eastAsia="仿宋" w:cs="仿宋"/>
          <w:b/>
          <w:bCs w:val="0"/>
          <w:color w:val="FF0000"/>
          <w:kern w:val="44"/>
          <w:sz w:val="28"/>
          <w:szCs w:val="48"/>
          <w:highlight w:val="none"/>
          <w:u w:val="single"/>
          <w:lang w:val="en-US" w:eastAsia="zh-CN" w:bidi="ar"/>
        </w:rPr>
        <w:t>2025年度</w:t>
      </w:r>
      <w:r>
        <w:rPr>
          <w:rFonts w:hint="eastAsia" w:ascii="仿宋" w:hAnsi="仿宋" w:eastAsia="仿宋" w:cs="仿宋"/>
          <w:sz w:val="28"/>
          <w:szCs w:val="28"/>
          <w:u w:val="none"/>
          <w:lang w:val="en-US" w:eastAsia="zh-CN"/>
        </w:rPr>
        <w:t>水冷双螺杆式冷水机组</w:t>
      </w:r>
      <w:r>
        <w:rPr>
          <w:rFonts w:hint="eastAsia" w:ascii="仿宋" w:hAnsi="仿宋" w:eastAsia="仿宋" w:cs="仿宋"/>
          <w:b/>
          <w:bCs w:val="0"/>
          <w:color w:val="FF0000"/>
          <w:kern w:val="44"/>
          <w:sz w:val="28"/>
          <w:szCs w:val="48"/>
          <w:u w:val="single"/>
          <w:lang w:val="en-US" w:eastAsia="zh-CN" w:bidi="ar"/>
        </w:rPr>
        <w:t>需求项目</w:t>
      </w:r>
      <w:r>
        <w:rPr>
          <w:rFonts w:hint="eastAsia" w:ascii="仿宋" w:hAnsi="仿宋" w:eastAsia="仿宋" w:cs="仿宋"/>
          <w:sz w:val="28"/>
          <w:szCs w:val="28"/>
          <w:lang w:val="en-US" w:eastAsia="zh-CN"/>
        </w:rPr>
        <w:t>（</w:t>
      </w:r>
      <w:r>
        <w:rPr>
          <w:rFonts w:hint="eastAsia" w:ascii="仿宋" w:hAnsi="仿宋" w:eastAsia="仿宋" w:cs="仿宋"/>
          <w:sz w:val="28"/>
          <w:szCs w:val="28"/>
        </w:rPr>
        <w:t>见投标人须知前附表</w:t>
      </w:r>
      <w:r>
        <w:rPr>
          <w:rFonts w:hint="eastAsia" w:ascii="仿宋" w:hAnsi="仿宋" w:eastAsia="仿宋" w:cs="仿宋"/>
          <w:sz w:val="28"/>
          <w:szCs w:val="28"/>
          <w:lang w:val="en-US" w:eastAsia="zh-CN"/>
        </w:rPr>
        <w:t>与采购项目</w:t>
      </w:r>
      <w:r>
        <w:rPr>
          <w:rFonts w:hint="eastAsia" w:ascii="仿宋" w:hAnsi="仿宋" w:eastAsia="仿宋" w:cs="仿宋"/>
          <w:sz w:val="28"/>
          <w:szCs w:val="28"/>
        </w:rPr>
        <w:t>需求</w:t>
      </w:r>
      <w:r>
        <w:rPr>
          <w:rFonts w:hint="eastAsia" w:ascii="仿宋" w:hAnsi="仿宋" w:eastAsia="仿宋" w:cs="仿宋"/>
          <w:sz w:val="28"/>
          <w:szCs w:val="28"/>
          <w:lang w:eastAsia="zh-CN"/>
        </w:rPr>
        <w:t>）</w:t>
      </w:r>
      <w:r>
        <w:rPr>
          <w:rFonts w:hint="eastAsia" w:ascii="仿宋" w:hAnsi="仿宋" w:eastAsia="仿宋" w:cs="仿宋"/>
          <w:sz w:val="28"/>
          <w:szCs w:val="28"/>
        </w:rPr>
        <w:t>。</w:t>
      </w:r>
    </w:p>
    <w:p w14:paraId="67518A8E">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二、招标方式</w:t>
      </w:r>
    </w:p>
    <w:p w14:paraId="0917852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trike w:val="0"/>
          <w:dstrike w:val="0"/>
          <w:color w:val="FF0000"/>
          <w:sz w:val="28"/>
          <w:szCs w:val="28"/>
          <w:highlight w:val="none"/>
          <w:u w:val="single"/>
          <w:lang w:val="en-US" w:eastAsia="zh-CN"/>
        </w:rPr>
      </w:pPr>
      <w:r>
        <w:rPr>
          <w:rFonts w:hint="eastAsia" w:ascii="仿宋" w:hAnsi="仿宋" w:eastAsia="仿宋" w:cs="仿宋"/>
          <w:b/>
          <w:bCs/>
          <w:strike w:val="0"/>
          <w:dstrike w:val="0"/>
          <w:color w:val="FF0000"/>
          <w:sz w:val="28"/>
          <w:szCs w:val="28"/>
          <w:highlight w:val="none"/>
          <w:u w:val="single"/>
          <w:lang w:val="en-US" w:eastAsia="zh-CN"/>
        </w:rPr>
        <w:t>采用公开招标</w:t>
      </w:r>
      <w:r>
        <w:rPr>
          <w:rFonts w:hint="eastAsia" w:ascii="仿宋" w:hAnsi="仿宋" w:eastAsia="仿宋" w:cs="仿宋"/>
          <w:strike w:val="0"/>
          <w:dstrike w:val="0"/>
          <w:color w:val="FF0000"/>
          <w:sz w:val="28"/>
          <w:szCs w:val="28"/>
          <w:highlight w:val="none"/>
          <w:u w:val="single"/>
          <w:lang w:val="en-US" w:eastAsia="zh-CN"/>
        </w:rPr>
        <w:t>：</w:t>
      </w:r>
      <w:r>
        <w:rPr>
          <w:rFonts w:hint="eastAsia" w:ascii="仿宋" w:hAnsi="仿宋" w:eastAsia="仿宋" w:cs="仿宋"/>
          <w:strike w:val="0"/>
          <w:dstrike w:val="0"/>
          <w:color w:val="FF0000"/>
          <w:sz w:val="28"/>
          <w:szCs w:val="28"/>
          <w:highlight w:val="none"/>
          <w:u w:val="none"/>
          <w:lang w:val="en-US" w:eastAsia="zh-CN"/>
        </w:rPr>
        <w:t>公开招标</w:t>
      </w:r>
      <w:r>
        <w:rPr>
          <w:rFonts w:hint="eastAsia" w:ascii="仿宋" w:hAnsi="仿宋" w:eastAsia="仿宋" w:cs="仿宋"/>
          <w:strike w:val="0"/>
          <w:dstrike w:val="0"/>
          <w:color w:val="FF0000"/>
          <w:sz w:val="28"/>
          <w:szCs w:val="28"/>
          <w:highlight w:val="none"/>
          <w:u w:val="none"/>
        </w:rPr>
        <w:t>是</w:t>
      </w:r>
      <w:r>
        <w:rPr>
          <w:rFonts w:hint="eastAsia" w:ascii="仿宋" w:hAnsi="仿宋" w:eastAsia="仿宋" w:cs="仿宋"/>
          <w:strike w:val="0"/>
          <w:dstrike w:val="0"/>
          <w:color w:val="FF0000"/>
          <w:sz w:val="28"/>
          <w:szCs w:val="28"/>
          <w:highlight w:val="none"/>
          <w:u w:val="none"/>
          <w:lang w:val="en-US" w:eastAsia="zh-CN"/>
        </w:rPr>
        <w:t>指</w:t>
      </w:r>
      <w:r>
        <w:rPr>
          <w:rFonts w:hint="eastAsia" w:ascii="仿宋" w:hAnsi="仿宋" w:eastAsia="仿宋" w:cs="仿宋"/>
          <w:strike w:val="0"/>
          <w:dstrike w:val="0"/>
          <w:color w:val="FF0000"/>
          <w:sz w:val="28"/>
          <w:szCs w:val="28"/>
          <w:highlight w:val="none"/>
          <w:u w:val="none"/>
        </w:rPr>
        <w:t>招标人通过媒介发布招标公告的方式邀请所有不特定的潜在投标人参加投标，并按照招标文件规定的评标标准和方法确定中标人的一种竞争交易方式。</w:t>
      </w:r>
    </w:p>
    <w:p w14:paraId="65BEDA40">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三、合格的投标人</w:t>
      </w:r>
    </w:p>
    <w:p w14:paraId="1A8B087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1、</w:t>
      </w:r>
      <w:r>
        <w:rPr>
          <w:rFonts w:hint="eastAsia" w:ascii="仿宋" w:hAnsi="仿宋" w:eastAsia="仿宋" w:cs="仿宋"/>
          <w:color w:val="auto"/>
          <w:sz w:val="28"/>
          <w:szCs w:val="28"/>
          <w:highlight w:val="none"/>
        </w:rPr>
        <w:t>在中华人民共和国境内拥有合法经营权力，符合国家有关规定，具有独立承担民事责任的能力；</w:t>
      </w:r>
    </w:p>
    <w:p w14:paraId="44889E6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b w:val="0"/>
          <w:bCs w:val="0"/>
          <w:i w:val="0"/>
          <w:iCs w:val="0"/>
          <w:caps w:val="0"/>
          <w:color w:val="000000"/>
          <w:spacing w:val="0"/>
          <w:sz w:val="28"/>
          <w:szCs w:val="28"/>
          <w:shd w:val="clear" w:fill="FFFFFF"/>
          <w:lang w:val="en-US" w:eastAsia="zh-CN"/>
        </w:rPr>
        <w:t>具备法人企业资格及纳税人资格</w:t>
      </w:r>
      <w:r>
        <w:rPr>
          <w:rFonts w:hint="eastAsia" w:ascii="仿宋" w:hAnsi="仿宋" w:eastAsia="仿宋" w:cs="仿宋"/>
          <w:color w:val="auto"/>
          <w:sz w:val="28"/>
          <w:szCs w:val="28"/>
          <w:highlight w:val="none"/>
        </w:rPr>
        <w:t>和社会保障资金的良好记录</w:t>
      </w:r>
      <w:r>
        <w:rPr>
          <w:rFonts w:hint="eastAsia" w:ascii="仿宋" w:hAnsi="仿宋" w:eastAsia="仿宋" w:cs="仿宋"/>
          <w:color w:val="auto"/>
          <w:sz w:val="28"/>
          <w:szCs w:val="28"/>
          <w:highlight w:val="none"/>
          <w:lang w:eastAsia="zh-CN"/>
        </w:rPr>
        <w:t>；</w:t>
      </w:r>
    </w:p>
    <w:p w14:paraId="5AFCD00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具有良好的商业信誉和健全的财务会计制度；</w:t>
      </w:r>
    </w:p>
    <w:p w14:paraId="746EC74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具有履行合同所必需的设备和专业技术能力；</w:t>
      </w:r>
    </w:p>
    <w:p w14:paraId="399ABB5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近三年内，在经营活动中没有重大违法记录</w:t>
      </w:r>
      <w:r>
        <w:rPr>
          <w:rFonts w:hint="eastAsia" w:ascii="仿宋" w:hAnsi="仿宋" w:eastAsia="仿宋" w:cs="仿宋"/>
          <w:color w:val="auto"/>
          <w:sz w:val="28"/>
          <w:szCs w:val="28"/>
          <w:highlight w:val="none"/>
          <w:lang w:val="en-US" w:eastAsia="zh-CN"/>
        </w:rPr>
        <w:t>。</w:t>
      </w:r>
    </w:p>
    <w:p w14:paraId="1DAFEBA1">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四、廉洁要求</w:t>
      </w:r>
    </w:p>
    <w:p w14:paraId="5BC8C70D">
      <w:pPr>
        <w:pStyle w:val="47"/>
        <w:keepNext w:val="0"/>
        <w:keepLines w:val="0"/>
        <w:pageBreakBefore w:val="0"/>
        <w:numPr>
          <w:ilvl w:val="0"/>
          <w:numId w:val="0"/>
        </w:numPr>
        <w:kinsoku/>
        <w:wordWrap/>
        <w:overflowPunct/>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41CD0EB9">
      <w:pPr>
        <w:keepNext w:val="0"/>
        <w:keepLines w:val="0"/>
        <w:pageBreakBefore w:val="0"/>
        <w:kinsoku/>
        <w:wordWrap/>
        <w:overflowPunct/>
        <w:topLinePunct w:val="0"/>
        <w:autoSpaceDE/>
        <w:autoSpaceDN/>
        <w:bidi w:val="0"/>
        <w:adjustRightInd/>
        <w:snapToGrid/>
        <w:spacing w:line="288"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7BB0C730">
      <w:pPr>
        <w:pStyle w:val="25"/>
        <w:ind w:firstLine="560" w:firstLineChars="200"/>
        <w:rPr>
          <w:rFonts w:hint="default"/>
          <w:lang w:val="en-US" w:eastAsia="zh-CN"/>
        </w:rPr>
      </w:pPr>
      <w:r>
        <w:rPr>
          <w:rFonts w:hint="eastAsia" w:ascii="仿宋" w:hAnsi="仿宋" w:eastAsia="仿宋" w:cs="仿宋"/>
          <w:color w:val="000000"/>
          <w:sz w:val="28"/>
          <w:szCs w:val="28"/>
          <w:highlight w:val="none"/>
          <w:lang w:val="en-US" w:eastAsia="zh-CN"/>
        </w:rPr>
        <w:t>3、投标供应商如与我司生产部门/质量部门人员存在私人关系（如相识/亲戚/曾经合作/曾经雇佣），必须积极报备，如后续发现将直接影响评标结果及后续合作。</w:t>
      </w:r>
    </w:p>
    <w:p w14:paraId="20B145E6">
      <w:pPr>
        <w:bidi w:val="0"/>
        <w:ind w:firstLine="560" w:firstLineChars="2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4、供应商发现招投标活动中其他供应商或我方人员存在违法违纪行为的，都有权向广东天元实业集团股份有限公司进行举报，举报途径：</w:t>
      </w:r>
    </w:p>
    <w:p w14:paraId="315C43B6">
      <w:pPr>
        <w:widowControl/>
        <w:spacing w:line="360" w:lineRule="auto"/>
        <w:jc w:val="left"/>
        <w:rPr>
          <w:rFonts w:hint="eastAsia" w:ascii="Times New Roman" w:hAnsi="Times New Roman" w:eastAsia="仿宋" w:cs="Times New Roman"/>
          <w:kern w:val="2"/>
          <w:sz w:val="28"/>
          <w:szCs w:val="28"/>
          <w:lang w:val="en-US" w:eastAsia="zh-CN" w:bidi="ar-SA"/>
        </w:rPr>
      </w:pPr>
      <w:r>
        <w:rPr>
          <w:rStyle w:val="22"/>
          <w:rFonts w:hint="eastAsia" w:ascii="仿宋" w:hAnsi="仿宋" w:eastAsia="仿宋" w:cs="仿宋"/>
          <w:b w:val="0"/>
          <w:bCs/>
          <w:i w:val="0"/>
          <w:iCs w:val="0"/>
          <w:caps w:val="0"/>
          <w:color w:val="FF0000"/>
          <w:spacing w:val="0"/>
          <w:sz w:val="28"/>
          <w:szCs w:val="28"/>
          <w:shd w:val="clear" w:fill="FFFFFF"/>
        </w:rPr>
        <w:t>监督</w:t>
      </w:r>
      <w:r>
        <w:rPr>
          <w:rStyle w:val="22"/>
          <w:rFonts w:hint="eastAsia" w:ascii="仿宋" w:hAnsi="仿宋" w:eastAsia="仿宋" w:cs="仿宋"/>
          <w:b w:val="0"/>
          <w:bCs/>
          <w:i w:val="0"/>
          <w:iCs w:val="0"/>
          <w:caps w:val="0"/>
          <w:color w:val="FF0000"/>
          <w:spacing w:val="0"/>
          <w:sz w:val="28"/>
          <w:szCs w:val="28"/>
          <w:shd w:val="clear" w:fill="FFFFFF"/>
          <w:lang w:eastAsia="zh-CN"/>
        </w:rPr>
        <w:t>、</w:t>
      </w:r>
      <w:r>
        <w:rPr>
          <w:rStyle w:val="22"/>
          <w:rFonts w:hint="eastAsia" w:ascii="仿宋" w:hAnsi="仿宋" w:eastAsia="仿宋" w:cs="仿宋"/>
          <w:b w:val="0"/>
          <w:bCs/>
          <w:i w:val="0"/>
          <w:iCs w:val="0"/>
          <w:caps w:val="0"/>
          <w:color w:val="FF0000"/>
          <w:spacing w:val="0"/>
          <w:sz w:val="28"/>
          <w:szCs w:val="28"/>
          <w:shd w:val="clear" w:fill="FFFFFF"/>
        </w:rPr>
        <w:t>投诉邮箱</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14:paraId="19404D2C">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default" w:ascii="仿宋" w:hAnsi="仿宋" w:eastAsia="仿宋" w:cs="仿宋"/>
          <w:lang w:val="en-US" w:eastAsia="zh-CN"/>
        </w:rPr>
      </w:pPr>
      <w:r>
        <w:rPr>
          <w:rFonts w:hint="eastAsia" w:ascii="仿宋" w:hAnsi="仿宋" w:eastAsia="仿宋" w:cs="仿宋"/>
          <w:lang w:val="en-US" w:eastAsia="zh-CN"/>
        </w:rPr>
        <w:t>五、标书投递</w:t>
      </w:r>
    </w:p>
    <w:p w14:paraId="304541B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cs="仿宋"/>
          <w:color w:val="000000"/>
          <w:sz w:val="28"/>
          <w:szCs w:val="28"/>
          <w:highlight w:val="none"/>
          <w:lang w:val="en-US" w:eastAsia="zh-CN"/>
        </w:rPr>
        <w:t>1、</w:t>
      </w:r>
      <w:r>
        <w:rPr>
          <w:rFonts w:hint="eastAsia" w:ascii="仿宋" w:hAnsi="仿宋" w:eastAsia="仿宋" w:cs="仿宋"/>
          <w:color w:val="000000"/>
          <w:sz w:val="28"/>
          <w:szCs w:val="28"/>
          <w:highlight w:val="none"/>
        </w:rPr>
        <w:t>各投标供应商需在规定的投标截止时间之前，对各招标事项进行完整准确地填写回复</w:t>
      </w:r>
      <w:r>
        <w:rPr>
          <w:rFonts w:hint="eastAsia" w:ascii="仿宋" w:hAnsi="仿宋" w:eastAsia="仿宋" w:cs="仿宋"/>
          <w:color w:val="000000"/>
          <w:sz w:val="28"/>
          <w:szCs w:val="28"/>
          <w:highlight w:val="none"/>
          <w:lang w:eastAsia="zh-CN"/>
        </w:rPr>
        <w:t>，</w:t>
      </w:r>
      <w:r>
        <w:rPr>
          <w:rFonts w:hint="eastAsia" w:ascii="仿宋" w:hAnsi="仿宋" w:eastAsia="仿宋" w:cs="仿宋"/>
          <w:color w:val="auto"/>
          <w:sz w:val="28"/>
          <w:szCs w:val="28"/>
          <w:highlight w:val="none"/>
          <w:lang w:val="en-US" w:eastAsia="zh-CN"/>
        </w:rPr>
        <w:t>完成</w:t>
      </w:r>
      <w:r>
        <w:rPr>
          <w:rFonts w:hint="eastAsia" w:ascii="仿宋" w:hAnsi="仿宋" w:eastAsia="仿宋" w:cs="仿宋"/>
          <w:color w:val="auto"/>
          <w:sz w:val="28"/>
          <w:szCs w:val="28"/>
          <w:highlight w:val="none"/>
        </w:rPr>
        <w:t>投标文件提交</w:t>
      </w:r>
      <w:r>
        <w:rPr>
          <w:rFonts w:hint="eastAsia" w:ascii="仿宋" w:hAnsi="仿宋" w:eastAsia="仿宋" w:cs="仿宋"/>
          <w:color w:val="auto"/>
          <w:sz w:val="28"/>
          <w:szCs w:val="28"/>
          <w:highlight w:val="none"/>
          <w:lang w:eastAsia="zh-CN"/>
        </w:rPr>
        <w:t>（</w:t>
      </w:r>
      <w:r>
        <w:rPr>
          <w:rFonts w:hint="eastAsia" w:ascii="仿宋" w:hAnsi="仿宋" w:eastAsia="仿宋" w:cs="仿宋"/>
          <w:b/>
          <w:i w:val="0"/>
          <w:iCs/>
          <w:sz w:val="28"/>
          <w:szCs w:val="28"/>
          <w:highlight w:val="none"/>
        </w:rPr>
        <w:t>见投标人须知前附表</w:t>
      </w:r>
      <w:r>
        <w:rPr>
          <w:rFonts w:hint="eastAsia" w:ascii="仿宋" w:hAnsi="仿宋" w:eastAsia="仿宋" w:cs="仿宋"/>
          <w:color w:val="auto"/>
          <w:sz w:val="28"/>
          <w:szCs w:val="28"/>
          <w:highlight w:val="none"/>
          <w:lang w:eastAsia="zh-CN"/>
        </w:rPr>
        <w:t>）。</w:t>
      </w:r>
    </w:p>
    <w:p w14:paraId="58AFE67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逾期送达投标文件，招标人不予受理。</w:t>
      </w:r>
    </w:p>
    <w:p w14:paraId="7CD13E9D">
      <w:pPr>
        <w:keepNext w:val="0"/>
        <w:keepLines w:val="0"/>
        <w:pageBreakBefore w:val="0"/>
        <w:kinsoku/>
        <w:wordWrap/>
        <w:overflowPunct/>
        <w:topLinePunct w:val="0"/>
        <w:autoSpaceDE/>
        <w:autoSpaceDN/>
        <w:bidi w:val="0"/>
        <w:adjustRightInd/>
        <w:snapToGrid/>
        <w:spacing w:line="288"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在标书发出后，内外各方可在规定的答疑截止日前提出疑问或修改意见，如需对标书进行必要的澄清或修改，</w:t>
      </w:r>
      <w:r>
        <w:rPr>
          <w:rFonts w:hint="eastAsia" w:ascii="仿宋" w:hAnsi="仿宋" w:eastAsia="仿宋" w:cs="仿宋"/>
          <w:color w:val="000000"/>
          <w:sz w:val="28"/>
          <w:szCs w:val="28"/>
          <w:highlight w:val="none"/>
          <w:lang w:eastAsia="zh-CN"/>
        </w:rPr>
        <w:t>招标小组</w:t>
      </w:r>
      <w:r>
        <w:rPr>
          <w:rFonts w:hint="eastAsia" w:ascii="仿宋" w:hAnsi="仿宋" w:eastAsia="仿宋" w:cs="仿宋"/>
          <w:color w:val="000000"/>
          <w:sz w:val="28"/>
          <w:szCs w:val="28"/>
          <w:highlight w:val="none"/>
        </w:rPr>
        <w:t>成员应根据职责分工提供澄清的内容到供应链中心，由</w:t>
      </w:r>
      <w:r>
        <w:rPr>
          <w:rFonts w:hint="eastAsia" w:ascii="仿宋" w:hAnsi="仿宋" w:eastAsia="仿宋" w:cs="仿宋"/>
          <w:color w:val="000000"/>
          <w:sz w:val="28"/>
          <w:szCs w:val="28"/>
          <w:highlight w:val="none"/>
          <w:lang w:val="en-US" w:eastAsia="zh-CN"/>
        </w:rPr>
        <w:t>供应链中心</w:t>
      </w:r>
      <w:r>
        <w:rPr>
          <w:rFonts w:hint="eastAsia" w:ascii="仿宋" w:hAnsi="仿宋" w:eastAsia="仿宋" w:cs="仿宋"/>
          <w:color w:val="000000"/>
          <w:sz w:val="28"/>
          <w:szCs w:val="28"/>
          <w:highlight w:val="none"/>
        </w:rPr>
        <w:t>在截标时间至少2</w:t>
      </w:r>
      <w:r>
        <w:rPr>
          <w:rFonts w:hint="eastAsia" w:ascii="仿宋" w:hAnsi="仿宋" w:eastAsia="仿宋" w:cs="仿宋"/>
          <w:color w:val="000000"/>
          <w:sz w:val="28"/>
          <w:szCs w:val="28"/>
          <w:highlight w:val="none"/>
          <w:lang w:val="en-US" w:eastAsia="zh-CN"/>
        </w:rPr>
        <w:t>个</w:t>
      </w:r>
      <w:r>
        <w:rPr>
          <w:rFonts w:hint="eastAsia" w:ascii="仿宋" w:hAnsi="仿宋" w:eastAsia="仿宋" w:cs="仿宋"/>
          <w:color w:val="000000"/>
          <w:sz w:val="28"/>
          <w:szCs w:val="28"/>
          <w:highlight w:val="none"/>
        </w:rPr>
        <w:t>工作日前负责向所有供应商进行澄清，澄清的内容作为标书的组成部分。</w:t>
      </w:r>
    </w:p>
    <w:p w14:paraId="51A30CA9">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六、开标与评标</w:t>
      </w:r>
    </w:p>
    <w:p w14:paraId="2F4F2A72">
      <w:p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r>
        <w:rPr>
          <w:rFonts w:hint="eastAsia" w:ascii="仿宋" w:hAnsi="仿宋" w:eastAsia="仿宋" w:cs="仿宋"/>
          <w:kern w:val="2"/>
          <w:sz w:val="28"/>
          <w:szCs w:val="28"/>
          <w:lang w:val="zh-CN" w:eastAsia="zh-CN" w:bidi="ar-SA"/>
        </w:rPr>
        <w:t>招标人将根据规定的时间，在</w:t>
      </w:r>
      <w:r>
        <w:rPr>
          <w:rFonts w:hint="eastAsia" w:ascii="仿宋" w:hAnsi="仿宋" w:eastAsia="仿宋" w:cs="仿宋"/>
          <w:kern w:val="2"/>
          <w:sz w:val="28"/>
          <w:szCs w:val="28"/>
          <w:lang w:val="en-US" w:eastAsia="zh-CN" w:bidi="ar-SA"/>
        </w:rPr>
        <w:t>广东天元实业集团股份有限公司</w:t>
      </w:r>
      <w:r>
        <w:rPr>
          <w:rFonts w:hint="eastAsia" w:ascii="仿宋" w:hAnsi="仿宋" w:eastAsia="仿宋" w:cs="仿宋"/>
          <w:kern w:val="2"/>
          <w:sz w:val="28"/>
          <w:szCs w:val="28"/>
          <w:lang w:val="zh-CN" w:eastAsia="zh-CN" w:bidi="ar-SA"/>
        </w:rPr>
        <w:t>内部开标。</w:t>
      </w:r>
    </w:p>
    <w:p w14:paraId="26D00BB1">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2、评标方式采用</w:t>
      </w:r>
      <w:r>
        <w:rPr>
          <w:rFonts w:hint="eastAsia" w:ascii="仿宋" w:hAnsi="仿宋" w:eastAsia="仿宋" w:cs="仿宋"/>
          <w:kern w:val="2"/>
          <w:sz w:val="28"/>
          <w:szCs w:val="28"/>
          <w:highlight w:val="none"/>
          <w:lang w:val="en-US" w:eastAsia="zh-CN" w:bidi="ar-SA"/>
        </w:rPr>
        <w:t>适用</w:t>
      </w:r>
      <w:r>
        <w:rPr>
          <w:rFonts w:hint="eastAsia" w:ascii="仿宋" w:hAnsi="仿宋" w:eastAsia="仿宋" w:cs="仿宋"/>
          <w:kern w:val="2"/>
          <w:sz w:val="28"/>
          <w:szCs w:val="28"/>
          <w:lang w:val="en-US" w:eastAsia="zh-CN" w:bidi="ar-SA"/>
        </w:rPr>
        <w:t>、</w:t>
      </w:r>
      <w:r>
        <w:rPr>
          <w:rFonts w:hint="eastAsia" w:ascii="仿宋" w:hAnsi="仿宋" w:eastAsia="仿宋" w:cs="仿宋"/>
          <w:b/>
          <w:bCs/>
          <w:color w:val="FF0000"/>
          <w:kern w:val="2"/>
          <w:sz w:val="28"/>
          <w:szCs w:val="28"/>
          <w:u w:val="single"/>
          <w:lang w:val="en-US" w:eastAsia="zh-CN" w:bidi="ar-SA"/>
        </w:rPr>
        <w:t>最低报价法</w:t>
      </w:r>
      <w:r>
        <w:rPr>
          <w:rFonts w:hint="eastAsia" w:ascii="仿宋" w:hAnsi="仿宋" w:eastAsia="仿宋" w:cs="仿宋"/>
          <w:kern w:val="2"/>
          <w:sz w:val="28"/>
          <w:szCs w:val="28"/>
          <w:lang w:val="en-US" w:eastAsia="zh-CN" w:bidi="ar-SA"/>
        </w:rPr>
        <w:t>，中标者订单分配100%。</w:t>
      </w:r>
    </w:p>
    <w:p w14:paraId="44B5CE5B">
      <w:p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3、中标供应商视情况可选入天元储备供应商。</w:t>
      </w:r>
    </w:p>
    <w:p w14:paraId="5D5E9478">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4、本次招标最终由集团总裁选定最终中标人。</w:t>
      </w:r>
    </w:p>
    <w:p w14:paraId="7C93887B">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七、</w:t>
      </w:r>
      <w:r>
        <w:rPr>
          <w:rFonts w:hint="eastAsia"/>
        </w:rPr>
        <w:t>技术支持和服务承诺</w:t>
      </w:r>
    </w:p>
    <w:p w14:paraId="6368F85B">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1、投标方必须能够在使用过程提供免费的技术支持。中标方在合同期间内应定期回访招标方，及时将新工艺、新技术反馈给招标方。</w:t>
      </w:r>
    </w:p>
    <w:p w14:paraId="3FA82BEB">
      <w:pPr>
        <w:ind w:firstLine="560" w:firstLineChars="200"/>
        <w:rPr>
          <w:rFonts w:hint="eastAsia" w:ascii="仿宋" w:hAnsi="仿宋" w:eastAsia="仿宋" w:cs="仿宋"/>
          <w:lang w:val="en-US" w:eastAsia="zh-CN"/>
        </w:rPr>
      </w:pPr>
      <w:r>
        <w:rPr>
          <w:rFonts w:hint="eastAsia" w:ascii="仿宋" w:hAnsi="仿宋" w:eastAsia="仿宋" w:cs="仿宋"/>
          <w:kern w:val="2"/>
          <w:sz w:val="28"/>
          <w:szCs w:val="28"/>
          <w:lang w:val="en-US" w:eastAsia="zh-CN" w:bidi="ar-SA"/>
        </w:rPr>
        <w:t>2、如遇产品质量问题，中标方应在接到招标方来电或书面通知后</w:t>
      </w:r>
      <w:r>
        <w:rPr>
          <w:rFonts w:hint="eastAsia" w:ascii="仿宋" w:hAnsi="仿宋" w:eastAsia="仿宋" w:cs="仿宋"/>
          <w:b/>
          <w:bCs/>
          <w:color w:val="FF0000"/>
          <w:kern w:val="2"/>
          <w:sz w:val="28"/>
          <w:szCs w:val="28"/>
          <w:u w:val="single"/>
          <w:lang w:val="en-US" w:eastAsia="zh-CN" w:bidi="ar-SA"/>
        </w:rPr>
        <w:t>48小时内</w:t>
      </w:r>
      <w:r>
        <w:rPr>
          <w:rFonts w:hint="eastAsia" w:ascii="仿宋" w:hAnsi="仿宋" w:eastAsia="仿宋" w:cs="仿宋"/>
          <w:kern w:val="2"/>
          <w:sz w:val="28"/>
          <w:szCs w:val="28"/>
          <w:lang w:val="en-US" w:eastAsia="zh-CN" w:bidi="ar-SA"/>
        </w:rPr>
        <w:t>到达现场或电话解决问题。招标方保留问题物料、印品并及时向投标方提供相关使用情况说明，配合投标方解决质量问题。如确系质量问题，投标方予以换货及赔偿相关损失。</w:t>
      </w:r>
    </w:p>
    <w:p w14:paraId="1D3A6484">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八、解释权</w:t>
      </w:r>
    </w:p>
    <w:p w14:paraId="7B750F6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lang w:val="en-US" w:eastAsia="zh-CN"/>
        </w:rPr>
      </w:pPr>
      <w:r>
        <w:rPr>
          <w:rFonts w:hint="eastAsia" w:ascii="仿宋" w:hAnsi="仿宋" w:eastAsia="仿宋" w:cs="仿宋"/>
          <w:sz w:val="28"/>
          <w:szCs w:val="28"/>
        </w:rPr>
        <w:t>本招标文件所有内容解释权归</w:t>
      </w:r>
      <w:r>
        <w:rPr>
          <w:rFonts w:hint="eastAsia" w:ascii="仿宋" w:hAnsi="仿宋" w:eastAsia="仿宋" w:cs="仿宋"/>
          <w:kern w:val="2"/>
          <w:sz w:val="28"/>
          <w:szCs w:val="28"/>
          <w:lang w:val="en-US" w:eastAsia="zh-CN" w:bidi="ar-SA"/>
        </w:rPr>
        <w:t>广东天元实业集团股份有限公司</w:t>
      </w:r>
      <w:r>
        <w:rPr>
          <w:rFonts w:hint="eastAsia" w:ascii="仿宋" w:hAnsi="仿宋" w:eastAsia="仿宋" w:cs="仿宋"/>
          <w:b/>
          <w:bCs/>
          <w:sz w:val="28"/>
          <w:szCs w:val="28"/>
          <w:u w:val="none"/>
          <w:lang w:val="en-US" w:eastAsia="zh-CN"/>
        </w:rPr>
        <w:t>，</w:t>
      </w:r>
      <w:r>
        <w:rPr>
          <w:rFonts w:hint="eastAsia" w:ascii="仿宋" w:hAnsi="仿宋" w:eastAsia="仿宋" w:cs="仿宋"/>
          <w:b w:val="0"/>
          <w:bCs w:val="0"/>
          <w:sz w:val="28"/>
          <w:szCs w:val="28"/>
          <w:u w:val="none"/>
          <w:lang w:val="en-US" w:eastAsia="zh-CN"/>
        </w:rPr>
        <w:t>如对本招标文件内容存在疑问，请及时联系招标联系人</w:t>
      </w:r>
      <w:r>
        <w:rPr>
          <w:rFonts w:hint="eastAsia" w:ascii="仿宋" w:hAnsi="仿宋" w:eastAsia="仿宋" w:cs="仿宋"/>
          <w:sz w:val="28"/>
          <w:szCs w:val="28"/>
          <w:lang w:eastAsia="zh-CN"/>
        </w:rPr>
        <w:t>。</w:t>
      </w:r>
    </w:p>
    <w:p w14:paraId="3A00FD6B">
      <w:pPr>
        <w:pStyle w:val="2"/>
        <w:bidi w:val="0"/>
        <w:jc w:val="center"/>
        <w:rPr>
          <w:rFonts w:hint="eastAsia"/>
          <w:lang w:val="en-US" w:eastAsia="zh-CN"/>
        </w:rPr>
      </w:pPr>
    </w:p>
    <w:p w14:paraId="51F09B8D">
      <w:pPr>
        <w:pStyle w:val="2"/>
        <w:bidi w:val="0"/>
        <w:jc w:val="center"/>
        <w:rPr>
          <w:rFonts w:hint="eastAsia"/>
          <w:lang w:val="en-US" w:eastAsia="zh-CN"/>
        </w:rPr>
      </w:pPr>
    </w:p>
    <w:p w14:paraId="7659F550">
      <w:pPr>
        <w:pStyle w:val="2"/>
        <w:bidi w:val="0"/>
        <w:jc w:val="center"/>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14:paraId="50720BA9">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7917DA3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48"/>
          <w:highlight w:val="none"/>
          <w:u w:val="single"/>
          <w:lang w:val="en-US" w:eastAsia="zh-CN" w:bidi="ar"/>
        </w:rPr>
        <w:t>2025年度</w:t>
      </w:r>
      <w:r>
        <w:rPr>
          <w:rFonts w:hint="eastAsia" w:ascii="仿宋" w:hAnsi="仿宋" w:eastAsia="仿宋" w:cs="仿宋"/>
          <w:sz w:val="28"/>
          <w:szCs w:val="28"/>
          <w:lang w:val="en-US" w:eastAsia="zh-CN"/>
        </w:rPr>
        <w:t>水</w:t>
      </w:r>
      <w:r>
        <w:rPr>
          <w:rFonts w:hint="eastAsia" w:ascii="仿宋" w:hAnsi="仿宋" w:eastAsia="仿宋" w:cs="仿宋"/>
          <w:sz w:val="28"/>
          <w:szCs w:val="28"/>
          <w:lang w:eastAsia="zh-CN"/>
        </w:rPr>
        <w:t>冷</w:t>
      </w:r>
      <w:r>
        <w:rPr>
          <w:rFonts w:hint="eastAsia" w:ascii="仿宋" w:hAnsi="仿宋" w:eastAsia="仿宋" w:cs="仿宋"/>
          <w:sz w:val="28"/>
          <w:szCs w:val="28"/>
          <w:lang w:val="en-US" w:eastAsia="zh-CN"/>
        </w:rPr>
        <w:t>双螺杆式</w:t>
      </w:r>
      <w:r>
        <w:rPr>
          <w:rFonts w:hint="eastAsia" w:ascii="仿宋" w:hAnsi="仿宋" w:eastAsia="仿宋" w:cs="仿宋"/>
          <w:sz w:val="28"/>
          <w:szCs w:val="28"/>
          <w:lang w:eastAsia="zh-CN"/>
        </w:rPr>
        <w:t>冷水机组</w:t>
      </w:r>
      <w:r>
        <w:rPr>
          <w:rFonts w:hint="eastAsia" w:ascii="仿宋" w:hAnsi="仿宋" w:eastAsia="仿宋" w:cs="仿宋"/>
          <w:sz w:val="28"/>
          <w:szCs w:val="28"/>
        </w:rPr>
        <w:t>采购。</w:t>
      </w:r>
    </w:p>
    <w:p w14:paraId="7584FFE2">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w:t>
      </w:r>
      <w:r>
        <w:rPr>
          <w:rFonts w:hint="eastAsia" w:ascii="仿宋" w:hAnsi="仿宋" w:eastAsia="仿宋" w:cs="仿宋"/>
          <w:sz w:val="28"/>
          <w:szCs w:val="28"/>
          <w:lang w:val="en-US" w:eastAsia="zh-CN"/>
        </w:rPr>
        <w:t>详情</w:t>
      </w:r>
      <w:r>
        <w:rPr>
          <w:rFonts w:hint="eastAsia" w:ascii="仿宋" w:hAnsi="仿宋" w:eastAsia="仿宋" w:cs="仿宋"/>
          <w:color w:val="auto"/>
          <w:sz w:val="28"/>
          <w:szCs w:val="28"/>
          <w:u w:val="none"/>
          <w:lang w:val="en-US" w:eastAsia="zh-CN"/>
        </w:rPr>
        <w:t>如下：</w:t>
      </w:r>
    </w:p>
    <w:tbl>
      <w:tblPr>
        <w:tblStyle w:val="19"/>
        <w:tblpPr w:leftFromText="180" w:rightFromText="180" w:vertAnchor="text" w:horzAnchor="page" w:tblpX="514" w:tblpY="73"/>
        <w:tblOverlap w:val="never"/>
        <w:tblW w:w="64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663"/>
        <w:gridCol w:w="514"/>
        <w:gridCol w:w="420"/>
        <w:gridCol w:w="3116"/>
        <w:gridCol w:w="1522"/>
        <w:gridCol w:w="1350"/>
        <w:gridCol w:w="2025"/>
      </w:tblGrid>
      <w:tr w14:paraId="7AF3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644"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14:paraId="7C1A46BF">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63"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14:paraId="22191218">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设备名称及型号</w:t>
            </w:r>
          </w:p>
        </w:tc>
        <w:tc>
          <w:tcPr>
            <w:tcW w:w="51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3B9AA327">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42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15FC5C80">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311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25C25AB7">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参数要求</w:t>
            </w:r>
          </w:p>
        </w:tc>
        <w:tc>
          <w:tcPr>
            <w:tcW w:w="1522"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07E0F9C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单价报价</w:t>
            </w:r>
          </w:p>
          <w:p w14:paraId="512BF29D">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（含税含运）</w:t>
            </w:r>
          </w:p>
        </w:tc>
        <w:tc>
          <w:tcPr>
            <w:tcW w:w="135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5D911783">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送货地址</w:t>
            </w:r>
          </w:p>
        </w:tc>
        <w:tc>
          <w:tcPr>
            <w:tcW w:w="2025"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51938C6E">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0C41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BAB9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EBB7">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水冷双螺杆式冷水机XDT-240D（要求国标机型）</w:t>
            </w:r>
          </w:p>
        </w:tc>
        <w:tc>
          <w:tcPr>
            <w:tcW w:w="5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CFBEC8">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w:t>
            </w:r>
          </w:p>
        </w:tc>
        <w:tc>
          <w:tcPr>
            <w:tcW w:w="4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6FDC05">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台</w:t>
            </w:r>
          </w:p>
        </w:tc>
        <w:tc>
          <w:tcPr>
            <w:tcW w:w="311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836B63">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定频式半封闭螺杆式，制冷量818KW，制冷剂环保型R-22</w:t>
            </w:r>
          </w:p>
        </w:tc>
        <w:tc>
          <w:tcPr>
            <w:tcW w:w="1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F746CA">
            <w:pPr>
              <w:spacing w:line="360" w:lineRule="auto"/>
              <w:ind w:firstLine="560" w:firstLineChars="200"/>
              <w:rPr>
                <w:rFonts w:hint="default" w:ascii="仿宋" w:hAnsi="仿宋" w:eastAsia="仿宋" w:cs="仿宋"/>
                <w:sz w:val="28"/>
                <w:szCs w:val="28"/>
                <w:lang w:val="en-US" w:eastAsia="zh-CN"/>
              </w:rPr>
            </w:pPr>
          </w:p>
        </w:tc>
        <w:tc>
          <w:tcPr>
            <w:tcW w:w="1350" w:type="dxa"/>
            <w:vMerge w:val="restart"/>
            <w:tcBorders>
              <w:top w:val="single" w:color="000000" w:sz="4" w:space="0"/>
              <w:left w:val="single" w:color="000000" w:sz="4" w:space="0"/>
              <w:right w:val="single" w:color="000000" w:sz="8" w:space="0"/>
            </w:tcBorders>
            <w:shd w:val="clear" w:color="auto" w:fill="auto"/>
            <w:noWrap/>
            <w:vAlign w:val="center"/>
          </w:tcPr>
          <w:p w14:paraId="66B6AFC3">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湖北省黄冈市浠水县浠水经济开发区散花工业园滨江五路2号</w:t>
            </w:r>
          </w:p>
        </w:tc>
        <w:tc>
          <w:tcPr>
            <w:tcW w:w="20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5383C3">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机组不含管道安装</w:t>
            </w:r>
          </w:p>
        </w:tc>
      </w:tr>
      <w:tr w14:paraId="6A45D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E46CB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A0C7">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循环立式冷却管道水泵GD(3)150-20</w:t>
            </w:r>
          </w:p>
        </w:tc>
        <w:tc>
          <w:tcPr>
            <w:tcW w:w="5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03F0ED">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4</w:t>
            </w:r>
          </w:p>
        </w:tc>
        <w:tc>
          <w:tcPr>
            <w:tcW w:w="4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597E66">
            <w:pPr>
              <w:jc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台</w:t>
            </w:r>
          </w:p>
        </w:tc>
        <w:tc>
          <w:tcPr>
            <w:tcW w:w="311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408287">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流量：200m³/h</w:t>
            </w:r>
          </w:p>
          <w:p w14:paraId="693C5924">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扬程:20m</w:t>
            </w:r>
          </w:p>
          <w:p w14:paraId="4A8F4495">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电机功率:18.5KW</w:t>
            </w:r>
          </w:p>
        </w:tc>
        <w:tc>
          <w:tcPr>
            <w:tcW w:w="1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047DD6">
            <w:pPr>
              <w:spacing w:line="360" w:lineRule="auto"/>
              <w:ind w:firstLine="560" w:firstLineChars="200"/>
              <w:rPr>
                <w:rFonts w:hint="default" w:ascii="仿宋" w:hAnsi="仿宋" w:eastAsia="仿宋" w:cs="仿宋"/>
                <w:sz w:val="28"/>
                <w:szCs w:val="28"/>
                <w:lang w:val="en-US" w:eastAsia="zh-CN"/>
              </w:rPr>
            </w:pPr>
          </w:p>
        </w:tc>
        <w:tc>
          <w:tcPr>
            <w:tcW w:w="1350" w:type="dxa"/>
            <w:vMerge w:val="continue"/>
            <w:tcBorders>
              <w:left w:val="single" w:color="000000" w:sz="4" w:space="0"/>
              <w:right w:val="single" w:color="000000" w:sz="8" w:space="0"/>
            </w:tcBorders>
            <w:shd w:val="clear" w:color="auto" w:fill="auto"/>
            <w:noWrap/>
            <w:vAlign w:val="center"/>
          </w:tcPr>
          <w:p w14:paraId="05FE4571">
            <w:pPr>
              <w:spacing w:line="360" w:lineRule="auto"/>
              <w:ind w:firstLine="560" w:firstLineChars="200"/>
              <w:rPr>
                <w:rFonts w:hint="eastAsia" w:ascii="仿宋" w:hAnsi="仿宋" w:eastAsia="仿宋" w:cs="仿宋"/>
                <w:sz w:val="28"/>
                <w:szCs w:val="28"/>
                <w:lang w:val="en-US" w:eastAsia="zh-CN"/>
              </w:rPr>
            </w:pPr>
          </w:p>
        </w:tc>
        <w:tc>
          <w:tcPr>
            <w:tcW w:w="20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734F3C">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（冷水机与冷却塔循环）与（水箱与用户设备循环）</w:t>
            </w:r>
          </w:p>
        </w:tc>
      </w:tr>
      <w:tr w14:paraId="2A72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AD58D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FE63">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循环立式冷却管道水泵GD(3)150-17</w:t>
            </w:r>
          </w:p>
        </w:tc>
        <w:tc>
          <w:tcPr>
            <w:tcW w:w="5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634DBF">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2</w:t>
            </w:r>
          </w:p>
        </w:tc>
        <w:tc>
          <w:tcPr>
            <w:tcW w:w="4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F1C407">
            <w:pPr>
              <w:jc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台</w:t>
            </w:r>
          </w:p>
        </w:tc>
        <w:tc>
          <w:tcPr>
            <w:tcW w:w="311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D6601A">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流量：184m³/h</w:t>
            </w:r>
          </w:p>
          <w:p w14:paraId="4B18959F">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扬程:17m</w:t>
            </w:r>
          </w:p>
          <w:p w14:paraId="6953323B">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电机功率:15KW</w:t>
            </w:r>
          </w:p>
        </w:tc>
        <w:tc>
          <w:tcPr>
            <w:tcW w:w="1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571107">
            <w:pPr>
              <w:spacing w:line="360" w:lineRule="auto"/>
              <w:ind w:firstLine="560" w:firstLineChars="200"/>
              <w:rPr>
                <w:rFonts w:hint="default" w:ascii="仿宋" w:hAnsi="仿宋" w:eastAsia="仿宋" w:cs="仿宋"/>
                <w:sz w:val="28"/>
                <w:szCs w:val="28"/>
                <w:lang w:val="en-US" w:eastAsia="zh-CN"/>
              </w:rPr>
            </w:pPr>
          </w:p>
        </w:tc>
        <w:tc>
          <w:tcPr>
            <w:tcW w:w="1350" w:type="dxa"/>
            <w:vMerge w:val="continue"/>
            <w:tcBorders>
              <w:left w:val="single" w:color="000000" w:sz="4" w:space="0"/>
              <w:bottom w:val="single" w:color="000000" w:sz="4" w:space="0"/>
              <w:right w:val="single" w:color="000000" w:sz="8" w:space="0"/>
            </w:tcBorders>
            <w:shd w:val="clear" w:color="auto" w:fill="auto"/>
            <w:noWrap/>
            <w:vAlign w:val="center"/>
          </w:tcPr>
          <w:p w14:paraId="0CA271AA">
            <w:pPr>
              <w:spacing w:line="360" w:lineRule="auto"/>
              <w:ind w:firstLine="560" w:firstLineChars="200"/>
              <w:rPr>
                <w:rFonts w:hint="eastAsia" w:ascii="仿宋" w:hAnsi="仿宋" w:eastAsia="仿宋" w:cs="仿宋"/>
                <w:sz w:val="28"/>
                <w:szCs w:val="28"/>
                <w:lang w:val="en-US" w:eastAsia="zh-CN"/>
              </w:rPr>
            </w:pPr>
          </w:p>
        </w:tc>
        <w:tc>
          <w:tcPr>
            <w:tcW w:w="20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CC27E6">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（冷水机与水箱循环）</w:t>
            </w:r>
          </w:p>
        </w:tc>
      </w:tr>
    </w:tbl>
    <w:p w14:paraId="684AD15A">
      <w:pPr>
        <w:pStyle w:val="47"/>
        <w:numPr>
          <w:ilvl w:val="0"/>
          <w:numId w:val="0"/>
        </w:numPr>
        <w:rPr>
          <w:rFonts w:hint="eastAsia" w:ascii="仿宋" w:hAnsi="仿宋" w:eastAsia="仿宋" w:cs="仿宋"/>
          <w:b/>
          <w:bCs/>
          <w:sz w:val="28"/>
          <w:szCs w:val="28"/>
        </w:rPr>
      </w:pPr>
      <w:r>
        <w:rPr>
          <w:rFonts w:hint="eastAsia"/>
          <w:color w:val="000000"/>
          <w:sz w:val="28"/>
          <w:szCs w:val="28"/>
          <w:lang w:val="en-US" w:eastAsia="zh-CN"/>
        </w:rPr>
        <w:t>（二）</w:t>
      </w:r>
      <w:r>
        <w:rPr>
          <w:rFonts w:hint="eastAsia" w:ascii="宋体" w:hAnsi="宋体" w:cs="宋体"/>
          <w:b/>
          <w:bCs/>
          <w:sz w:val="28"/>
          <w:szCs w:val="28"/>
          <w:lang w:val="en-US" w:eastAsia="zh-CN"/>
        </w:rPr>
        <w:t>XDT-240D(其他型号国标)水</w:t>
      </w:r>
      <w:r>
        <w:rPr>
          <w:rFonts w:hint="eastAsia" w:ascii="宋体" w:hAnsi="宋体" w:cs="宋体"/>
          <w:b/>
          <w:bCs/>
          <w:sz w:val="28"/>
          <w:szCs w:val="28"/>
          <w:lang w:eastAsia="zh-CN"/>
        </w:rPr>
        <w:t>冷</w:t>
      </w:r>
      <w:r>
        <w:rPr>
          <w:rFonts w:hint="eastAsia" w:ascii="宋体" w:hAnsi="宋体" w:cs="宋体"/>
          <w:b/>
          <w:bCs/>
          <w:sz w:val="28"/>
          <w:szCs w:val="28"/>
          <w:lang w:val="en-US" w:eastAsia="zh-CN"/>
        </w:rPr>
        <w:t>双螺杆式</w:t>
      </w:r>
      <w:r>
        <w:rPr>
          <w:rFonts w:hint="eastAsia" w:ascii="宋体" w:hAnsi="宋体" w:cs="宋体"/>
          <w:b/>
          <w:bCs/>
          <w:sz w:val="28"/>
          <w:szCs w:val="28"/>
          <w:lang w:eastAsia="zh-CN"/>
        </w:rPr>
        <w:t>冷水机组</w:t>
      </w:r>
      <w:r>
        <w:rPr>
          <w:rFonts w:hint="eastAsia"/>
          <w:b/>
          <w:bCs/>
          <w:sz w:val="28"/>
          <w:szCs w:val="28"/>
          <w:lang w:val="en-US" w:eastAsia="zh-CN"/>
        </w:rPr>
        <w:t>技术</w:t>
      </w:r>
      <w:r>
        <w:rPr>
          <w:rFonts w:hint="eastAsia"/>
          <w:b/>
          <w:bCs/>
          <w:sz w:val="28"/>
          <w:szCs w:val="28"/>
        </w:rPr>
        <w:t>参数</w:t>
      </w:r>
      <w:r>
        <w:rPr>
          <w:rFonts w:hint="eastAsia"/>
          <w:b/>
          <w:bCs/>
          <w:sz w:val="28"/>
          <w:szCs w:val="28"/>
          <w:lang w:val="en-US" w:eastAsia="zh-CN"/>
        </w:rPr>
        <w:t>1</w:t>
      </w:r>
    </w:p>
    <w:tbl>
      <w:tblPr>
        <w:tblStyle w:val="19"/>
        <w:tblW w:w="111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033"/>
        <w:gridCol w:w="1699"/>
        <w:gridCol w:w="8427"/>
      </w:tblGrid>
      <w:tr w14:paraId="5283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12" w:hRule="atLeast"/>
          <w:tblCellSpacing w:w="7" w:type="dxa"/>
          <w:jc w:val="center"/>
        </w:trPr>
        <w:tc>
          <w:tcPr>
            <w:tcW w:w="2711" w:type="dxa"/>
            <w:gridSpan w:val="2"/>
            <w:vMerge w:val="restart"/>
            <w:tcBorders>
              <w:tl2br w:val="single" w:color="auto" w:sz="4" w:space="0"/>
            </w:tcBorders>
            <w:shd w:val="clear" w:color="auto" w:fill="FFFFFF"/>
            <w:vAlign w:val="bottom"/>
          </w:tcPr>
          <w:p w14:paraId="6E27CDC8">
            <w:pPr>
              <w:jc w:val="center"/>
              <w:rPr>
                <w:rFonts w:ascii="宋体" w:hAnsi="宋体"/>
                <w:szCs w:val="22"/>
                <w:lang w:eastAsia="zh-CN"/>
              </w:rPr>
            </w:pPr>
            <w:r>
              <w:rPr>
                <w:rFonts w:ascii="宋体" w:hAnsi="宋体"/>
                <w:szCs w:val="22"/>
                <w:lang w:eastAsia="zh-CN"/>
              </w:rPr>
              <w:t>项目</w:t>
            </w:r>
            <w:r>
              <w:rPr>
                <w:rFonts w:hint="eastAsia" w:ascii="宋体" w:hAnsi="宋体"/>
                <w:szCs w:val="22"/>
                <w:lang w:val="en-US" w:eastAsia="zh-CN"/>
              </w:rPr>
              <w:t xml:space="preserve">         </w:t>
            </w:r>
            <w:r>
              <w:rPr>
                <w:rFonts w:ascii="宋体" w:hAnsi="宋体"/>
                <w:sz w:val="50"/>
                <w:szCs w:val="50"/>
                <w:vertAlign w:val="superscript"/>
                <w:lang w:eastAsia="zh-CN"/>
              </w:rPr>
              <w:t>型号</w:t>
            </w:r>
          </w:p>
        </w:tc>
        <w:tc>
          <w:tcPr>
            <w:tcW w:w="8406" w:type="dxa"/>
            <w:shd w:val="clear" w:color="auto" w:fill="FFFFFF"/>
            <w:vAlign w:val="center"/>
          </w:tcPr>
          <w:p w14:paraId="54867F83">
            <w:pPr>
              <w:jc w:val="center"/>
              <w:rPr>
                <w:rFonts w:ascii="宋体" w:hAnsi="宋体"/>
                <w:szCs w:val="22"/>
                <w:lang w:eastAsia="zh-CN"/>
              </w:rPr>
            </w:pPr>
            <w:r>
              <w:rPr>
                <w:rFonts w:hint="eastAsia" w:ascii="宋体" w:hAnsi="宋体"/>
                <w:szCs w:val="22"/>
                <w:lang w:eastAsia="zh-CN"/>
              </w:rPr>
              <w:t>系列产品</w:t>
            </w:r>
          </w:p>
        </w:tc>
      </w:tr>
      <w:tr w14:paraId="5156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3" w:hRule="atLeast"/>
          <w:tblCellSpacing w:w="7" w:type="dxa"/>
          <w:jc w:val="center"/>
        </w:trPr>
        <w:tc>
          <w:tcPr>
            <w:tcW w:w="2711" w:type="dxa"/>
            <w:gridSpan w:val="2"/>
            <w:vMerge w:val="continue"/>
            <w:tcBorders>
              <w:top w:val="nil"/>
              <w:tl2br w:val="single" w:color="auto" w:sz="4" w:space="0"/>
            </w:tcBorders>
            <w:shd w:val="clear" w:color="auto" w:fill="FFFFFF"/>
            <w:vAlign w:val="center"/>
          </w:tcPr>
          <w:p w14:paraId="4D3D63EF">
            <w:pPr>
              <w:jc w:val="center"/>
              <w:rPr>
                <w:rFonts w:ascii="宋体" w:hAnsi="宋体"/>
                <w:szCs w:val="22"/>
                <w:lang w:eastAsia="zh-CN"/>
              </w:rPr>
            </w:pPr>
          </w:p>
        </w:tc>
        <w:tc>
          <w:tcPr>
            <w:tcW w:w="8406" w:type="dxa"/>
            <w:shd w:val="clear" w:color="auto" w:fill="FFFFFF"/>
            <w:vAlign w:val="center"/>
          </w:tcPr>
          <w:p w14:paraId="5764FE8D">
            <w:pPr>
              <w:jc w:val="center"/>
              <w:rPr>
                <w:rFonts w:hint="default" w:ascii="宋体" w:hAnsi="宋体"/>
                <w:szCs w:val="22"/>
                <w:lang w:val="en-US" w:eastAsia="zh-CN"/>
              </w:rPr>
            </w:pPr>
            <w:r>
              <w:rPr>
                <w:rFonts w:hint="eastAsia" w:ascii="宋体" w:hAnsi="宋体"/>
                <w:szCs w:val="22"/>
                <w:lang w:val="en-US" w:eastAsia="zh-CN"/>
              </w:rPr>
              <w:t>XDT</w:t>
            </w:r>
            <w:r>
              <w:rPr>
                <w:rFonts w:hint="eastAsia" w:ascii="宋体" w:hAnsi="宋体"/>
                <w:szCs w:val="22"/>
                <w:lang w:eastAsia="zh-CN"/>
              </w:rPr>
              <w:t>-</w:t>
            </w:r>
            <w:r>
              <w:rPr>
                <w:rFonts w:hint="eastAsia" w:ascii="宋体" w:hAnsi="宋体"/>
                <w:szCs w:val="22"/>
                <w:lang w:val="en-US" w:eastAsia="zh-CN"/>
              </w:rPr>
              <w:t>240D（要求国标机型）</w:t>
            </w:r>
          </w:p>
        </w:tc>
      </w:tr>
      <w:tr w14:paraId="2FC5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49" w:hRule="atLeast"/>
          <w:tblCellSpacing w:w="7" w:type="dxa"/>
          <w:jc w:val="center"/>
        </w:trPr>
        <w:tc>
          <w:tcPr>
            <w:tcW w:w="2711" w:type="dxa"/>
            <w:gridSpan w:val="2"/>
            <w:shd w:val="clear" w:color="auto" w:fill="FFFFFF"/>
            <w:vAlign w:val="center"/>
          </w:tcPr>
          <w:p w14:paraId="52948E45">
            <w:pPr>
              <w:jc w:val="center"/>
              <w:rPr>
                <w:rFonts w:ascii="宋体" w:hAnsi="宋体"/>
                <w:szCs w:val="22"/>
                <w:lang w:eastAsia="zh-CN"/>
              </w:rPr>
            </w:pPr>
            <w:r>
              <w:rPr>
                <w:rFonts w:hint="eastAsia" w:ascii="宋体" w:hAnsi="宋体" w:eastAsia="宋体"/>
                <w:sz w:val="24"/>
                <w:szCs w:val="22"/>
                <w:lang w:eastAsia="zh-CN"/>
              </w:rPr>
              <w:t>电源</w:t>
            </w:r>
          </w:p>
        </w:tc>
        <w:tc>
          <w:tcPr>
            <w:tcW w:w="8406" w:type="dxa"/>
            <w:shd w:val="clear" w:color="auto" w:fill="FFFFFF"/>
            <w:vAlign w:val="center"/>
          </w:tcPr>
          <w:p w14:paraId="6817EE63">
            <w:pPr>
              <w:jc w:val="center"/>
              <w:rPr>
                <w:rFonts w:ascii="宋体" w:hAnsi="宋体"/>
                <w:szCs w:val="22"/>
                <w:lang w:eastAsia="zh-CN"/>
              </w:rPr>
            </w:pPr>
            <w:r>
              <w:rPr>
                <w:rFonts w:hint="eastAsia" w:ascii="宋体" w:hAnsi="宋体" w:eastAsia="宋体"/>
                <w:sz w:val="24"/>
                <w:szCs w:val="22"/>
                <w:lang w:eastAsia="zh-CN"/>
              </w:rPr>
              <w:t>3P-</w:t>
            </w:r>
            <w:r>
              <w:rPr>
                <w:rFonts w:hint="eastAsia" w:ascii="宋体" w:hAnsi="宋体" w:eastAsia="宋体"/>
                <w:sz w:val="24"/>
                <w:szCs w:val="22"/>
                <w:lang w:val="en-US" w:eastAsia="zh-CN"/>
              </w:rPr>
              <w:t>5</w:t>
            </w:r>
            <w:r>
              <w:rPr>
                <w:rFonts w:hint="eastAsia" w:ascii="宋体" w:hAnsi="宋体" w:eastAsia="宋体"/>
                <w:sz w:val="24"/>
                <w:szCs w:val="22"/>
                <w:lang w:eastAsia="zh-CN"/>
              </w:rPr>
              <w:t>0Hz-380V</w:t>
            </w:r>
          </w:p>
        </w:tc>
      </w:tr>
      <w:tr w14:paraId="192B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53" w:hRule="atLeast"/>
          <w:tblCellSpacing w:w="7" w:type="dxa"/>
          <w:jc w:val="center"/>
        </w:trPr>
        <w:tc>
          <w:tcPr>
            <w:tcW w:w="2711" w:type="dxa"/>
            <w:gridSpan w:val="2"/>
            <w:shd w:val="clear" w:color="auto" w:fill="FFFFFF"/>
            <w:vAlign w:val="center"/>
          </w:tcPr>
          <w:p w14:paraId="5F4D8B1E">
            <w:pPr>
              <w:jc w:val="center"/>
              <w:rPr>
                <w:rFonts w:ascii="宋体" w:hAnsi="宋体"/>
                <w:szCs w:val="22"/>
                <w:lang w:eastAsia="zh-CN"/>
              </w:rPr>
            </w:pPr>
            <w:r>
              <w:rPr>
                <w:rFonts w:hint="eastAsia" w:ascii="宋体" w:hAnsi="宋体" w:eastAsia="宋体"/>
                <w:sz w:val="24"/>
                <w:szCs w:val="22"/>
                <w:lang w:eastAsia="zh-CN"/>
              </w:rPr>
              <w:t>消耗总电力KW</w:t>
            </w:r>
          </w:p>
        </w:tc>
        <w:tc>
          <w:tcPr>
            <w:tcW w:w="8406" w:type="dxa"/>
            <w:shd w:val="clear" w:color="auto" w:fill="FFFFFF"/>
            <w:vAlign w:val="center"/>
          </w:tcPr>
          <w:p w14:paraId="182C0E72">
            <w:pPr>
              <w:jc w:val="center"/>
              <w:rPr>
                <w:rFonts w:hint="default" w:ascii="宋体" w:hAnsi="宋体"/>
                <w:szCs w:val="22"/>
                <w:lang w:val="en-US" w:eastAsia="zh-CN"/>
              </w:rPr>
            </w:pPr>
            <w:r>
              <w:rPr>
                <w:rFonts w:hint="eastAsia" w:ascii="宋体" w:hAnsi="宋体" w:eastAsia="宋体"/>
                <w:sz w:val="24"/>
                <w:szCs w:val="22"/>
                <w:lang w:val="en-US" w:eastAsia="zh-CN"/>
              </w:rPr>
              <w:t>150.2</w:t>
            </w:r>
          </w:p>
        </w:tc>
      </w:tr>
      <w:tr w14:paraId="5DA0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53" w:hRule="atLeast"/>
          <w:tblCellSpacing w:w="7" w:type="dxa"/>
          <w:jc w:val="center"/>
        </w:trPr>
        <w:tc>
          <w:tcPr>
            <w:tcW w:w="2711" w:type="dxa"/>
            <w:gridSpan w:val="2"/>
            <w:shd w:val="clear" w:color="auto" w:fill="FFFFFF"/>
            <w:vAlign w:val="center"/>
          </w:tcPr>
          <w:p w14:paraId="00B24DE3">
            <w:pPr>
              <w:jc w:val="center"/>
              <w:rPr>
                <w:rFonts w:hint="eastAsia" w:ascii="宋体" w:hAnsi="宋体"/>
                <w:szCs w:val="22"/>
                <w:lang w:eastAsia="zh-CN"/>
              </w:rPr>
            </w:pPr>
            <w:r>
              <w:rPr>
                <w:rFonts w:hint="eastAsia" w:ascii="宋体" w:hAnsi="宋体" w:eastAsia="宋体"/>
                <w:sz w:val="24"/>
                <w:szCs w:val="22"/>
                <w:lang w:eastAsia="zh-CN"/>
              </w:rPr>
              <w:t>最大运行电流A</w:t>
            </w:r>
          </w:p>
        </w:tc>
        <w:tc>
          <w:tcPr>
            <w:tcW w:w="8406" w:type="dxa"/>
            <w:shd w:val="clear" w:color="auto" w:fill="FFFFFF"/>
            <w:vAlign w:val="center"/>
          </w:tcPr>
          <w:p w14:paraId="202EC967">
            <w:pPr>
              <w:jc w:val="center"/>
              <w:rPr>
                <w:rFonts w:hint="default" w:ascii="宋体" w:hAnsi="宋体"/>
                <w:szCs w:val="22"/>
                <w:lang w:val="en-US" w:eastAsia="zh-CN"/>
              </w:rPr>
            </w:pPr>
            <w:r>
              <w:rPr>
                <w:rFonts w:hint="eastAsia" w:ascii="宋体" w:hAnsi="宋体" w:eastAsia="宋体"/>
                <w:sz w:val="24"/>
                <w:szCs w:val="22"/>
                <w:lang w:val="en-US" w:eastAsia="zh-CN"/>
              </w:rPr>
              <w:t>258.4</w:t>
            </w:r>
          </w:p>
        </w:tc>
      </w:tr>
      <w:tr w14:paraId="5689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6" w:hRule="atLeast"/>
          <w:tblCellSpacing w:w="7" w:type="dxa"/>
          <w:jc w:val="center"/>
        </w:trPr>
        <w:tc>
          <w:tcPr>
            <w:tcW w:w="1012" w:type="dxa"/>
            <w:vMerge w:val="restart"/>
            <w:shd w:val="clear" w:color="auto" w:fill="FFFFFF"/>
            <w:vAlign w:val="center"/>
          </w:tcPr>
          <w:p w14:paraId="1CA9C992">
            <w:pPr>
              <w:jc w:val="center"/>
              <w:rPr>
                <w:rFonts w:ascii="宋体" w:hAnsi="宋体"/>
                <w:szCs w:val="22"/>
                <w:lang w:eastAsia="zh-CN"/>
              </w:rPr>
            </w:pPr>
            <w:r>
              <w:rPr>
                <w:rFonts w:ascii="宋体" w:hAnsi="宋体"/>
                <w:szCs w:val="22"/>
                <w:lang w:eastAsia="zh-CN"/>
              </w:rPr>
              <w:t>制冷量</w:t>
            </w:r>
          </w:p>
        </w:tc>
        <w:tc>
          <w:tcPr>
            <w:tcW w:w="1685" w:type="dxa"/>
            <w:shd w:val="clear" w:color="auto" w:fill="FFFFFF"/>
            <w:vAlign w:val="center"/>
          </w:tcPr>
          <w:p w14:paraId="4874D9A6">
            <w:pPr>
              <w:jc w:val="center"/>
              <w:rPr>
                <w:rFonts w:ascii="宋体" w:hAnsi="宋体"/>
                <w:szCs w:val="22"/>
                <w:lang w:eastAsia="zh-CN"/>
              </w:rPr>
            </w:pPr>
            <w:r>
              <w:rPr>
                <w:rFonts w:ascii="宋体" w:hAnsi="宋体"/>
                <w:szCs w:val="22"/>
                <w:lang w:eastAsia="zh-CN"/>
              </w:rPr>
              <w:t>KW</w:t>
            </w:r>
          </w:p>
        </w:tc>
        <w:tc>
          <w:tcPr>
            <w:tcW w:w="8406" w:type="dxa"/>
            <w:shd w:val="clear" w:color="auto" w:fill="FFFFFF"/>
            <w:vAlign w:val="top"/>
          </w:tcPr>
          <w:p w14:paraId="6F3251FA">
            <w:pPr>
              <w:jc w:val="center"/>
              <w:rPr>
                <w:rFonts w:hint="default" w:ascii="宋体" w:hAnsi="宋体"/>
                <w:szCs w:val="22"/>
                <w:lang w:val="en-US" w:eastAsia="zh-CN"/>
              </w:rPr>
            </w:pPr>
            <w:r>
              <w:rPr>
                <w:rFonts w:hint="eastAsia" w:ascii="宋体" w:hAnsi="宋体"/>
                <w:szCs w:val="22"/>
                <w:lang w:val="en-US" w:eastAsia="zh-CN"/>
              </w:rPr>
              <w:t>818</w:t>
            </w:r>
          </w:p>
        </w:tc>
      </w:tr>
      <w:tr w14:paraId="37D4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tblCellSpacing w:w="7" w:type="dxa"/>
          <w:jc w:val="center"/>
        </w:trPr>
        <w:tc>
          <w:tcPr>
            <w:tcW w:w="1012" w:type="dxa"/>
            <w:vMerge w:val="continue"/>
            <w:shd w:val="clear" w:color="auto" w:fill="FFFFFF"/>
            <w:vAlign w:val="center"/>
          </w:tcPr>
          <w:p w14:paraId="5527EBF9">
            <w:pPr>
              <w:rPr>
                <w:rFonts w:ascii="宋体" w:hAnsi="宋体"/>
                <w:szCs w:val="22"/>
                <w:lang w:eastAsia="zh-CN"/>
              </w:rPr>
            </w:pPr>
          </w:p>
        </w:tc>
        <w:tc>
          <w:tcPr>
            <w:tcW w:w="1685" w:type="dxa"/>
            <w:shd w:val="clear" w:color="auto" w:fill="FFFFFF"/>
            <w:vAlign w:val="center"/>
          </w:tcPr>
          <w:p w14:paraId="05E89FE5">
            <w:pPr>
              <w:jc w:val="center"/>
              <w:rPr>
                <w:rFonts w:ascii="宋体" w:hAnsi="宋体"/>
                <w:szCs w:val="22"/>
                <w:lang w:eastAsia="zh-CN"/>
              </w:rPr>
            </w:pPr>
            <w:r>
              <w:rPr>
                <w:rFonts w:ascii="宋体" w:hAnsi="宋体"/>
                <w:szCs w:val="22"/>
                <w:lang w:eastAsia="zh-CN"/>
              </w:rPr>
              <w:t>kCal/hr</w:t>
            </w:r>
          </w:p>
        </w:tc>
        <w:tc>
          <w:tcPr>
            <w:tcW w:w="8406" w:type="dxa"/>
            <w:shd w:val="clear" w:color="auto" w:fill="FFFFFF"/>
            <w:vAlign w:val="center"/>
          </w:tcPr>
          <w:p w14:paraId="438F8CF5">
            <w:pPr>
              <w:jc w:val="center"/>
              <w:rPr>
                <w:rFonts w:hint="default" w:ascii="宋体" w:hAnsi="宋体"/>
                <w:szCs w:val="22"/>
                <w:lang w:val="en-US" w:eastAsia="zh-CN"/>
              </w:rPr>
            </w:pPr>
            <w:r>
              <w:rPr>
                <w:rFonts w:hint="eastAsia" w:ascii="宋体" w:hAnsi="宋体"/>
                <w:szCs w:val="22"/>
                <w:lang w:val="en-US" w:eastAsia="zh-CN"/>
              </w:rPr>
              <w:t>703480</w:t>
            </w:r>
          </w:p>
        </w:tc>
      </w:tr>
      <w:tr w14:paraId="7D14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blCellSpacing w:w="7" w:type="dxa"/>
          <w:jc w:val="center"/>
        </w:trPr>
        <w:tc>
          <w:tcPr>
            <w:tcW w:w="1012" w:type="dxa"/>
            <w:vMerge w:val="restart"/>
            <w:shd w:val="clear" w:color="auto" w:fill="FFFFFF"/>
            <w:vAlign w:val="center"/>
          </w:tcPr>
          <w:p w14:paraId="1BD37F60">
            <w:pPr>
              <w:jc w:val="center"/>
              <w:rPr>
                <w:rFonts w:ascii="宋体" w:hAnsi="宋体"/>
                <w:szCs w:val="22"/>
                <w:lang w:eastAsia="zh-CN"/>
              </w:rPr>
            </w:pPr>
            <w:r>
              <w:rPr>
                <w:rFonts w:hint="eastAsia" w:ascii="宋体" w:hAnsi="宋体" w:eastAsia="宋体"/>
                <w:sz w:val="24"/>
                <w:szCs w:val="22"/>
                <w:lang w:eastAsia="zh-CN"/>
              </w:rPr>
              <w:t>压缩机</w:t>
            </w:r>
          </w:p>
        </w:tc>
        <w:tc>
          <w:tcPr>
            <w:tcW w:w="1685" w:type="dxa"/>
            <w:shd w:val="clear" w:color="auto" w:fill="FFFFFF"/>
            <w:vAlign w:val="center"/>
          </w:tcPr>
          <w:p w14:paraId="3B72ED17">
            <w:pPr>
              <w:jc w:val="center"/>
              <w:rPr>
                <w:rFonts w:ascii="宋体" w:hAnsi="宋体"/>
                <w:szCs w:val="22"/>
                <w:lang w:eastAsia="zh-CN"/>
              </w:rPr>
            </w:pPr>
            <w:r>
              <w:rPr>
                <w:rFonts w:ascii="宋体" w:hAnsi="宋体" w:eastAsia="宋体"/>
                <w:sz w:val="24"/>
                <w:szCs w:val="22"/>
                <w:lang w:eastAsia="zh-CN"/>
              </w:rPr>
              <w:t>型式</w:t>
            </w:r>
          </w:p>
        </w:tc>
        <w:tc>
          <w:tcPr>
            <w:tcW w:w="8406" w:type="dxa"/>
            <w:shd w:val="clear" w:color="auto" w:fill="FFFFFF"/>
            <w:vAlign w:val="center"/>
          </w:tcPr>
          <w:p w14:paraId="6D17C0C4">
            <w:pPr>
              <w:jc w:val="center"/>
              <w:rPr>
                <w:rFonts w:hint="default" w:ascii="宋体" w:hAnsi="宋体"/>
                <w:szCs w:val="22"/>
                <w:lang w:val="en-US" w:eastAsia="zh-CN"/>
              </w:rPr>
            </w:pPr>
            <w:r>
              <w:rPr>
                <w:rFonts w:ascii="宋体" w:hAnsi="宋体" w:eastAsia="宋体"/>
                <w:sz w:val="24"/>
                <w:szCs w:val="24"/>
                <w:lang w:eastAsia="zh-CN"/>
              </w:rPr>
              <w:t>半</w:t>
            </w:r>
            <w:r>
              <w:rPr>
                <w:rFonts w:hint="eastAsia" w:ascii="宋体" w:hAnsi="宋体" w:eastAsia="宋体"/>
                <w:sz w:val="24"/>
                <w:szCs w:val="24"/>
                <w:lang w:val="en-US" w:eastAsia="zh-CN"/>
              </w:rPr>
              <w:t>封</w:t>
            </w:r>
            <w:r>
              <w:rPr>
                <w:rFonts w:hint="eastAsia" w:ascii="宋体" w:hAnsi="宋体" w:eastAsia="宋体"/>
                <w:sz w:val="24"/>
                <w:szCs w:val="24"/>
                <w:lang w:eastAsia="zh-CN"/>
              </w:rPr>
              <w:t>闭</w:t>
            </w:r>
            <w:r>
              <w:rPr>
                <w:rFonts w:ascii="宋体" w:hAnsi="宋体" w:eastAsia="宋体"/>
                <w:sz w:val="24"/>
                <w:szCs w:val="24"/>
                <w:lang w:eastAsia="zh-CN"/>
              </w:rPr>
              <w:t>螺杆式</w:t>
            </w:r>
          </w:p>
        </w:tc>
      </w:tr>
      <w:tr w14:paraId="15B2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blCellSpacing w:w="7" w:type="dxa"/>
          <w:jc w:val="center"/>
        </w:trPr>
        <w:tc>
          <w:tcPr>
            <w:tcW w:w="1012" w:type="dxa"/>
            <w:vMerge w:val="continue"/>
            <w:shd w:val="clear" w:color="auto" w:fill="FFFFFF"/>
            <w:vAlign w:val="center"/>
          </w:tcPr>
          <w:p w14:paraId="2818E090">
            <w:pPr>
              <w:rPr>
                <w:rFonts w:ascii="宋体" w:hAnsi="宋体"/>
                <w:szCs w:val="22"/>
                <w:lang w:eastAsia="zh-CN"/>
              </w:rPr>
            </w:pPr>
          </w:p>
        </w:tc>
        <w:tc>
          <w:tcPr>
            <w:tcW w:w="1685" w:type="dxa"/>
            <w:shd w:val="clear" w:color="auto" w:fill="FFFFFF"/>
            <w:vAlign w:val="center"/>
          </w:tcPr>
          <w:p w14:paraId="67C0A390">
            <w:pPr>
              <w:jc w:val="center"/>
              <w:rPr>
                <w:rFonts w:hint="default" w:ascii="宋体" w:hAnsi="宋体" w:eastAsia="宋体"/>
                <w:szCs w:val="22"/>
                <w:lang w:val="en-US" w:eastAsia="zh-CN"/>
              </w:rPr>
            </w:pPr>
            <w:r>
              <w:rPr>
                <w:rFonts w:hint="eastAsia" w:ascii="宋体" w:hAnsi="宋体" w:eastAsia="宋体"/>
                <w:sz w:val="24"/>
                <w:szCs w:val="22"/>
                <w:lang w:eastAsia="zh-CN"/>
              </w:rPr>
              <w:t>启动方式</w:t>
            </w:r>
          </w:p>
        </w:tc>
        <w:tc>
          <w:tcPr>
            <w:tcW w:w="8406" w:type="dxa"/>
            <w:shd w:val="clear" w:color="auto" w:fill="FFFFFF"/>
            <w:vAlign w:val="center"/>
          </w:tcPr>
          <w:p w14:paraId="52420874">
            <w:pPr>
              <w:jc w:val="center"/>
              <w:rPr>
                <w:rFonts w:hint="default" w:ascii="宋体" w:hAnsi="宋体"/>
                <w:szCs w:val="22"/>
                <w:lang w:val="en-US" w:eastAsia="zh-CN"/>
              </w:rPr>
            </w:pPr>
            <w:r>
              <w:rPr>
                <w:rFonts w:hint="eastAsia" w:ascii="宋体" w:hAnsi="宋体" w:eastAsia="宋体"/>
                <w:sz w:val="24"/>
                <w:szCs w:val="22"/>
                <w:lang w:eastAsia="zh-CN"/>
              </w:rPr>
              <w:t>星三角</w:t>
            </w:r>
          </w:p>
        </w:tc>
      </w:tr>
      <w:tr w14:paraId="7FD8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blCellSpacing w:w="7" w:type="dxa"/>
          <w:jc w:val="center"/>
        </w:trPr>
        <w:tc>
          <w:tcPr>
            <w:tcW w:w="1012" w:type="dxa"/>
            <w:vMerge w:val="continue"/>
            <w:shd w:val="clear" w:color="auto" w:fill="FFFFFF"/>
            <w:vAlign w:val="center"/>
          </w:tcPr>
          <w:p w14:paraId="7EAC9877">
            <w:pPr>
              <w:rPr>
                <w:rFonts w:ascii="宋体" w:hAnsi="宋体"/>
                <w:szCs w:val="22"/>
                <w:lang w:eastAsia="zh-CN"/>
              </w:rPr>
            </w:pPr>
          </w:p>
        </w:tc>
        <w:tc>
          <w:tcPr>
            <w:tcW w:w="1685" w:type="dxa"/>
            <w:shd w:val="clear" w:color="auto" w:fill="FFFFFF"/>
            <w:vAlign w:val="center"/>
          </w:tcPr>
          <w:p w14:paraId="44664C46">
            <w:pPr>
              <w:jc w:val="center"/>
              <w:rPr>
                <w:rFonts w:ascii="宋体" w:hAnsi="宋体"/>
                <w:szCs w:val="22"/>
                <w:lang w:eastAsia="zh-CN"/>
              </w:rPr>
            </w:pPr>
            <w:r>
              <w:rPr>
                <w:rFonts w:hint="eastAsia" w:ascii="宋体" w:hAnsi="宋体" w:eastAsia="宋体"/>
                <w:sz w:val="24"/>
                <w:szCs w:val="22"/>
                <w:lang w:eastAsia="zh-CN"/>
              </w:rPr>
              <w:t>型号</w:t>
            </w:r>
          </w:p>
        </w:tc>
        <w:tc>
          <w:tcPr>
            <w:tcW w:w="8406" w:type="dxa"/>
            <w:shd w:val="clear" w:color="auto" w:fill="FFFFFF"/>
            <w:vAlign w:val="center"/>
          </w:tcPr>
          <w:p w14:paraId="77C67AA6">
            <w:pPr>
              <w:jc w:val="center"/>
              <w:rPr>
                <w:rFonts w:hint="default" w:ascii="宋体" w:hAnsi="宋体"/>
                <w:szCs w:val="22"/>
                <w:lang w:val="en-US" w:eastAsia="zh-CN"/>
              </w:rPr>
            </w:pPr>
            <w:r>
              <w:rPr>
                <w:rFonts w:hint="eastAsia" w:ascii="宋体" w:hAnsi="宋体" w:eastAsia="宋体"/>
                <w:sz w:val="24"/>
                <w:szCs w:val="22"/>
                <w:lang w:val="en-US" w:eastAsia="zh-CN"/>
              </w:rPr>
              <w:t>RC2-370B-W</w:t>
            </w:r>
          </w:p>
        </w:tc>
      </w:tr>
      <w:tr w14:paraId="4A33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blCellSpacing w:w="7" w:type="dxa"/>
          <w:jc w:val="center"/>
        </w:trPr>
        <w:tc>
          <w:tcPr>
            <w:tcW w:w="1012" w:type="dxa"/>
            <w:vMerge w:val="continue"/>
            <w:shd w:val="clear" w:color="auto" w:fill="FFFFFF"/>
            <w:vAlign w:val="center"/>
          </w:tcPr>
          <w:p w14:paraId="4A33F282">
            <w:pPr>
              <w:rPr>
                <w:rFonts w:ascii="宋体" w:hAnsi="宋体"/>
                <w:szCs w:val="22"/>
                <w:lang w:eastAsia="zh-CN"/>
              </w:rPr>
            </w:pPr>
          </w:p>
        </w:tc>
        <w:tc>
          <w:tcPr>
            <w:tcW w:w="1685" w:type="dxa"/>
            <w:shd w:val="clear" w:color="auto" w:fill="FFFFFF"/>
            <w:vAlign w:val="center"/>
          </w:tcPr>
          <w:p w14:paraId="096A3D02">
            <w:pPr>
              <w:jc w:val="center"/>
              <w:rPr>
                <w:rFonts w:ascii="宋体" w:hAnsi="宋体"/>
                <w:szCs w:val="22"/>
                <w:lang w:eastAsia="zh-CN"/>
              </w:rPr>
            </w:pPr>
            <w:r>
              <w:rPr>
                <w:rFonts w:hint="eastAsia" w:ascii="宋体" w:hAnsi="宋体" w:eastAsia="宋体"/>
                <w:sz w:val="24"/>
                <w:szCs w:val="22"/>
                <w:lang w:val="en-US" w:eastAsia="zh-CN"/>
              </w:rPr>
              <w:t>功率KW</w:t>
            </w:r>
          </w:p>
        </w:tc>
        <w:tc>
          <w:tcPr>
            <w:tcW w:w="8406" w:type="dxa"/>
            <w:shd w:val="clear" w:color="auto" w:fill="FFFFFF"/>
            <w:vAlign w:val="center"/>
          </w:tcPr>
          <w:p w14:paraId="65550A63">
            <w:pPr>
              <w:jc w:val="center"/>
              <w:rPr>
                <w:rFonts w:hint="default" w:ascii="宋体" w:hAnsi="宋体"/>
                <w:szCs w:val="22"/>
                <w:lang w:val="en-US" w:eastAsia="zh-CN"/>
              </w:rPr>
            </w:pPr>
            <w:r>
              <w:rPr>
                <w:rFonts w:hint="eastAsia" w:ascii="宋体" w:hAnsi="宋体" w:eastAsia="宋体"/>
                <w:sz w:val="24"/>
                <w:szCs w:val="22"/>
                <w:lang w:val="en-US" w:eastAsia="zh-CN"/>
              </w:rPr>
              <w:t>75.1*2</w:t>
            </w:r>
          </w:p>
        </w:tc>
      </w:tr>
      <w:tr w14:paraId="62B5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tblCellSpacing w:w="7" w:type="dxa"/>
          <w:jc w:val="center"/>
        </w:trPr>
        <w:tc>
          <w:tcPr>
            <w:tcW w:w="1012" w:type="dxa"/>
            <w:vMerge w:val="continue"/>
            <w:shd w:val="clear" w:color="auto" w:fill="FFFFFF"/>
            <w:vAlign w:val="center"/>
          </w:tcPr>
          <w:p w14:paraId="45F41346">
            <w:pPr>
              <w:rPr>
                <w:rFonts w:ascii="宋体" w:hAnsi="宋体"/>
                <w:szCs w:val="22"/>
                <w:lang w:eastAsia="zh-CN"/>
              </w:rPr>
            </w:pPr>
          </w:p>
        </w:tc>
        <w:tc>
          <w:tcPr>
            <w:tcW w:w="1685" w:type="dxa"/>
            <w:shd w:val="clear" w:color="auto" w:fill="FFFFFF"/>
            <w:vAlign w:val="center"/>
          </w:tcPr>
          <w:p w14:paraId="5FAFE5E3">
            <w:pPr>
              <w:jc w:val="center"/>
              <w:rPr>
                <w:rFonts w:ascii="宋体" w:hAnsi="宋体"/>
                <w:szCs w:val="22"/>
                <w:lang w:eastAsia="zh-CN"/>
              </w:rPr>
            </w:pPr>
            <w:r>
              <w:rPr>
                <w:rFonts w:hint="eastAsia" w:ascii="宋体" w:hAnsi="宋体" w:eastAsia="宋体"/>
                <w:sz w:val="24"/>
                <w:szCs w:val="22"/>
                <w:lang w:eastAsia="zh-CN"/>
              </w:rPr>
              <w:t>台数</w:t>
            </w:r>
          </w:p>
        </w:tc>
        <w:tc>
          <w:tcPr>
            <w:tcW w:w="8406" w:type="dxa"/>
            <w:shd w:val="clear" w:color="auto" w:fill="FFFFFF"/>
            <w:vAlign w:val="center"/>
          </w:tcPr>
          <w:p w14:paraId="0F0647EE">
            <w:pPr>
              <w:jc w:val="center"/>
              <w:rPr>
                <w:rFonts w:ascii="宋体" w:hAnsi="宋体"/>
                <w:szCs w:val="22"/>
                <w:lang w:eastAsia="zh-CN"/>
              </w:rPr>
            </w:pPr>
            <w:r>
              <w:rPr>
                <w:rFonts w:hint="eastAsia" w:ascii="宋体" w:hAnsi="宋体" w:eastAsia="宋体"/>
                <w:sz w:val="24"/>
                <w:szCs w:val="22"/>
                <w:lang w:val="en-US" w:eastAsia="zh-CN"/>
              </w:rPr>
              <w:t>2</w:t>
            </w:r>
          </w:p>
        </w:tc>
      </w:tr>
      <w:tr w14:paraId="3B71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blCellSpacing w:w="7" w:type="dxa"/>
          <w:jc w:val="center"/>
        </w:trPr>
        <w:tc>
          <w:tcPr>
            <w:tcW w:w="1012" w:type="dxa"/>
            <w:vMerge w:val="restart"/>
            <w:shd w:val="clear" w:color="auto" w:fill="FFFFFF"/>
            <w:noWrap w:val="0"/>
            <w:vAlign w:val="center"/>
          </w:tcPr>
          <w:p w14:paraId="258827DE">
            <w:pPr>
              <w:jc w:val="center"/>
              <w:rPr>
                <w:rFonts w:ascii="宋体" w:hAnsi="宋体" w:eastAsia="宋体"/>
                <w:sz w:val="24"/>
                <w:szCs w:val="22"/>
                <w:lang w:eastAsia="zh-CN"/>
              </w:rPr>
            </w:pPr>
            <w:r>
              <w:rPr>
                <w:rFonts w:ascii="宋体" w:hAnsi="宋体" w:eastAsia="宋体"/>
                <w:sz w:val="24"/>
                <w:szCs w:val="22"/>
                <w:lang w:eastAsia="zh-CN"/>
              </w:rPr>
              <w:t>冷凝器</w:t>
            </w:r>
          </w:p>
        </w:tc>
        <w:tc>
          <w:tcPr>
            <w:tcW w:w="1685" w:type="dxa"/>
            <w:shd w:val="clear" w:color="auto" w:fill="FFFFFF"/>
            <w:noWrap w:val="0"/>
            <w:vAlign w:val="center"/>
          </w:tcPr>
          <w:p w14:paraId="1514A1D8">
            <w:pPr>
              <w:jc w:val="center"/>
              <w:rPr>
                <w:rFonts w:hint="eastAsia" w:ascii="宋体" w:hAnsi="宋体" w:eastAsia="宋体"/>
                <w:sz w:val="24"/>
                <w:szCs w:val="22"/>
                <w:lang w:eastAsia="zh-CN"/>
              </w:rPr>
            </w:pPr>
            <w:r>
              <w:rPr>
                <w:rFonts w:hint="eastAsia" w:ascii="宋体" w:hAnsi="宋体" w:eastAsia="宋体"/>
                <w:sz w:val="24"/>
                <w:szCs w:val="22"/>
                <w:lang w:eastAsia="zh-CN"/>
              </w:rPr>
              <w:t>型式</w:t>
            </w:r>
          </w:p>
        </w:tc>
        <w:tc>
          <w:tcPr>
            <w:tcW w:w="8406" w:type="dxa"/>
            <w:shd w:val="clear" w:color="auto" w:fill="FFFFFF"/>
            <w:noWrap w:val="0"/>
            <w:vAlign w:val="center"/>
          </w:tcPr>
          <w:p w14:paraId="13BF3A82">
            <w:pPr>
              <w:jc w:val="center"/>
              <w:rPr>
                <w:rFonts w:hint="eastAsia" w:ascii="宋体" w:hAnsi="宋体" w:eastAsia="宋体"/>
                <w:sz w:val="24"/>
                <w:szCs w:val="22"/>
                <w:lang w:eastAsia="zh-CN"/>
              </w:rPr>
            </w:pPr>
            <w:r>
              <w:rPr>
                <w:rFonts w:hint="eastAsia" w:ascii="宋体" w:hAnsi="宋体" w:eastAsia="宋体"/>
                <w:sz w:val="24"/>
                <w:szCs w:val="22"/>
                <w:lang w:eastAsia="zh-CN"/>
              </w:rPr>
              <w:t>高效壳管式</w:t>
            </w:r>
          </w:p>
        </w:tc>
      </w:tr>
      <w:tr w14:paraId="38C1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tblCellSpacing w:w="7" w:type="dxa"/>
          <w:jc w:val="center"/>
        </w:trPr>
        <w:tc>
          <w:tcPr>
            <w:tcW w:w="1012" w:type="dxa"/>
            <w:vMerge w:val="continue"/>
            <w:shd w:val="clear" w:color="auto" w:fill="FFFFFF"/>
            <w:noWrap w:val="0"/>
            <w:vAlign w:val="center"/>
          </w:tcPr>
          <w:p w14:paraId="5197D9A1">
            <w:pPr>
              <w:rPr>
                <w:rFonts w:ascii="宋体" w:hAnsi="宋体" w:eastAsia="宋体"/>
                <w:sz w:val="24"/>
                <w:szCs w:val="22"/>
                <w:lang w:eastAsia="zh-CN"/>
              </w:rPr>
            </w:pPr>
          </w:p>
        </w:tc>
        <w:tc>
          <w:tcPr>
            <w:tcW w:w="1685" w:type="dxa"/>
            <w:shd w:val="clear" w:color="auto" w:fill="FFFFFF"/>
            <w:noWrap w:val="0"/>
            <w:vAlign w:val="center"/>
          </w:tcPr>
          <w:p w14:paraId="1565E18C">
            <w:pPr>
              <w:jc w:val="center"/>
              <w:rPr>
                <w:rFonts w:ascii="宋体" w:hAnsi="宋体" w:eastAsia="宋体"/>
                <w:sz w:val="24"/>
                <w:szCs w:val="22"/>
                <w:lang w:eastAsia="zh-CN"/>
              </w:rPr>
            </w:pPr>
            <w:r>
              <w:rPr>
                <w:rFonts w:hint="eastAsia" w:ascii="宋体" w:hAnsi="宋体" w:eastAsia="宋体"/>
                <w:sz w:val="24"/>
                <w:szCs w:val="22"/>
                <w:lang w:eastAsia="zh-CN"/>
              </w:rPr>
              <w:t>冷却水</w:t>
            </w:r>
            <w:r>
              <w:rPr>
                <w:rFonts w:ascii="宋体" w:hAnsi="宋体" w:eastAsia="宋体"/>
                <w:sz w:val="24"/>
                <w:szCs w:val="22"/>
                <w:lang w:eastAsia="zh-CN"/>
              </w:rPr>
              <w:t>量</w:t>
            </w:r>
            <w:r>
              <w:rPr>
                <w:rFonts w:hint="eastAsia" w:ascii="宋体" w:hAnsi="宋体" w:eastAsia="宋体"/>
                <w:sz w:val="24"/>
                <w:szCs w:val="22"/>
                <w:lang w:val="en-US" w:eastAsia="zh-CN"/>
              </w:rPr>
              <w:t>m³</w:t>
            </w:r>
            <w:r>
              <w:rPr>
                <w:rFonts w:ascii="宋体" w:hAnsi="宋体" w:eastAsia="宋体"/>
                <w:sz w:val="24"/>
                <w:szCs w:val="22"/>
                <w:lang w:eastAsia="zh-CN"/>
              </w:rPr>
              <w:t>/h</w:t>
            </w:r>
          </w:p>
        </w:tc>
        <w:tc>
          <w:tcPr>
            <w:tcW w:w="8406" w:type="dxa"/>
            <w:shd w:val="clear" w:color="auto" w:fill="FFFFFF"/>
            <w:noWrap w:val="0"/>
            <w:vAlign w:val="center"/>
          </w:tcPr>
          <w:p w14:paraId="4E87B786">
            <w:pPr>
              <w:jc w:val="center"/>
              <w:rPr>
                <w:rFonts w:hint="eastAsia" w:ascii="宋体" w:hAnsi="宋体" w:eastAsia="宋体"/>
                <w:sz w:val="24"/>
                <w:szCs w:val="22"/>
                <w:lang w:eastAsia="zh-CN"/>
              </w:rPr>
            </w:pPr>
            <w:r>
              <w:rPr>
                <w:rFonts w:hint="eastAsia" w:ascii="宋体" w:hAnsi="宋体" w:eastAsia="宋体"/>
                <w:sz w:val="24"/>
                <w:szCs w:val="22"/>
                <w:lang w:val="en-US" w:eastAsia="zh-CN"/>
              </w:rPr>
              <w:t>160</w:t>
            </w:r>
          </w:p>
        </w:tc>
      </w:tr>
      <w:tr w14:paraId="3AA4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tblCellSpacing w:w="7" w:type="dxa"/>
          <w:jc w:val="center"/>
        </w:trPr>
        <w:tc>
          <w:tcPr>
            <w:tcW w:w="1012" w:type="dxa"/>
            <w:vMerge w:val="continue"/>
            <w:shd w:val="clear" w:color="auto" w:fill="FFFFFF"/>
            <w:noWrap w:val="0"/>
            <w:vAlign w:val="center"/>
          </w:tcPr>
          <w:p w14:paraId="5A7DD09F">
            <w:pPr>
              <w:rPr>
                <w:rFonts w:ascii="宋体" w:hAnsi="宋体" w:eastAsia="宋体"/>
                <w:sz w:val="24"/>
                <w:szCs w:val="22"/>
                <w:lang w:eastAsia="zh-CN"/>
              </w:rPr>
            </w:pPr>
          </w:p>
        </w:tc>
        <w:tc>
          <w:tcPr>
            <w:tcW w:w="1685" w:type="dxa"/>
            <w:shd w:val="clear" w:color="auto" w:fill="FFFFFF"/>
            <w:noWrap w:val="0"/>
            <w:vAlign w:val="center"/>
          </w:tcPr>
          <w:p w14:paraId="37EFEAC2">
            <w:pPr>
              <w:jc w:val="center"/>
              <w:rPr>
                <w:rFonts w:hint="eastAsia" w:ascii="宋体" w:hAnsi="宋体" w:eastAsia="宋体"/>
                <w:sz w:val="24"/>
                <w:szCs w:val="22"/>
                <w:lang w:eastAsia="zh-CN"/>
              </w:rPr>
            </w:pPr>
            <w:r>
              <w:rPr>
                <w:rFonts w:hint="eastAsia" w:ascii="宋体" w:hAnsi="宋体" w:eastAsia="宋体"/>
                <w:sz w:val="24"/>
                <w:szCs w:val="22"/>
                <w:lang w:eastAsia="zh-CN"/>
              </w:rPr>
              <w:t>台数</w:t>
            </w:r>
          </w:p>
        </w:tc>
        <w:tc>
          <w:tcPr>
            <w:tcW w:w="8406" w:type="dxa"/>
            <w:shd w:val="clear" w:color="auto" w:fill="FFFFFF"/>
            <w:noWrap w:val="0"/>
            <w:vAlign w:val="center"/>
          </w:tcPr>
          <w:p w14:paraId="2BC006AF">
            <w:pPr>
              <w:jc w:val="center"/>
              <w:rPr>
                <w:rFonts w:hint="eastAsia" w:ascii="宋体" w:hAnsi="宋体" w:eastAsia="宋体"/>
                <w:sz w:val="24"/>
                <w:szCs w:val="22"/>
                <w:lang w:eastAsia="zh-CN"/>
              </w:rPr>
            </w:pPr>
            <w:r>
              <w:rPr>
                <w:rFonts w:hint="eastAsia" w:ascii="宋体" w:hAnsi="宋体" w:eastAsia="宋体"/>
                <w:sz w:val="24"/>
                <w:szCs w:val="22"/>
                <w:lang w:val="en-US" w:eastAsia="zh-CN"/>
              </w:rPr>
              <w:t>2</w:t>
            </w:r>
          </w:p>
        </w:tc>
      </w:tr>
      <w:tr w14:paraId="68A8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tblCellSpacing w:w="7" w:type="dxa"/>
          <w:jc w:val="center"/>
        </w:trPr>
        <w:tc>
          <w:tcPr>
            <w:tcW w:w="1012" w:type="dxa"/>
            <w:vMerge w:val="continue"/>
            <w:shd w:val="clear" w:color="auto" w:fill="FFFFFF"/>
            <w:noWrap w:val="0"/>
            <w:vAlign w:val="center"/>
          </w:tcPr>
          <w:p w14:paraId="163381E5">
            <w:pPr>
              <w:rPr>
                <w:rFonts w:ascii="宋体" w:hAnsi="宋体" w:eastAsia="宋体"/>
                <w:sz w:val="24"/>
                <w:szCs w:val="22"/>
                <w:lang w:eastAsia="zh-CN"/>
              </w:rPr>
            </w:pPr>
          </w:p>
        </w:tc>
        <w:tc>
          <w:tcPr>
            <w:tcW w:w="1685" w:type="dxa"/>
            <w:shd w:val="clear" w:color="auto" w:fill="FFFFFF"/>
            <w:noWrap w:val="0"/>
            <w:vAlign w:val="center"/>
          </w:tcPr>
          <w:p w14:paraId="1C829F94">
            <w:pPr>
              <w:jc w:val="center"/>
              <w:rPr>
                <w:rFonts w:hint="eastAsia" w:ascii="宋体" w:hAnsi="宋体" w:eastAsia="宋体"/>
                <w:sz w:val="24"/>
                <w:szCs w:val="22"/>
                <w:lang w:eastAsia="zh-CN"/>
              </w:rPr>
            </w:pPr>
            <w:r>
              <w:rPr>
                <w:rFonts w:hint="eastAsia" w:ascii="宋体" w:hAnsi="宋体" w:eastAsia="宋体"/>
                <w:sz w:val="24"/>
                <w:szCs w:val="22"/>
                <w:lang w:eastAsia="zh-CN"/>
              </w:rPr>
              <w:t>管径</w:t>
            </w:r>
          </w:p>
        </w:tc>
        <w:tc>
          <w:tcPr>
            <w:tcW w:w="8406" w:type="dxa"/>
            <w:shd w:val="clear" w:color="auto" w:fill="FFFFFF"/>
            <w:noWrap w:val="0"/>
            <w:vAlign w:val="center"/>
          </w:tcPr>
          <w:p w14:paraId="0CB12443">
            <w:pPr>
              <w:jc w:val="center"/>
              <w:rPr>
                <w:rFonts w:hint="eastAsia" w:ascii="宋体" w:hAnsi="宋体" w:eastAsia="宋体"/>
                <w:sz w:val="24"/>
                <w:szCs w:val="22"/>
                <w:lang w:val="en-US" w:eastAsia="zh-CN"/>
              </w:rPr>
            </w:pPr>
            <w:r>
              <w:rPr>
                <w:rFonts w:hint="eastAsia" w:ascii="宋体" w:hAnsi="宋体" w:eastAsia="宋体"/>
                <w:sz w:val="24"/>
                <w:szCs w:val="22"/>
                <w:lang w:val="en-US" w:eastAsia="zh-CN"/>
              </w:rPr>
              <w:t>DN100*2</w:t>
            </w:r>
          </w:p>
        </w:tc>
      </w:tr>
      <w:tr w14:paraId="6289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tblCellSpacing w:w="7" w:type="dxa"/>
          <w:jc w:val="center"/>
        </w:trPr>
        <w:tc>
          <w:tcPr>
            <w:tcW w:w="1012" w:type="dxa"/>
            <w:vMerge w:val="continue"/>
            <w:shd w:val="clear" w:color="auto" w:fill="FFFFFF"/>
            <w:noWrap w:val="0"/>
            <w:vAlign w:val="center"/>
          </w:tcPr>
          <w:p w14:paraId="62958239">
            <w:pPr>
              <w:rPr>
                <w:rFonts w:ascii="宋体" w:hAnsi="宋体" w:eastAsia="宋体"/>
                <w:sz w:val="24"/>
                <w:szCs w:val="22"/>
                <w:lang w:eastAsia="zh-CN"/>
              </w:rPr>
            </w:pPr>
          </w:p>
        </w:tc>
        <w:tc>
          <w:tcPr>
            <w:tcW w:w="1685" w:type="dxa"/>
            <w:shd w:val="clear" w:color="auto" w:fill="FFFFFF"/>
            <w:noWrap w:val="0"/>
            <w:vAlign w:val="center"/>
          </w:tcPr>
          <w:p w14:paraId="23847585">
            <w:pPr>
              <w:jc w:val="center"/>
              <w:rPr>
                <w:rFonts w:hint="eastAsia" w:ascii="宋体" w:hAnsi="宋体" w:eastAsia="宋体"/>
                <w:sz w:val="24"/>
                <w:szCs w:val="22"/>
                <w:lang w:eastAsia="zh-CN"/>
              </w:rPr>
            </w:pPr>
            <w:r>
              <w:rPr>
                <w:rFonts w:hint="eastAsia" w:ascii="宋体" w:hAnsi="宋体" w:eastAsia="宋体" w:cs="宋体"/>
                <w:sz w:val="24"/>
                <w:szCs w:val="24"/>
                <w:lang w:eastAsia="zh-CN"/>
              </w:rPr>
              <w:t>材质</w:t>
            </w:r>
          </w:p>
        </w:tc>
        <w:tc>
          <w:tcPr>
            <w:tcW w:w="8406" w:type="dxa"/>
            <w:shd w:val="clear" w:color="auto" w:fill="FFFFFF"/>
            <w:noWrap w:val="0"/>
            <w:vAlign w:val="center"/>
          </w:tcPr>
          <w:p w14:paraId="3402657B">
            <w:pPr>
              <w:jc w:val="center"/>
              <w:rPr>
                <w:rFonts w:hint="eastAsia" w:ascii="宋体" w:hAnsi="宋体" w:eastAsia="宋体"/>
                <w:sz w:val="24"/>
                <w:szCs w:val="22"/>
                <w:lang w:val="en-US" w:eastAsia="zh-CN"/>
              </w:rPr>
            </w:pPr>
            <w:r>
              <w:rPr>
                <w:rFonts w:hint="eastAsia" w:ascii="宋体" w:hAnsi="宋体" w:cs="宋体"/>
                <w:sz w:val="24"/>
                <w:szCs w:val="24"/>
                <w:lang w:val="en-US" w:eastAsia="zh-CN"/>
              </w:rPr>
              <w:t>紫</w:t>
            </w:r>
            <w:r>
              <w:rPr>
                <w:rFonts w:hint="eastAsia" w:ascii="宋体" w:hAnsi="宋体" w:eastAsia="宋体" w:cs="宋体"/>
                <w:sz w:val="24"/>
                <w:szCs w:val="24"/>
                <w:lang w:val="en-US" w:eastAsia="zh-CN"/>
              </w:rPr>
              <w:t>铜管+碳钢</w:t>
            </w:r>
          </w:p>
        </w:tc>
      </w:tr>
      <w:tr w14:paraId="4ECC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41" w:hRule="atLeast"/>
          <w:tblCellSpacing w:w="7" w:type="dxa"/>
          <w:jc w:val="center"/>
        </w:trPr>
        <w:tc>
          <w:tcPr>
            <w:tcW w:w="1012" w:type="dxa"/>
            <w:vMerge w:val="continue"/>
            <w:shd w:val="clear" w:color="auto" w:fill="FFFFFF"/>
            <w:noWrap w:val="0"/>
            <w:vAlign w:val="center"/>
          </w:tcPr>
          <w:p w14:paraId="3287593F">
            <w:pPr>
              <w:rPr>
                <w:rFonts w:ascii="宋体" w:hAnsi="宋体" w:eastAsia="宋体"/>
                <w:sz w:val="24"/>
                <w:szCs w:val="22"/>
                <w:lang w:eastAsia="zh-CN"/>
              </w:rPr>
            </w:pPr>
          </w:p>
        </w:tc>
        <w:tc>
          <w:tcPr>
            <w:tcW w:w="1685" w:type="dxa"/>
            <w:shd w:val="clear" w:color="auto" w:fill="FFFFFF"/>
            <w:noWrap w:val="0"/>
            <w:vAlign w:val="center"/>
          </w:tcPr>
          <w:p w14:paraId="311CDB69">
            <w:pPr>
              <w:jc w:val="center"/>
              <w:rPr>
                <w:rFonts w:hint="default" w:ascii="宋体" w:hAnsi="宋体" w:eastAsia="宋体"/>
                <w:sz w:val="24"/>
                <w:szCs w:val="22"/>
                <w:lang w:val="en-US" w:eastAsia="zh-CN"/>
              </w:rPr>
            </w:pPr>
            <w:r>
              <w:rPr>
                <w:rFonts w:hint="eastAsia" w:ascii="宋体" w:hAnsi="宋体"/>
                <w:sz w:val="24"/>
                <w:szCs w:val="22"/>
                <w:lang w:val="en-US" w:eastAsia="zh-CN"/>
              </w:rPr>
              <w:t>铜管尺寸mm</w:t>
            </w:r>
          </w:p>
        </w:tc>
        <w:tc>
          <w:tcPr>
            <w:tcW w:w="8406" w:type="dxa"/>
            <w:shd w:val="clear" w:color="auto" w:fill="FFFFFF"/>
            <w:noWrap w:val="0"/>
            <w:vAlign w:val="center"/>
          </w:tcPr>
          <w:p w14:paraId="33CC199B">
            <w:pPr>
              <w:jc w:val="center"/>
              <w:rPr>
                <w:rFonts w:hint="default" w:ascii="宋体" w:hAnsi="宋体" w:eastAsia="宋体"/>
                <w:sz w:val="24"/>
                <w:szCs w:val="22"/>
                <w:lang w:val="en-US" w:eastAsia="zh-CN"/>
              </w:rPr>
            </w:pPr>
            <w:r>
              <w:rPr>
                <w:rFonts w:hint="eastAsia" w:ascii="宋体" w:hAnsi="宋体"/>
                <w:sz w:val="24"/>
                <w:szCs w:val="22"/>
                <w:lang w:val="en-US" w:eastAsia="zh-CN"/>
              </w:rPr>
              <w:t>厚度1.1，直径19.1，长度2400，根数92×2（支）</w:t>
            </w:r>
          </w:p>
        </w:tc>
      </w:tr>
      <w:tr w14:paraId="6B78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tblCellSpacing w:w="7" w:type="dxa"/>
          <w:jc w:val="center"/>
        </w:trPr>
        <w:tc>
          <w:tcPr>
            <w:tcW w:w="1012" w:type="dxa"/>
            <w:vMerge w:val="continue"/>
            <w:shd w:val="clear" w:color="auto" w:fill="FFFFFF"/>
            <w:noWrap w:val="0"/>
            <w:vAlign w:val="center"/>
          </w:tcPr>
          <w:p w14:paraId="49430C7B">
            <w:pPr>
              <w:rPr>
                <w:rFonts w:ascii="宋体" w:hAnsi="宋体" w:eastAsia="宋体"/>
                <w:sz w:val="24"/>
                <w:szCs w:val="22"/>
                <w:lang w:eastAsia="zh-CN"/>
              </w:rPr>
            </w:pPr>
          </w:p>
        </w:tc>
        <w:tc>
          <w:tcPr>
            <w:tcW w:w="1685" w:type="dxa"/>
            <w:shd w:val="clear" w:color="auto" w:fill="FFFFFF"/>
            <w:noWrap w:val="0"/>
            <w:vAlign w:val="center"/>
          </w:tcPr>
          <w:p w14:paraId="73D1BF16">
            <w:pPr>
              <w:jc w:val="center"/>
              <w:rPr>
                <w:rFonts w:hint="default" w:ascii="宋体" w:hAnsi="宋体" w:eastAsia="宋体"/>
                <w:sz w:val="24"/>
                <w:szCs w:val="22"/>
                <w:lang w:val="en-US" w:eastAsia="zh-CN"/>
              </w:rPr>
            </w:pPr>
            <w:r>
              <w:rPr>
                <w:rFonts w:hint="eastAsia" w:ascii="宋体" w:hAnsi="宋体" w:eastAsia="宋体"/>
                <w:sz w:val="24"/>
                <w:szCs w:val="22"/>
                <w:lang w:val="en-US" w:eastAsia="zh-CN"/>
              </w:rPr>
              <w:t>介质</w:t>
            </w:r>
          </w:p>
        </w:tc>
        <w:tc>
          <w:tcPr>
            <w:tcW w:w="8406" w:type="dxa"/>
            <w:shd w:val="clear" w:color="auto" w:fill="FFFFFF"/>
            <w:noWrap w:val="0"/>
            <w:vAlign w:val="center"/>
          </w:tcPr>
          <w:p w14:paraId="3763553C">
            <w:pPr>
              <w:jc w:val="center"/>
              <w:rPr>
                <w:rFonts w:hint="eastAsia" w:ascii="宋体" w:hAnsi="宋体" w:eastAsia="宋体"/>
                <w:sz w:val="24"/>
                <w:szCs w:val="22"/>
                <w:lang w:val="en-US" w:eastAsia="zh-CN"/>
              </w:rPr>
            </w:pPr>
            <w:r>
              <w:rPr>
                <w:rFonts w:hint="eastAsia" w:ascii="宋体" w:hAnsi="宋体" w:eastAsia="宋体"/>
                <w:sz w:val="24"/>
                <w:szCs w:val="22"/>
                <w:lang w:val="en-US" w:eastAsia="zh-CN"/>
              </w:rPr>
              <w:t>清水</w:t>
            </w:r>
          </w:p>
        </w:tc>
      </w:tr>
      <w:tr w14:paraId="32D9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tblCellSpacing w:w="7" w:type="dxa"/>
          <w:jc w:val="center"/>
        </w:trPr>
        <w:tc>
          <w:tcPr>
            <w:tcW w:w="1012" w:type="dxa"/>
            <w:shd w:val="clear" w:color="auto" w:fill="FFFFFF"/>
            <w:noWrap w:val="0"/>
            <w:vAlign w:val="center"/>
          </w:tcPr>
          <w:p w14:paraId="23B93975">
            <w:pPr>
              <w:jc w:val="center"/>
              <w:rPr>
                <w:rFonts w:hint="eastAsia" w:ascii="宋体" w:hAnsi="宋体" w:eastAsia="宋体"/>
                <w:sz w:val="24"/>
                <w:szCs w:val="22"/>
                <w:lang w:eastAsia="zh-CN"/>
              </w:rPr>
            </w:pPr>
            <w:r>
              <w:rPr>
                <w:rFonts w:hint="eastAsia" w:ascii="宋体" w:hAnsi="宋体" w:eastAsia="宋体"/>
                <w:sz w:val="24"/>
                <w:szCs w:val="22"/>
                <w:lang w:eastAsia="zh-CN"/>
              </w:rPr>
              <w:t>膨胀阀</w:t>
            </w:r>
          </w:p>
        </w:tc>
        <w:tc>
          <w:tcPr>
            <w:tcW w:w="1685" w:type="dxa"/>
            <w:shd w:val="clear" w:color="auto" w:fill="FFFFFF"/>
            <w:noWrap w:val="0"/>
            <w:vAlign w:val="center"/>
          </w:tcPr>
          <w:p w14:paraId="5EBBFB37">
            <w:pPr>
              <w:jc w:val="center"/>
              <w:rPr>
                <w:rFonts w:hint="eastAsia" w:ascii="宋体" w:hAnsi="宋体" w:eastAsia="宋体"/>
                <w:sz w:val="24"/>
                <w:szCs w:val="22"/>
                <w:lang w:eastAsia="zh-CN"/>
              </w:rPr>
            </w:pPr>
            <w:r>
              <w:rPr>
                <w:rFonts w:hint="eastAsia" w:ascii="宋体" w:hAnsi="宋体" w:eastAsia="宋体"/>
                <w:sz w:val="24"/>
                <w:szCs w:val="22"/>
                <w:lang w:eastAsia="zh-CN"/>
              </w:rPr>
              <w:t>类型</w:t>
            </w:r>
          </w:p>
        </w:tc>
        <w:tc>
          <w:tcPr>
            <w:tcW w:w="8406" w:type="dxa"/>
            <w:shd w:val="clear" w:color="auto" w:fill="FFFFFF"/>
            <w:noWrap w:val="0"/>
            <w:vAlign w:val="center"/>
          </w:tcPr>
          <w:p w14:paraId="6F55DCBC">
            <w:pPr>
              <w:jc w:val="center"/>
              <w:rPr>
                <w:rFonts w:ascii="宋体" w:hAnsi="宋体" w:eastAsia="宋体"/>
                <w:sz w:val="24"/>
                <w:szCs w:val="22"/>
                <w:lang w:eastAsia="zh-CN"/>
              </w:rPr>
            </w:pPr>
            <w:r>
              <w:rPr>
                <w:rFonts w:hint="eastAsia" w:ascii="宋体" w:hAnsi="宋体" w:eastAsia="宋体"/>
                <w:sz w:val="24"/>
                <w:szCs w:val="22"/>
                <w:lang w:eastAsia="zh-CN"/>
              </w:rPr>
              <w:t>外平衡式热力膨胀阀</w:t>
            </w:r>
          </w:p>
        </w:tc>
      </w:tr>
      <w:tr w14:paraId="789D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tblCellSpacing w:w="7" w:type="dxa"/>
          <w:jc w:val="center"/>
        </w:trPr>
        <w:tc>
          <w:tcPr>
            <w:tcW w:w="1012" w:type="dxa"/>
            <w:vMerge w:val="restart"/>
            <w:shd w:val="clear" w:color="auto" w:fill="FFFFFF"/>
            <w:noWrap w:val="0"/>
            <w:vAlign w:val="center"/>
          </w:tcPr>
          <w:p w14:paraId="2F4AF6D8">
            <w:pPr>
              <w:jc w:val="center"/>
              <w:rPr>
                <w:rFonts w:ascii="宋体" w:hAnsi="宋体" w:eastAsia="宋体"/>
                <w:sz w:val="24"/>
                <w:szCs w:val="22"/>
                <w:lang w:eastAsia="zh-CN"/>
              </w:rPr>
            </w:pPr>
            <w:r>
              <w:rPr>
                <w:rFonts w:ascii="宋体" w:hAnsi="宋体" w:eastAsia="宋体"/>
                <w:sz w:val="24"/>
                <w:szCs w:val="22"/>
                <w:lang w:eastAsia="zh-CN"/>
              </w:rPr>
              <w:t>蒸发器</w:t>
            </w:r>
          </w:p>
        </w:tc>
        <w:tc>
          <w:tcPr>
            <w:tcW w:w="1685" w:type="dxa"/>
            <w:shd w:val="clear" w:color="auto" w:fill="FFFFFF"/>
            <w:noWrap w:val="0"/>
            <w:vAlign w:val="center"/>
          </w:tcPr>
          <w:p w14:paraId="61F1679F">
            <w:pPr>
              <w:jc w:val="center"/>
              <w:rPr>
                <w:rFonts w:hint="eastAsia" w:ascii="宋体" w:hAnsi="宋体" w:eastAsia="宋体"/>
                <w:sz w:val="24"/>
                <w:szCs w:val="22"/>
                <w:lang w:eastAsia="zh-CN"/>
              </w:rPr>
            </w:pPr>
            <w:r>
              <w:rPr>
                <w:rFonts w:hint="eastAsia" w:ascii="宋体" w:hAnsi="宋体" w:eastAsia="宋体"/>
                <w:sz w:val="24"/>
                <w:szCs w:val="22"/>
                <w:lang w:eastAsia="zh-CN"/>
              </w:rPr>
              <w:t>型式</w:t>
            </w:r>
          </w:p>
        </w:tc>
        <w:tc>
          <w:tcPr>
            <w:tcW w:w="8406" w:type="dxa"/>
            <w:shd w:val="clear" w:color="auto" w:fill="FFFFFF"/>
            <w:noWrap w:val="0"/>
            <w:vAlign w:val="center"/>
          </w:tcPr>
          <w:p w14:paraId="36619327">
            <w:pPr>
              <w:jc w:val="center"/>
              <w:rPr>
                <w:rFonts w:hint="eastAsia" w:ascii="宋体" w:hAnsi="宋体" w:eastAsia="宋体"/>
                <w:color w:val="auto"/>
                <w:sz w:val="24"/>
                <w:szCs w:val="22"/>
                <w:shd w:val="clear" w:color="auto" w:fill="auto"/>
                <w:lang w:eastAsia="zh-CN"/>
              </w:rPr>
            </w:pPr>
            <w:r>
              <w:rPr>
                <w:rFonts w:hint="eastAsia" w:ascii="宋体" w:hAnsi="宋体" w:eastAsia="宋体"/>
                <w:color w:val="auto"/>
                <w:sz w:val="24"/>
                <w:szCs w:val="22"/>
                <w:shd w:val="clear" w:color="auto" w:fill="auto"/>
                <w:lang w:eastAsia="zh-CN"/>
              </w:rPr>
              <w:t>高效壳管式</w:t>
            </w:r>
          </w:p>
        </w:tc>
      </w:tr>
      <w:tr w14:paraId="4A02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tblCellSpacing w:w="7" w:type="dxa"/>
          <w:jc w:val="center"/>
        </w:trPr>
        <w:tc>
          <w:tcPr>
            <w:tcW w:w="1012" w:type="dxa"/>
            <w:vMerge w:val="continue"/>
            <w:shd w:val="clear" w:color="auto" w:fill="FFFFFF"/>
            <w:noWrap w:val="0"/>
            <w:vAlign w:val="center"/>
          </w:tcPr>
          <w:p w14:paraId="6614D9A8">
            <w:pPr>
              <w:jc w:val="center"/>
              <w:rPr>
                <w:rFonts w:ascii="宋体" w:hAnsi="宋体" w:eastAsia="宋体"/>
                <w:sz w:val="24"/>
                <w:szCs w:val="22"/>
                <w:lang w:eastAsia="zh-CN"/>
              </w:rPr>
            </w:pPr>
          </w:p>
        </w:tc>
        <w:tc>
          <w:tcPr>
            <w:tcW w:w="1685" w:type="dxa"/>
            <w:shd w:val="clear" w:color="auto" w:fill="FFFFFF"/>
            <w:noWrap w:val="0"/>
            <w:vAlign w:val="center"/>
          </w:tcPr>
          <w:p w14:paraId="11C2ABC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冷冻水循环</w:t>
            </w:r>
          </w:p>
          <w:p w14:paraId="092A46D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流量</w:t>
            </w:r>
            <w:r>
              <w:rPr>
                <w:rFonts w:hint="eastAsia" w:ascii="宋体" w:hAnsi="宋体" w:eastAsia="宋体" w:cs="宋体"/>
                <w:sz w:val="24"/>
                <w:szCs w:val="24"/>
                <w:lang w:val="en-US" w:eastAsia="zh-CN"/>
              </w:rPr>
              <w:t>m³</w:t>
            </w:r>
            <w:r>
              <w:rPr>
                <w:rFonts w:hint="eastAsia" w:ascii="宋体" w:hAnsi="宋体" w:eastAsia="宋体" w:cs="宋体"/>
                <w:sz w:val="24"/>
                <w:szCs w:val="24"/>
                <w:lang w:eastAsia="zh-CN"/>
              </w:rPr>
              <w:t>/h</w:t>
            </w:r>
          </w:p>
        </w:tc>
        <w:tc>
          <w:tcPr>
            <w:tcW w:w="8406" w:type="dxa"/>
            <w:shd w:val="clear" w:color="auto" w:fill="FFFFFF"/>
            <w:noWrap w:val="0"/>
            <w:vAlign w:val="center"/>
          </w:tcPr>
          <w:p w14:paraId="7C01A0F3">
            <w:pPr>
              <w:jc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130</w:t>
            </w:r>
          </w:p>
        </w:tc>
      </w:tr>
      <w:tr w14:paraId="1D93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tblCellSpacing w:w="7" w:type="dxa"/>
          <w:jc w:val="center"/>
        </w:trPr>
        <w:tc>
          <w:tcPr>
            <w:tcW w:w="1012" w:type="dxa"/>
            <w:vMerge w:val="continue"/>
            <w:shd w:val="clear" w:color="auto" w:fill="FFFFFF"/>
            <w:noWrap w:val="0"/>
            <w:vAlign w:val="center"/>
          </w:tcPr>
          <w:p w14:paraId="0F911543">
            <w:pPr>
              <w:jc w:val="center"/>
              <w:rPr>
                <w:rFonts w:ascii="宋体" w:hAnsi="宋体" w:eastAsia="宋体"/>
                <w:sz w:val="24"/>
                <w:szCs w:val="22"/>
                <w:lang w:eastAsia="zh-CN"/>
              </w:rPr>
            </w:pPr>
          </w:p>
        </w:tc>
        <w:tc>
          <w:tcPr>
            <w:tcW w:w="1685" w:type="dxa"/>
            <w:shd w:val="clear" w:color="auto" w:fill="FFFFFF"/>
            <w:noWrap w:val="0"/>
            <w:vAlign w:val="center"/>
          </w:tcPr>
          <w:p w14:paraId="4DA44CFF">
            <w:pPr>
              <w:jc w:val="center"/>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温度控制</w:t>
            </w:r>
          </w:p>
        </w:tc>
        <w:tc>
          <w:tcPr>
            <w:tcW w:w="8406" w:type="dxa"/>
            <w:shd w:val="clear" w:color="auto" w:fill="FFFFFF"/>
            <w:noWrap w:val="0"/>
            <w:vAlign w:val="center"/>
          </w:tcPr>
          <w:p w14:paraId="0423BFE5">
            <w:pPr>
              <w:jc w:val="center"/>
              <w:rPr>
                <w:rFonts w:hint="eastAsia" w:ascii="宋体" w:hAnsi="宋体" w:eastAsia="宋体" w:cs="宋体"/>
                <w:b w:val="0"/>
                <w:i w:val="0"/>
                <w:caps w:val="0"/>
                <w:color w:val="auto"/>
                <w:spacing w:val="0"/>
                <w:sz w:val="24"/>
                <w:szCs w:val="24"/>
                <w:shd w:val="clear" w:color="auto" w:fill="auto"/>
              </w:rPr>
            </w:pPr>
            <w:r>
              <w:rPr>
                <w:rFonts w:hint="eastAsia" w:ascii="宋体" w:hAnsi="宋体" w:eastAsia="宋体" w:cs="宋体"/>
                <w:b w:val="0"/>
                <w:i w:val="0"/>
                <w:caps w:val="0"/>
                <w:color w:val="auto"/>
                <w:spacing w:val="0"/>
                <w:sz w:val="24"/>
                <w:szCs w:val="24"/>
                <w:shd w:val="clear" w:color="auto" w:fill="auto"/>
              </w:rPr>
              <w:t>出水温度传感器</w:t>
            </w:r>
          </w:p>
        </w:tc>
      </w:tr>
      <w:tr w14:paraId="3AF9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tblCellSpacing w:w="7" w:type="dxa"/>
          <w:jc w:val="center"/>
        </w:trPr>
        <w:tc>
          <w:tcPr>
            <w:tcW w:w="1012" w:type="dxa"/>
            <w:vMerge w:val="continue"/>
            <w:shd w:val="clear" w:color="auto" w:fill="FFFFFF"/>
            <w:noWrap w:val="0"/>
            <w:vAlign w:val="center"/>
          </w:tcPr>
          <w:p w14:paraId="1111B61E">
            <w:pPr>
              <w:jc w:val="center"/>
              <w:rPr>
                <w:rFonts w:ascii="宋体" w:hAnsi="宋体" w:eastAsia="宋体"/>
                <w:sz w:val="24"/>
                <w:szCs w:val="22"/>
                <w:lang w:eastAsia="zh-CN"/>
              </w:rPr>
            </w:pPr>
          </w:p>
        </w:tc>
        <w:tc>
          <w:tcPr>
            <w:tcW w:w="1685" w:type="dxa"/>
            <w:shd w:val="clear" w:color="auto" w:fill="FFFFFF"/>
            <w:noWrap w:val="0"/>
            <w:vAlign w:val="center"/>
          </w:tcPr>
          <w:p w14:paraId="618F392F">
            <w:pPr>
              <w:jc w:val="center"/>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介质</w:t>
            </w:r>
          </w:p>
        </w:tc>
        <w:tc>
          <w:tcPr>
            <w:tcW w:w="8406" w:type="dxa"/>
            <w:shd w:val="clear" w:color="auto" w:fill="FFFFFF"/>
            <w:noWrap w:val="0"/>
            <w:vAlign w:val="center"/>
          </w:tcPr>
          <w:p w14:paraId="0101525C">
            <w:pPr>
              <w:jc w:val="center"/>
              <w:rPr>
                <w:rFonts w:hint="eastAsia" w:ascii="宋体" w:hAnsi="宋体" w:eastAsia="宋体" w:cs="宋体"/>
                <w:b w:val="0"/>
                <w:i w:val="0"/>
                <w:caps w:val="0"/>
                <w:color w:val="000000"/>
                <w:spacing w:val="0"/>
                <w:sz w:val="24"/>
                <w:szCs w:val="24"/>
                <w:shd w:val="clear" w:color="auto" w:fill="FFFF00"/>
                <w:lang w:eastAsia="zh-CN"/>
              </w:rPr>
            </w:pPr>
            <w:r>
              <w:rPr>
                <w:rFonts w:hint="eastAsia" w:ascii="宋体" w:hAnsi="宋体" w:eastAsia="宋体" w:cs="宋体"/>
                <w:sz w:val="24"/>
                <w:szCs w:val="24"/>
                <w:lang w:eastAsia="zh-CN"/>
              </w:rPr>
              <w:t>清水</w:t>
            </w:r>
          </w:p>
        </w:tc>
      </w:tr>
      <w:tr w14:paraId="55D8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tblCellSpacing w:w="7" w:type="dxa"/>
          <w:jc w:val="center"/>
        </w:trPr>
        <w:tc>
          <w:tcPr>
            <w:tcW w:w="1012" w:type="dxa"/>
            <w:vMerge w:val="continue"/>
            <w:shd w:val="clear" w:color="auto" w:fill="FFFFFF"/>
            <w:noWrap w:val="0"/>
            <w:vAlign w:val="center"/>
          </w:tcPr>
          <w:p w14:paraId="58E9DA17">
            <w:pPr>
              <w:rPr>
                <w:rFonts w:ascii="宋体" w:hAnsi="宋体" w:eastAsia="宋体"/>
                <w:sz w:val="24"/>
                <w:szCs w:val="22"/>
                <w:lang w:eastAsia="zh-CN"/>
              </w:rPr>
            </w:pPr>
          </w:p>
        </w:tc>
        <w:tc>
          <w:tcPr>
            <w:tcW w:w="1685" w:type="dxa"/>
            <w:shd w:val="clear" w:color="auto" w:fill="FFFFFF"/>
            <w:noWrap w:val="0"/>
            <w:vAlign w:val="center"/>
          </w:tcPr>
          <w:p w14:paraId="7B1D120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台数</w:t>
            </w:r>
          </w:p>
        </w:tc>
        <w:tc>
          <w:tcPr>
            <w:tcW w:w="8406" w:type="dxa"/>
            <w:shd w:val="clear" w:color="auto" w:fill="FFFFFF"/>
            <w:noWrap w:val="0"/>
            <w:vAlign w:val="center"/>
          </w:tcPr>
          <w:p w14:paraId="79B082C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r>
      <w:tr w14:paraId="1AA0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tblCellSpacing w:w="7" w:type="dxa"/>
          <w:jc w:val="center"/>
        </w:trPr>
        <w:tc>
          <w:tcPr>
            <w:tcW w:w="1012" w:type="dxa"/>
            <w:vMerge w:val="continue"/>
            <w:shd w:val="clear" w:color="auto" w:fill="FFFFFF"/>
            <w:noWrap w:val="0"/>
            <w:vAlign w:val="center"/>
          </w:tcPr>
          <w:p w14:paraId="5007C3BA">
            <w:pPr>
              <w:rPr>
                <w:rFonts w:ascii="宋体" w:hAnsi="宋体" w:eastAsia="宋体"/>
                <w:sz w:val="24"/>
                <w:szCs w:val="22"/>
                <w:lang w:eastAsia="zh-CN"/>
              </w:rPr>
            </w:pPr>
          </w:p>
        </w:tc>
        <w:tc>
          <w:tcPr>
            <w:tcW w:w="1685" w:type="dxa"/>
            <w:shd w:val="clear" w:color="auto" w:fill="FFFFFF"/>
            <w:noWrap w:val="0"/>
            <w:vAlign w:val="center"/>
          </w:tcPr>
          <w:p w14:paraId="681D8E5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材质</w:t>
            </w:r>
          </w:p>
        </w:tc>
        <w:tc>
          <w:tcPr>
            <w:tcW w:w="8406" w:type="dxa"/>
            <w:shd w:val="clear" w:color="auto" w:fill="FFFFFF"/>
            <w:noWrap w:val="0"/>
            <w:vAlign w:val="center"/>
          </w:tcPr>
          <w:p w14:paraId="7B8975D3">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紫</w:t>
            </w:r>
            <w:r>
              <w:rPr>
                <w:rFonts w:hint="eastAsia" w:ascii="宋体" w:hAnsi="宋体" w:eastAsia="宋体" w:cs="宋体"/>
                <w:sz w:val="24"/>
                <w:szCs w:val="24"/>
                <w:lang w:val="en-US" w:eastAsia="zh-CN"/>
              </w:rPr>
              <w:t>铜管+碳钢</w:t>
            </w:r>
          </w:p>
        </w:tc>
      </w:tr>
      <w:tr w14:paraId="1B17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tblCellSpacing w:w="7" w:type="dxa"/>
          <w:jc w:val="center"/>
        </w:trPr>
        <w:tc>
          <w:tcPr>
            <w:tcW w:w="1012" w:type="dxa"/>
            <w:vMerge w:val="continue"/>
            <w:shd w:val="clear" w:color="auto" w:fill="FFFFFF"/>
            <w:noWrap w:val="0"/>
            <w:vAlign w:val="center"/>
          </w:tcPr>
          <w:p w14:paraId="4B67CB13">
            <w:pPr>
              <w:rPr>
                <w:rFonts w:ascii="宋体" w:hAnsi="宋体" w:eastAsia="宋体"/>
                <w:sz w:val="24"/>
                <w:szCs w:val="22"/>
                <w:lang w:eastAsia="zh-CN"/>
              </w:rPr>
            </w:pPr>
          </w:p>
        </w:tc>
        <w:tc>
          <w:tcPr>
            <w:tcW w:w="1685" w:type="dxa"/>
            <w:shd w:val="clear" w:color="auto" w:fill="FFFFFF"/>
            <w:noWrap w:val="0"/>
            <w:vAlign w:val="center"/>
          </w:tcPr>
          <w:p w14:paraId="3BB5F42A">
            <w:pPr>
              <w:jc w:val="center"/>
              <w:rPr>
                <w:rFonts w:hint="eastAsia" w:ascii="宋体" w:hAnsi="宋体" w:eastAsia="宋体" w:cs="宋体"/>
                <w:sz w:val="24"/>
                <w:szCs w:val="24"/>
                <w:lang w:eastAsia="zh-CN"/>
              </w:rPr>
            </w:pPr>
            <w:r>
              <w:rPr>
                <w:rFonts w:hint="eastAsia" w:ascii="宋体" w:hAnsi="宋体"/>
                <w:sz w:val="24"/>
                <w:szCs w:val="22"/>
                <w:lang w:val="en-US" w:eastAsia="zh-CN"/>
              </w:rPr>
              <w:t>铜管尺寸mm</w:t>
            </w:r>
          </w:p>
        </w:tc>
        <w:tc>
          <w:tcPr>
            <w:tcW w:w="8406" w:type="dxa"/>
            <w:shd w:val="clear" w:color="auto" w:fill="FFFFFF"/>
            <w:noWrap w:val="0"/>
            <w:vAlign w:val="center"/>
          </w:tcPr>
          <w:p w14:paraId="6DCDD17F">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厚度0.7，直径12.7，长度3000，根数368（支）</w:t>
            </w:r>
          </w:p>
        </w:tc>
      </w:tr>
      <w:tr w14:paraId="67AA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41" w:hRule="atLeast"/>
          <w:tblCellSpacing w:w="7" w:type="dxa"/>
          <w:jc w:val="center"/>
        </w:trPr>
        <w:tc>
          <w:tcPr>
            <w:tcW w:w="1012" w:type="dxa"/>
            <w:vMerge w:val="continue"/>
            <w:shd w:val="clear" w:color="auto" w:fill="FFFFFF"/>
            <w:noWrap w:val="0"/>
            <w:vAlign w:val="center"/>
          </w:tcPr>
          <w:p w14:paraId="6FABA770">
            <w:pPr>
              <w:rPr>
                <w:rFonts w:ascii="宋体" w:hAnsi="宋体" w:eastAsia="宋体"/>
                <w:sz w:val="24"/>
                <w:szCs w:val="22"/>
                <w:lang w:eastAsia="zh-CN"/>
              </w:rPr>
            </w:pPr>
          </w:p>
        </w:tc>
        <w:tc>
          <w:tcPr>
            <w:tcW w:w="1685" w:type="dxa"/>
            <w:shd w:val="clear" w:color="auto" w:fill="FFFFFF"/>
            <w:noWrap w:val="0"/>
            <w:vAlign w:val="center"/>
          </w:tcPr>
          <w:p w14:paraId="4F4C1C1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管径</w:t>
            </w:r>
          </w:p>
        </w:tc>
        <w:tc>
          <w:tcPr>
            <w:tcW w:w="8406" w:type="dxa"/>
            <w:shd w:val="clear" w:color="auto" w:fill="FFFFFF"/>
            <w:noWrap w:val="0"/>
            <w:vAlign w:val="center"/>
          </w:tcPr>
          <w:p w14:paraId="7EFA3B6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DN</w:t>
            </w:r>
            <w:r>
              <w:rPr>
                <w:rFonts w:hint="eastAsia" w:ascii="宋体" w:hAnsi="宋体" w:eastAsia="宋体" w:cs="宋体"/>
                <w:sz w:val="24"/>
                <w:szCs w:val="24"/>
                <w:lang w:val="en-US" w:eastAsia="zh-CN"/>
              </w:rPr>
              <w:t>150</w:t>
            </w:r>
          </w:p>
        </w:tc>
      </w:tr>
      <w:tr w14:paraId="4C23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tblCellSpacing w:w="7" w:type="dxa"/>
          <w:jc w:val="center"/>
        </w:trPr>
        <w:tc>
          <w:tcPr>
            <w:tcW w:w="1012" w:type="dxa"/>
            <w:vMerge w:val="restart"/>
            <w:shd w:val="clear" w:color="auto" w:fill="FFFFFF"/>
            <w:noWrap w:val="0"/>
            <w:vAlign w:val="center"/>
          </w:tcPr>
          <w:p w14:paraId="5F59F326">
            <w:pPr>
              <w:rPr>
                <w:rFonts w:ascii="宋体" w:hAnsi="宋体" w:eastAsia="宋体"/>
                <w:sz w:val="24"/>
                <w:szCs w:val="22"/>
                <w:lang w:eastAsia="zh-CN"/>
              </w:rPr>
            </w:pPr>
            <w:r>
              <w:rPr>
                <w:rFonts w:hint="eastAsia" w:ascii="宋体" w:hAnsi="宋体" w:eastAsia="宋体" w:cs="宋体"/>
                <w:b w:val="0"/>
                <w:bCs/>
                <w:i w:val="0"/>
                <w:caps w:val="0"/>
                <w:color w:val="000000"/>
                <w:spacing w:val="0"/>
                <w:sz w:val="24"/>
                <w:szCs w:val="24"/>
                <w:shd w:val="clear" w:color="auto" w:fill="FFFFFF"/>
              </w:rPr>
              <w:t>干燥过滤器</w:t>
            </w:r>
          </w:p>
        </w:tc>
        <w:tc>
          <w:tcPr>
            <w:tcW w:w="1685" w:type="dxa"/>
            <w:shd w:val="clear" w:color="auto" w:fill="FFFFFF"/>
            <w:noWrap w:val="0"/>
            <w:vAlign w:val="center"/>
          </w:tcPr>
          <w:p w14:paraId="1F1854FD">
            <w:pPr>
              <w:jc w:val="center"/>
              <w:rPr>
                <w:rFonts w:hint="eastAsia" w:ascii="宋体" w:hAnsi="宋体" w:eastAsia="宋体" w:cs="宋体"/>
                <w:sz w:val="24"/>
                <w:szCs w:val="24"/>
                <w:lang w:eastAsia="zh-CN"/>
              </w:rPr>
            </w:pPr>
            <w:r>
              <w:rPr>
                <w:rFonts w:hint="eastAsia" w:ascii="宋体" w:hAnsi="宋体" w:eastAsia="宋体" w:cs="宋体"/>
                <w:b w:val="0"/>
                <w:i w:val="0"/>
                <w:caps w:val="0"/>
                <w:color w:val="000000"/>
                <w:spacing w:val="0"/>
                <w:sz w:val="24"/>
                <w:szCs w:val="24"/>
                <w:shd w:val="clear" w:color="auto" w:fill="FFFFFF"/>
              </w:rPr>
              <w:t>型式</w:t>
            </w:r>
          </w:p>
        </w:tc>
        <w:tc>
          <w:tcPr>
            <w:tcW w:w="8406" w:type="dxa"/>
            <w:shd w:val="clear" w:color="auto" w:fill="FFFFFF"/>
            <w:noWrap w:val="0"/>
            <w:vAlign w:val="center"/>
          </w:tcPr>
          <w:p w14:paraId="7ECD5CA3">
            <w:pPr>
              <w:jc w:val="center"/>
              <w:rPr>
                <w:rFonts w:hint="eastAsia" w:ascii="宋体" w:hAnsi="宋体" w:eastAsia="宋体" w:cs="宋体"/>
                <w:sz w:val="24"/>
                <w:szCs w:val="24"/>
                <w:lang w:eastAsia="zh-CN"/>
              </w:rPr>
            </w:pPr>
            <w:r>
              <w:rPr>
                <w:rFonts w:hint="eastAsia" w:ascii="宋体" w:hAnsi="宋体" w:eastAsia="宋体" w:cs="宋体"/>
                <w:b w:val="0"/>
                <w:i w:val="0"/>
                <w:caps w:val="0"/>
                <w:color w:val="000000"/>
                <w:spacing w:val="0"/>
                <w:sz w:val="24"/>
                <w:szCs w:val="24"/>
                <w:shd w:val="clear" w:color="auto" w:fill="FFFFFF"/>
              </w:rPr>
              <w:t>卧式</w:t>
            </w:r>
          </w:p>
        </w:tc>
      </w:tr>
      <w:tr w14:paraId="2E34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41" w:hRule="atLeast"/>
          <w:tblCellSpacing w:w="7" w:type="dxa"/>
          <w:jc w:val="center"/>
        </w:trPr>
        <w:tc>
          <w:tcPr>
            <w:tcW w:w="1012" w:type="dxa"/>
            <w:vMerge w:val="continue"/>
            <w:shd w:val="clear" w:color="auto" w:fill="FFFFFF"/>
            <w:noWrap w:val="0"/>
            <w:vAlign w:val="center"/>
          </w:tcPr>
          <w:p w14:paraId="076B1FD3">
            <w:pPr>
              <w:rPr>
                <w:rFonts w:ascii="仿宋" w:hAnsi="仿宋" w:eastAsia="仿宋" w:cs="仿宋"/>
                <w:b/>
                <w:i w:val="0"/>
                <w:caps w:val="0"/>
                <w:color w:val="000000"/>
                <w:spacing w:val="0"/>
                <w:sz w:val="24"/>
                <w:szCs w:val="24"/>
                <w:shd w:val="clear" w:color="auto" w:fill="FFFFFF"/>
              </w:rPr>
            </w:pPr>
          </w:p>
        </w:tc>
        <w:tc>
          <w:tcPr>
            <w:tcW w:w="1685" w:type="dxa"/>
            <w:shd w:val="clear" w:color="auto" w:fill="FFFFFF"/>
            <w:noWrap w:val="0"/>
            <w:vAlign w:val="center"/>
          </w:tcPr>
          <w:p w14:paraId="3C67B216">
            <w:pPr>
              <w:jc w:val="center"/>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材质</w:t>
            </w:r>
          </w:p>
        </w:tc>
        <w:tc>
          <w:tcPr>
            <w:tcW w:w="8406" w:type="dxa"/>
            <w:shd w:val="clear" w:color="auto" w:fill="FFFFFF"/>
            <w:noWrap w:val="0"/>
            <w:vAlign w:val="center"/>
          </w:tcPr>
          <w:p w14:paraId="404AB44F">
            <w:pPr>
              <w:jc w:val="center"/>
              <w:rPr>
                <w:rFonts w:hint="eastAsia" w:ascii="宋体" w:hAnsi="宋体" w:eastAsia="宋体" w:cs="宋体"/>
                <w:sz w:val="24"/>
                <w:szCs w:val="24"/>
                <w:lang w:eastAsia="zh-CN"/>
              </w:rPr>
            </w:pPr>
            <w:r>
              <w:rPr>
                <w:rFonts w:hint="eastAsia" w:ascii="宋体" w:hAnsi="宋体" w:eastAsia="宋体" w:cs="宋体"/>
                <w:b w:val="0"/>
                <w:i w:val="0"/>
                <w:caps w:val="0"/>
                <w:color w:val="000000"/>
                <w:spacing w:val="0"/>
                <w:sz w:val="24"/>
                <w:szCs w:val="24"/>
                <w:shd w:val="clear" w:color="auto" w:fill="FFFFFF"/>
              </w:rPr>
              <w:t>碳钢</w:t>
            </w:r>
          </w:p>
        </w:tc>
      </w:tr>
      <w:tr w14:paraId="4C7E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tblCellSpacing w:w="7" w:type="dxa"/>
          <w:jc w:val="center"/>
        </w:trPr>
        <w:tc>
          <w:tcPr>
            <w:tcW w:w="1012" w:type="dxa"/>
            <w:vMerge w:val="continue"/>
            <w:shd w:val="clear" w:color="auto" w:fill="FFFFFF"/>
            <w:noWrap w:val="0"/>
            <w:vAlign w:val="center"/>
          </w:tcPr>
          <w:p w14:paraId="35C5F3AC">
            <w:pPr>
              <w:rPr>
                <w:rFonts w:ascii="仿宋" w:hAnsi="仿宋" w:eastAsia="仿宋" w:cs="仿宋"/>
                <w:b/>
                <w:i w:val="0"/>
                <w:caps w:val="0"/>
                <w:color w:val="000000"/>
                <w:spacing w:val="0"/>
                <w:sz w:val="24"/>
                <w:szCs w:val="24"/>
                <w:shd w:val="clear" w:color="auto" w:fill="FFFFFF"/>
              </w:rPr>
            </w:pPr>
          </w:p>
        </w:tc>
        <w:tc>
          <w:tcPr>
            <w:tcW w:w="1685" w:type="dxa"/>
            <w:shd w:val="clear" w:color="auto" w:fill="FFFFFF"/>
            <w:noWrap w:val="0"/>
            <w:vAlign w:val="center"/>
          </w:tcPr>
          <w:p w14:paraId="786BE0DD">
            <w:pPr>
              <w:jc w:val="center"/>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滤芯</w:t>
            </w:r>
          </w:p>
        </w:tc>
        <w:tc>
          <w:tcPr>
            <w:tcW w:w="8406" w:type="dxa"/>
            <w:shd w:val="clear" w:color="auto" w:fill="FFFFFF"/>
            <w:noWrap w:val="0"/>
            <w:vAlign w:val="center"/>
          </w:tcPr>
          <w:p w14:paraId="2ECCD7EC">
            <w:pPr>
              <w:jc w:val="center"/>
              <w:rPr>
                <w:rFonts w:hint="eastAsia" w:ascii="宋体" w:hAnsi="宋体" w:eastAsia="宋体" w:cs="宋体"/>
                <w:sz w:val="24"/>
                <w:szCs w:val="24"/>
                <w:lang w:eastAsia="zh-CN"/>
              </w:rPr>
            </w:pPr>
            <w:r>
              <w:rPr>
                <w:rFonts w:hint="eastAsia" w:ascii="宋体" w:hAnsi="宋体" w:eastAsia="宋体" w:cs="宋体"/>
                <w:b w:val="0"/>
                <w:i w:val="0"/>
                <w:caps w:val="0"/>
                <w:color w:val="000000"/>
                <w:spacing w:val="0"/>
                <w:sz w:val="24"/>
                <w:szCs w:val="24"/>
                <w:shd w:val="clear" w:color="auto" w:fill="FFFFFF"/>
              </w:rPr>
              <w:t>氧化铝分子筛</w:t>
            </w:r>
          </w:p>
        </w:tc>
      </w:tr>
      <w:tr w14:paraId="62DE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41" w:hRule="atLeast"/>
          <w:tblCellSpacing w:w="7" w:type="dxa"/>
          <w:jc w:val="center"/>
        </w:trPr>
        <w:tc>
          <w:tcPr>
            <w:tcW w:w="1012" w:type="dxa"/>
            <w:vMerge w:val="restart"/>
            <w:shd w:val="clear" w:color="auto" w:fill="FFFFFF"/>
            <w:noWrap w:val="0"/>
            <w:vAlign w:val="center"/>
          </w:tcPr>
          <w:p w14:paraId="6F7F998E">
            <w:pPr>
              <w:rPr>
                <w:rFonts w:ascii="仿宋" w:hAnsi="仿宋" w:eastAsia="仿宋" w:cs="仿宋"/>
                <w:b/>
                <w:i w:val="0"/>
                <w:caps w:val="0"/>
                <w:color w:val="000000"/>
                <w:spacing w:val="0"/>
                <w:sz w:val="24"/>
                <w:szCs w:val="24"/>
                <w:shd w:val="clear" w:color="auto" w:fill="FFFFFF"/>
              </w:rPr>
            </w:pPr>
            <w:r>
              <w:rPr>
                <w:rFonts w:hint="eastAsia" w:ascii="宋体" w:hAnsi="宋体" w:eastAsia="宋体"/>
                <w:sz w:val="24"/>
                <w:szCs w:val="22"/>
                <w:lang w:eastAsia="zh-CN"/>
              </w:rPr>
              <w:t>制冷剂</w:t>
            </w:r>
          </w:p>
        </w:tc>
        <w:tc>
          <w:tcPr>
            <w:tcW w:w="1685" w:type="dxa"/>
            <w:shd w:val="clear" w:color="auto" w:fill="FFFFFF"/>
            <w:noWrap w:val="0"/>
            <w:vAlign w:val="center"/>
          </w:tcPr>
          <w:p w14:paraId="57E112E7">
            <w:pPr>
              <w:jc w:val="center"/>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sz w:val="24"/>
                <w:szCs w:val="24"/>
                <w:lang w:eastAsia="zh-CN"/>
              </w:rPr>
              <w:t>类型</w:t>
            </w:r>
          </w:p>
        </w:tc>
        <w:tc>
          <w:tcPr>
            <w:tcW w:w="8406" w:type="dxa"/>
            <w:shd w:val="clear" w:color="auto" w:fill="FFFFFF"/>
            <w:noWrap w:val="0"/>
            <w:vAlign w:val="center"/>
          </w:tcPr>
          <w:p w14:paraId="3DEB7C9B">
            <w:pPr>
              <w:jc w:val="center"/>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R22</w:t>
            </w:r>
          </w:p>
        </w:tc>
      </w:tr>
      <w:tr w14:paraId="1B46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tblCellSpacing w:w="7" w:type="dxa"/>
          <w:jc w:val="center"/>
        </w:trPr>
        <w:tc>
          <w:tcPr>
            <w:tcW w:w="1012" w:type="dxa"/>
            <w:vMerge w:val="continue"/>
            <w:shd w:val="clear" w:color="auto" w:fill="FFFFFF"/>
            <w:noWrap w:val="0"/>
            <w:vAlign w:val="center"/>
          </w:tcPr>
          <w:p w14:paraId="6E417632">
            <w:pPr>
              <w:rPr>
                <w:rFonts w:ascii="仿宋" w:hAnsi="仿宋" w:eastAsia="仿宋" w:cs="仿宋"/>
                <w:b/>
                <w:i w:val="0"/>
                <w:caps w:val="0"/>
                <w:color w:val="000000"/>
                <w:spacing w:val="0"/>
                <w:sz w:val="24"/>
                <w:szCs w:val="24"/>
                <w:shd w:val="clear" w:color="auto" w:fill="FFFFFF"/>
              </w:rPr>
            </w:pPr>
          </w:p>
        </w:tc>
        <w:tc>
          <w:tcPr>
            <w:tcW w:w="1685" w:type="dxa"/>
            <w:shd w:val="clear" w:color="auto" w:fill="FFFFFF"/>
            <w:noWrap w:val="0"/>
            <w:vAlign w:val="center"/>
          </w:tcPr>
          <w:p w14:paraId="318F8991">
            <w:pPr>
              <w:jc w:val="center"/>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充注量</w:t>
            </w:r>
            <w:r>
              <w:rPr>
                <w:rFonts w:hint="eastAsia" w:ascii="宋体" w:hAnsi="宋体" w:eastAsia="宋体" w:cs="宋体"/>
                <w:b w:val="0"/>
                <w:i w:val="0"/>
                <w:caps w:val="0"/>
                <w:color w:val="000000"/>
                <w:spacing w:val="0"/>
                <w:sz w:val="24"/>
                <w:szCs w:val="24"/>
                <w:shd w:val="clear" w:color="auto" w:fill="FFFFFF"/>
                <w:lang w:val="en-US" w:eastAsia="zh-CN"/>
              </w:rPr>
              <w:t>KG</w:t>
            </w:r>
          </w:p>
        </w:tc>
        <w:tc>
          <w:tcPr>
            <w:tcW w:w="8406" w:type="dxa"/>
            <w:shd w:val="clear" w:color="auto" w:fill="FFFFFF"/>
            <w:noWrap w:val="0"/>
            <w:vAlign w:val="center"/>
          </w:tcPr>
          <w:p w14:paraId="5F12F2E2">
            <w:pPr>
              <w:jc w:val="center"/>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132</w:t>
            </w:r>
          </w:p>
        </w:tc>
      </w:tr>
      <w:tr w14:paraId="16FF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tblCellSpacing w:w="7" w:type="dxa"/>
          <w:jc w:val="center"/>
        </w:trPr>
        <w:tc>
          <w:tcPr>
            <w:tcW w:w="1012" w:type="dxa"/>
            <w:vMerge w:val="restart"/>
            <w:shd w:val="clear" w:color="auto" w:fill="FFFFFF"/>
            <w:noWrap w:val="0"/>
            <w:vAlign w:val="center"/>
          </w:tcPr>
          <w:p w14:paraId="5F9987F7">
            <w:pPr>
              <w:rPr>
                <w:rFonts w:ascii="仿宋" w:hAnsi="仿宋" w:eastAsia="仿宋" w:cs="仿宋"/>
                <w:b/>
                <w:i w:val="0"/>
                <w:caps w:val="0"/>
                <w:color w:val="000000"/>
                <w:spacing w:val="0"/>
                <w:sz w:val="24"/>
                <w:szCs w:val="24"/>
                <w:shd w:val="clear" w:color="auto" w:fill="FFFFFF"/>
              </w:rPr>
            </w:pPr>
            <w:r>
              <w:rPr>
                <w:rFonts w:hint="eastAsia" w:ascii="宋体" w:hAnsi="宋体" w:eastAsia="宋体" w:cs="宋体"/>
                <w:b w:val="0"/>
                <w:bCs/>
                <w:i w:val="0"/>
                <w:caps w:val="0"/>
                <w:color w:val="000000"/>
                <w:spacing w:val="0"/>
                <w:sz w:val="24"/>
                <w:szCs w:val="24"/>
                <w:shd w:val="clear" w:color="auto" w:fill="FFFFFF"/>
              </w:rPr>
              <w:t>控制电气</w:t>
            </w:r>
          </w:p>
        </w:tc>
        <w:tc>
          <w:tcPr>
            <w:tcW w:w="1685" w:type="dxa"/>
            <w:shd w:val="clear" w:color="auto" w:fill="FFFFFF"/>
            <w:noWrap w:val="0"/>
            <w:vAlign w:val="center"/>
          </w:tcPr>
          <w:p w14:paraId="3EA332C6">
            <w:pPr>
              <w:jc w:val="center"/>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控制器</w:t>
            </w:r>
          </w:p>
        </w:tc>
        <w:tc>
          <w:tcPr>
            <w:tcW w:w="8406" w:type="dxa"/>
            <w:shd w:val="clear" w:color="auto" w:fill="FFFFFF"/>
            <w:noWrap w:val="0"/>
            <w:vAlign w:val="center"/>
          </w:tcPr>
          <w:p w14:paraId="09FF1C7E">
            <w:pPr>
              <w:jc w:val="center"/>
              <w:rPr>
                <w:rFonts w:hint="eastAsia" w:ascii="宋体" w:hAnsi="宋体" w:eastAsia="宋体" w:cs="宋体"/>
                <w:sz w:val="24"/>
                <w:szCs w:val="24"/>
                <w:lang w:eastAsia="zh-CN"/>
              </w:rPr>
            </w:pPr>
            <w:r>
              <w:rPr>
                <w:rFonts w:hint="eastAsia" w:ascii="宋体" w:hAnsi="宋体" w:eastAsia="宋体" w:cs="宋体"/>
                <w:b w:val="0"/>
                <w:i w:val="0"/>
                <w:caps w:val="0"/>
                <w:color w:val="000000"/>
                <w:spacing w:val="0"/>
                <w:sz w:val="24"/>
                <w:szCs w:val="24"/>
                <w:shd w:val="clear" w:color="auto" w:fill="FFFFFF"/>
              </w:rPr>
              <w:t>全智能温控系统</w:t>
            </w:r>
          </w:p>
        </w:tc>
      </w:tr>
      <w:tr w14:paraId="4E9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 w:hRule="atLeast"/>
          <w:tblCellSpacing w:w="7" w:type="dxa"/>
          <w:jc w:val="center"/>
        </w:trPr>
        <w:tc>
          <w:tcPr>
            <w:tcW w:w="1012" w:type="dxa"/>
            <w:vMerge w:val="continue"/>
            <w:shd w:val="clear" w:color="auto" w:fill="FFFFFF"/>
            <w:noWrap w:val="0"/>
            <w:vAlign w:val="center"/>
          </w:tcPr>
          <w:p w14:paraId="3E233E48">
            <w:pPr>
              <w:rPr>
                <w:rFonts w:ascii="仿宋" w:hAnsi="仿宋" w:eastAsia="仿宋" w:cs="仿宋"/>
                <w:b/>
                <w:i w:val="0"/>
                <w:caps w:val="0"/>
                <w:color w:val="000000"/>
                <w:spacing w:val="0"/>
                <w:sz w:val="24"/>
                <w:szCs w:val="24"/>
                <w:shd w:val="clear" w:color="auto" w:fill="FFFFFF"/>
              </w:rPr>
            </w:pPr>
          </w:p>
        </w:tc>
        <w:tc>
          <w:tcPr>
            <w:tcW w:w="1685" w:type="dxa"/>
            <w:shd w:val="clear" w:color="auto" w:fill="FFFFFF"/>
            <w:noWrap w:val="0"/>
            <w:vAlign w:val="center"/>
          </w:tcPr>
          <w:p w14:paraId="2E10E389">
            <w:pPr>
              <w:jc w:val="center"/>
              <w:rPr>
                <w:rFonts w:hint="eastAsia" w:ascii="宋体" w:hAnsi="宋体" w:eastAsia="宋体" w:cs="宋体"/>
                <w:b w:val="0"/>
                <w:i w:val="0"/>
                <w:caps w:val="0"/>
                <w:color w:val="000000"/>
                <w:spacing w:val="0"/>
                <w:sz w:val="24"/>
                <w:szCs w:val="24"/>
                <w:shd w:val="clear" w:color="auto" w:fill="FFFFFF"/>
              </w:rPr>
            </w:pPr>
            <w:r>
              <w:rPr>
                <w:rFonts w:hint="eastAsia" w:ascii="宋体" w:hAnsi="宋体" w:eastAsia="宋体" w:cs="宋体"/>
                <w:b w:val="0"/>
                <w:i w:val="0"/>
                <w:caps w:val="0"/>
                <w:color w:val="000000"/>
                <w:spacing w:val="0"/>
                <w:sz w:val="24"/>
                <w:szCs w:val="24"/>
                <w:shd w:val="clear" w:color="auto" w:fill="FFFFFF"/>
              </w:rPr>
              <w:t>操作界面</w:t>
            </w:r>
          </w:p>
        </w:tc>
        <w:tc>
          <w:tcPr>
            <w:tcW w:w="8406" w:type="dxa"/>
            <w:shd w:val="clear" w:color="auto" w:fill="FFFFFF"/>
            <w:noWrap w:val="0"/>
            <w:vAlign w:val="center"/>
          </w:tcPr>
          <w:p w14:paraId="6E8C4575">
            <w:pPr>
              <w:jc w:val="center"/>
              <w:rPr>
                <w:rFonts w:hint="eastAsia" w:ascii="宋体" w:hAnsi="宋体" w:eastAsia="宋体" w:cs="宋体"/>
                <w:sz w:val="24"/>
                <w:szCs w:val="24"/>
                <w:lang w:eastAsia="zh-CN"/>
              </w:rPr>
            </w:pPr>
            <w:r>
              <w:rPr>
                <w:rFonts w:hint="eastAsia" w:ascii="宋体" w:hAnsi="宋体" w:eastAsia="宋体" w:cs="宋体"/>
                <w:b w:val="0"/>
                <w:i w:val="0"/>
                <w:caps w:val="0"/>
                <w:color w:val="000000"/>
                <w:spacing w:val="0"/>
                <w:sz w:val="24"/>
                <w:szCs w:val="24"/>
                <w:shd w:val="clear" w:color="auto" w:fill="FFFFFF"/>
              </w:rPr>
              <w:t>全中文液晶显示</w:t>
            </w:r>
          </w:p>
        </w:tc>
      </w:tr>
      <w:tr w14:paraId="40ED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2" w:hRule="atLeast"/>
          <w:tblCellSpacing w:w="7" w:type="dxa"/>
          <w:jc w:val="center"/>
        </w:trPr>
        <w:tc>
          <w:tcPr>
            <w:tcW w:w="2711" w:type="dxa"/>
            <w:gridSpan w:val="2"/>
            <w:shd w:val="clear" w:color="auto" w:fill="FFFFFF"/>
            <w:noWrap w:val="0"/>
            <w:vAlign w:val="center"/>
          </w:tcPr>
          <w:p w14:paraId="7254F6E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安全保护装置</w:t>
            </w:r>
          </w:p>
        </w:tc>
        <w:tc>
          <w:tcPr>
            <w:tcW w:w="8406" w:type="dxa"/>
            <w:shd w:val="clear" w:color="auto" w:fill="FFFFFF"/>
            <w:noWrap w:val="0"/>
            <w:vAlign w:val="center"/>
          </w:tcPr>
          <w:p w14:paraId="14DAC10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高低压保护、防冰保护（双重）、安全阀、过载保护、欠相、逆相、欠电压、过电压、水流保护等</w:t>
            </w:r>
          </w:p>
        </w:tc>
      </w:tr>
      <w:tr w14:paraId="6BC1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8" w:hRule="atLeast"/>
          <w:tblCellSpacing w:w="7" w:type="dxa"/>
          <w:jc w:val="center"/>
        </w:trPr>
        <w:tc>
          <w:tcPr>
            <w:tcW w:w="1012" w:type="dxa"/>
            <w:shd w:val="clear" w:color="auto" w:fill="FFFFFF"/>
            <w:noWrap w:val="0"/>
            <w:vAlign w:val="center"/>
          </w:tcPr>
          <w:p w14:paraId="74C01018">
            <w:pPr>
              <w:jc w:val="center"/>
              <w:rPr>
                <w:rFonts w:hint="eastAsia" w:ascii="宋体" w:hAnsi="宋体" w:eastAsia="宋体"/>
                <w:sz w:val="24"/>
                <w:szCs w:val="22"/>
                <w:lang w:eastAsia="zh-CN"/>
              </w:rPr>
            </w:pPr>
            <w:r>
              <w:rPr>
                <w:rFonts w:ascii="宋体" w:hAnsi="宋体" w:eastAsia="宋体"/>
                <w:sz w:val="24"/>
                <w:szCs w:val="22"/>
                <w:lang w:eastAsia="zh-CN"/>
              </w:rPr>
              <w:t>外形尺寸</w:t>
            </w:r>
          </w:p>
        </w:tc>
        <w:tc>
          <w:tcPr>
            <w:tcW w:w="1685" w:type="dxa"/>
            <w:shd w:val="clear" w:color="auto" w:fill="FFFFFF"/>
            <w:noWrap w:val="0"/>
            <w:vAlign w:val="center"/>
          </w:tcPr>
          <w:p w14:paraId="30A966AD">
            <w:pPr>
              <w:jc w:val="center"/>
              <w:rPr>
                <w:rFonts w:ascii="宋体" w:hAnsi="宋体" w:eastAsia="宋体"/>
                <w:sz w:val="24"/>
                <w:szCs w:val="22"/>
                <w:lang w:eastAsia="zh-CN"/>
              </w:rPr>
            </w:pPr>
            <w:r>
              <w:rPr>
                <w:rFonts w:ascii="宋体" w:hAnsi="宋体" w:eastAsia="宋体"/>
                <w:sz w:val="24"/>
                <w:szCs w:val="22"/>
                <w:lang w:eastAsia="zh-CN"/>
              </w:rPr>
              <w:t>长宽高</w:t>
            </w:r>
            <w:r>
              <w:rPr>
                <w:rFonts w:hint="eastAsia" w:ascii="宋体" w:hAnsi="宋体" w:eastAsia="宋体"/>
                <w:sz w:val="24"/>
                <w:szCs w:val="22"/>
                <w:lang w:eastAsia="zh-CN"/>
              </w:rPr>
              <w:t>（mm</w:t>
            </w:r>
            <w:r>
              <w:rPr>
                <w:rFonts w:ascii="宋体" w:hAnsi="宋体" w:eastAsia="宋体"/>
                <w:sz w:val="24"/>
                <w:szCs w:val="22"/>
                <w:lang w:eastAsia="zh-CN"/>
              </w:rPr>
              <w:t>）</w:t>
            </w:r>
          </w:p>
        </w:tc>
        <w:tc>
          <w:tcPr>
            <w:tcW w:w="8406" w:type="dxa"/>
            <w:shd w:val="clear" w:color="auto" w:fill="FFFFFF"/>
            <w:noWrap w:val="0"/>
            <w:vAlign w:val="center"/>
          </w:tcPr>
          <w:p w14:paraId="5879B715">
            <w:pPr>
              <w:jc w:val="center"/>
              <w:rPr>
                <w:rFonts w:hint="eastAsia" w:ascii="宋体" w:hAnsi="宋体" w:eastAsia="宋体"/>
                <w:sz w:val="24"/>
                <w:szCs w:val="22"/>
                <w:lang w:eastAsia="zh-CN"/>
              </w:rPr>
            </w:pPr>
            <w:r>
              <w:rPr>
                <w:rFonts w:hint="eastAsia" w:ascii="宋体" w:hAnsi="宋体" w:eastAsia="宋体"/>
                <w:sz w:val="24"/>
                <w:szCs w:val="22"/>
                <w:lang w:val="en-US" w:eastAsia="zh-CN"/>
              </w:rPr>
              <w:t>3500*1360*1790</w:t>
            </w:r>
          </w:p>
        </w:tc>
      </w:tr>
      <w:tr w14:paraId="5173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78" w:hRule="atLeast"/>
          <w:tblCellSpacing w:w="7" w:type="dxa"/>
          <w:jc w:val="center"/>
        </w:trPr>
        <w:tc>
          <w:tcPr>
            <w:tcW w:w="1012" w:type="dxa"/>
            <w:shd w:val="clear" w:color="auto" w:fill="FFFFFF"/>
            <w:noWrap w:val="0"/>
            <w:vAlign w:val="center"/>
          </w:tcPr>
          <w:p w14:paraId="00BF84CB">
            <w:pPr>
              <w:jc w:val="center"/>
              <w:rPr>
                <w:rFonts w:ascii="宋体" w:hAnsi="宋体" w:eastAsia="宋体"/>
                <w:sz w:val="24"/>
                <w:szCs w:val="22"/>
                <w:lang w:eastAsia="zh-CN"/>
              </w:rPr>
            </w:pPr>
            <w:r>
              <w:rPr>
                <w:rFonts w:ascii="宋体" w:hAnsi="宋体" w:eastAsia="宋体"/>
                <w:sz w:val="24"/>
                <w:szCs w:val="22"/>
                <w:lang w:eastAsia="zh-CN"/>
              </w:rPr>
              <w:t>整机重量</w:t>
            </w:r>
          </w:p>
        </w:tc>
        <w:tc>
          <w:tcPr>
            <w:tcW w:w="1685" w:type="dxa"/>
            <w:shd w:val="clear" w:color="auto" w:fill="FFFFFF"/>
            <w:noWrap w:val="0"/>
            <w:vAlign w:val="center"/>
          </w:tcPr>
          <w:p w14:paraId="145B13DC">
            <w:pPr>
              <w:jc w:val="center"/>
              <w:rPr>
                <w:rFonts w:ascii="宋体" w:hAnsi="宋体" w:eastAsia="宋体"/>
                <w:sz w:val="24"/>
                <w:szCs w:val="22"/>
                <w:lang w:eastAsia="zh-CN"/>
              </w:rPr>
            </w:pPr>
            <w:r>
              <w:rPr>
                <w:rFonts w:ascii="宋体" w:hAnsi="宋体" w:eastAsia="宋体"/>
                <w:sz w:val="24"/>
                <w:szCs w:val="22"/>
                <w:lang w:eastAsia="zh-CN"/>
              </w:rPr>
              <w:t>kg</w:t>
            </w:r>
          </w:p>
        </w:tc>
        <w:tc>
          <w:tcPr>
            <w:tcW w:w="8406" w:type="dxa"/>
            <w:shd w:val="clear" w:color="auto" w:fill="FFFFFF"/>
            <w:noWrap w:val="0"/>
            <w:vAlign w:val="center"/>
          </w:tcPr>
          <w:p w14:paraId="287E34F3">
            <w:pPr>
              <w:jc w:val="center"/>
              <w:rPr>
                <w:rFonts w:hint="eastAsia" w:ascii="宋体" w:hAnsi="宋体" w:eastAsia="宋体"/>
                <w:sz w:val="24"/>
                <w:szCs w:val="22"/>
                <w:lang w:eastAsia="zh-CN"/>
              </w:rPr>
            </w:pPr>
            <w:r>
              <w:rPr>
                <w:rFonts w:hint="eastAsia" w:ascii="宋体" w:hAnsi="宋体" w:eastAsia="宋体"/>
                <w:sz w:val="24"/>
                <w:szCs w:val="22"/>
                <w:lang w:val="en-US" w:eastAsia="zh-CN"/>
              </w:rPr>
              <w:t>3890</w:t>
            </w:r>
          </w:p>
        </w:tc>
      </w:tr>
    </w:tbl>
    <w:p w14:paraId="4B6BA242">
      <w:pPr>
        <w:pStyle w:val="56"/>
        <w:tabs>
          <w:tab w:val="left" w:pos="294"/>
        </w:tabs>
        <w:spacing w:line="240" w:lineRule="auto"/>
        <w:jc w:val="left"/>
        <w:rPr>
          <w:rFonts w:hint="eastAsia" w:ascii="宋体" w:hAnsi="宋体" w:eastAsia="宋体" w:cs="宋体"/>
          <w:sz w:val="24"/>
          <w:szCs w:val="24"/>
        </w:rPr>
      </w:pPr>
      <w:r>
        <w:rPr>
          <w:rFonts w:hint="eastAsia" w:ascii="仿宋_GB2312" w:eastAsia="宋体"/>
          <w:sz w:val="24"/>
          <w:szCs w:val="28"/>
        </w:rPr>
        <w:t xml:space="preserve">注： </w:t>
      </w:r>
      <w:r>
        <w:rPr>
          <w:rFonts w:hint="eastAsia" w:ascii="宋体" w:hAnsi="宋体" w:eastAsia="宋体" w:cs="宋体"/>
          <w:sz w:val="24"/>
          <w:szCs w:val="24"/>
        </w:rPr>
        <w:t>1、名义工况：机组蒸发温度</w:t>
      </w:r>
      <w:r>
        <w:rPr>
          <w:rFonts w:hint="eastAsia" w:ascii="宋体" w:hAnsi="宋体" w:eastAsia="宋体" w:cs="宋体"/>
          <w:sz w:val="24"/>
          <w:szCs w:val="24"/>
          <w:lang w:val="en-US" w:eastAsia="zh-CN"/>
        </w:rPr>
        <w:t>2</w:t>
      </w:r>
      <w:r>
        <w:rPr>
          <w:rFonts w:hint="eastAsia" w:ascii="宋体" w:hAnsi="宋体" w:eastAsia="宋体" w:cs="宋体"/>
          <w:sz w:val="24"/>
          <w:szCs w:val="24"/>
        </w:rPr>
        <w:t>℃，冷凝温度</w:t>
      </w:r>
      <w:r>
        <w:rPr>
          <w:rFonts w:hint="eastAsia" w:ascii="宋体" w:hAnsi="宋体" w:eastAsia="宋体" w:cs="宋体"/>
          <w:sz w:val="24"/>
          <w:szCs w:val="24"/>
          <w:lang w:val="en-US" w:eastAsia="zh-CN"/>
        </w:rPr>
        <w:t>37</w:t>
      </w:r>
      <w:r>
        <w:rPr>
          <w:rFonts w:hint="eastAsia" w:ascii="宋体" w:hAnsi="宋体" w:eastAsia="宋体" w:cs="宋体"/>
          <w:sz w:val="24"/>
          <w:szCs w:val="24"/>
        </w:rPr>
        <w:t>℃；</w:t>
      </w:r>
    </w:p>
    <w:p w14:paraId="50F6D714">
      <w:pPr>
        <w:pStyle w:val="56"/>
        <w:tabs>
          <w:tab w:val="left" w:pos="294"/>
        </w:tabs>
        <w:spacing w:line="24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、制冷量、输入功率、冷却水皆为名义工况下参数；</w:t>
      </w:r>
    </w:p>
    <w:p w14:paraId="0ADC715D">
      <w:pPr>
        <w:spacing w:line="24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、出口温度控制范围为</w:t>
      </w:r>
      <w:r>
        <w:rPr>
          <w:rFonts w:hint="eastAsia" w:ascii="宋体" w:hAnsi="宋体" w:eastAsia="宋体" w:cs="宋体"/>
          <w:sz w:val="24"/>
          <w:szCs w:val="24"/>
          <w:lang w:val="en-US" w:eastAsia="zh-CN"/>
        </w:rPr>
        <w:t>5</w:t>
      </w:r>
      <w:r>
        <w:rPr>
          <w:rFonts w:hint="eastAsia" w:ascii="宋体" w:hAnsi="宋体" w:eastAsia="宋体" w:cs="宋体"/>
          <w:sz w:val="24"/>
          <w:szCs w:val="24"/>
        </w:rPr>
        <w:t>度到</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5</w:t>
      </w:r>
      <w:r>
        <w:rPr>
          <w:rFonts w:hint="eastAsia" w:ascii="宋体" w:hAnsi="宋体" w:eastAsia="宋体" w:cs="宋体"/>
          <w:sz w:val="24"/>
          <w:szCs w:val="24"/>
        </w:rPr>
        <w:t>度之间任意调节</w:t>
      </w:r>
      <w:r>
        <w:rPr>
          <w:rFonts w:hint="eastAsia" w:ascii="宋体" w:hAnsi="宋体" w:eastAsia="宋体" w:cs="宋体"/>
          <w:sz w:val="24"/>
          <w:szCs w:val="24"/>
          <w:lang w:val="en-US" w:eastAsia="zh-CN"/>
        </w:rPr>
        <w:t>,</w:t>
      </w:r>
      <w:r>
        <w:rPr>
          <w:rFonts w:hint="eastAsia" w:ascii="宋体" w:hAnsi="宋体" w:eastAsia="宋体" w:cs="宋体"/>
          <w:b w:val="0"/>
          <w:bCs/>
          <w:i w:val="0"/>
          <w:caps w:val="0"/>
          <w:color w:val="000000"/>
          <w:spacing w:val="0"/>
          <w:sz w:val="24"/>
          <w:szCs w:val="24"/>
          <w:shd w:val="clear" w:color="auto" w:fill="FFFFFF"/>
        </w:rPr>
        <w:t>控制</w:t>
      </w:r>
      <w:r>
        <w:rPr>
          <w:rFonts w:hint="eastAsia" w:ascii="宋体" w:hAnsi="宋体" w:eastAsia="宋体" w:cs="宋体"/>
          <w:b w:val="0"/>
          <w:bCs/>
          <w:i w:val="0"/>
          <w:caps w:val="0"/>
          <w:color w:val="000000"/>
          <w:spacing w:val="0"/>
          <w:sz w:val="24"/>
          <w:szCs w:val="24"/>
          <w:shd w:val="clear" w:color="auto" w:fill="FFFFFF"/>
          <w:lang w:eastAsia="zh-CN"/>
        </w:rPr>
        <w:t>精</w:t>
      </w:r>
      <w:r>
        <w:rPr>
          <w:rFonts w:hint="eastAsia" w:ascii="宋体" w:hAnsi="宋体" w:eastAsia="宋体" w:cs="宋体"/>
          <w:b w:val="0"/>
          <w:bCs/>
          <w:i w:val="0"/>
          <w:caps w:val="0"/>
          <w:color w:val="000000"/>
          <w:spacing w:val="0"/>
          <w:sz w:val="24"/>
          <w:szCs w:val="24"/>
          <w:shd w:val="clear" w:color="auto" w:fill="FFFFFF"/>
        </w:rPr>
        <w:t>度±</w:t>
      </w:r>
      <w:r>
        <w:rPr>
          <w:rFonts w:hint="eastAsia" w:ascii="宋体" w:hAnsi="宋体" w:eastAsia="宋体" w:cs="宋体"/>
          <w:b w:val="0"/>
          <w:bCs/>
          <w:i w:val="0"/>
          <w:caps w:val="0"/>
          <w:color w:val="000000"/>
          <w:spacing w:val="0"/>
          <w:sz w:val="24"/>
          <w:szCs w:val="24"/>
          <w:shd w:val="clear" w:color="auto" w:fill="FFFFFF"/>
          <w:lang w:val="en-US" w:eastAsia="zh-CN"/>
        </w:rPr>
        <w:t>2</w:t>
      </w:r>
      <w:r>
        <w:rPr>
          <w:rFonts w:hint="eastAsia" w:ascii="宋体" w:hAnsi="宋体" w:eastAsia="宋体" w:cs="宋体"/>
          <w:b w:val="0"/>
          <w:i w:val="0"/>
          <w:caps w:val="0"/>
          <w:color w:val="000000"/>
          <w:spacing w:val="0"/>
          <w:sz w:val="24"/>
          <w:szCs w:val="24"/>
          <w:shd w:val="clear" w:color="auto" w:fill="FFFFFF"/>
          <w:lang w:val="en-US" w:eastAsia="zh-CN"/>
        </w:rPr>
        <w:t>;</w:t>
      </w:r>
    </w:p>
    <w:p w14:paraId="24D84CB7">
      <w:pPr>
        <w:spacing w:line="240" w:lineRule="auto"/>
        <w:ind w:firstLine="720" w:firstLineChars="3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、电源制式：3P-380V-</w:t>
      </w:r>
      <w:r>
        <w:rPr>
          <w:rFonts w:hint="eastAsia" w:ascii="宋体" w:hAnsi="宋体" w:eastAsia="宋体" w:cs="宋体"/>
          <w:sz w:val="24"/>
          <w:szCs w:val="24"/>
          <w:lang w:val="en-US" w:eastAsia="zh-CN"/>
        </w:rPr>
        <w:t>5</w:t>
      </w:r>
      <w:r>
        <w:rPr>
          <w:rFonts w:hint="eastAsia" w:ascii="宋体" w:hAnsi="宋体" w:eastAsia="宋体" w:cs="宋体"/>
          <w:sz w:val="24"/>
          <w:szCs w:val="24"/>
        </w:rPr>
        <w:t>0Hz。允许电压波动±10%；允许相同电压差±2%；</w:t>
      </w:r>
    </w:p>
    <w:p w14:paraId="7456325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sz w:val="24"/>
          <w:szCs w:val="24"/>
        </w:rPr>
      </w:pPr>
    </w:p>
    <w:p w14:paraId="67C179B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sz w:val="24"/>
          <w:szCs w:val="24"/>
        </w:rPr>
      </w:pPr>
    </w:p>
    <w:p w14:paraId="3ED3197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sz w:val="24"/>
          <w:szCs w:val="24"/>
        </w:rPr>
      </w:pPr>
    </w:p>
    <w:p w14:paraId="2EB3DA18">
      <w:pPr>
        <w:pStyle w:val="47"/>
        <w:numPr>
          <w:ilvl w:val="0"/>
          <w:numId w:val="0"/>
        </w:numPr>
        <w:rPr>
          <w:rFonts w:hint="default" w:ascii="仿宋" w:hAnsi="仿宋" w:eastAsia="仿宋" w:cs="仿宋"/>
          <w:b/>
          <w:bCs/>
          <w:sz w:val="28"/>
          <w:szCs w:val="28"/>
          <w:lang w:val="en-US"/>
        </w:rPr>
      </w:pPr>
      <w:r>
        <w:rPr>
          <w:rFonts w:hint="eastAsia"/>
          <w:color w:val="000000"/>
          <w:sz w:val="28"/>
          <w:szCs w:val="28"/>
          <w:lang w:val="en-US" w:eastAsia="zh-CN"/>
        </w:rPr>
        <w:t>（三）</w:t>
      </w:r>
      <w:r>
        <w:rPr>
          <w:rFonts w:hint="eastAsia" w:ascii="宋体" w:hAnsi="宋体" w:cs="宋体"/>
          <w:b/>
          <w:bCs/>
          <w:sz w:val="28"/>
          <w:szCs w:val="28"/>
          <w:lang w:val="en-US" w:eastAsia="zh-CN"/>
        </w:rPr>
        <w:t>XDT-240D(其他型号国标)水</w:t>
      </w:r>
      <w:r>
        <w:rPr>
          <w:rFonts w:hint="eastAsia" w:ascii="宋体" w:hAnsi="宋体" w:cs="宋体"/>
          <w:b/>
          <w:bCs/>
          <w:sz w:val="28"/>
          <w:szCs w:val="28"/>
          <w:lang w:eastAsia="zh-CN"/>
        </w:rPr>
        <w:t>冷</w:t>
      </w:r>
      <w:r>
        <w:rPr>
          <w:rFonts w:hint="eastAsia" w:ascii="宋体" w:hAnsi="宋体" w:cs="宋体"/>
          <w:b/>
          <w:bCs/>
          <w:sz w:val="28"/>
          <w:szCs w:val="28"/>
          <w:lang w:val="en-US" w:eastAsia="zh-CN"/>
        </w:rPr>
        <w:t>双螺杆式</w:t>
      </w:r>
      <w:r>
        <w:rPr>
          <w:rFonts w:hint="eastAsia" w:ascii="宋体" w:hAnsi="宋体" w:cs="宋体"/>
          <w:b/>
          <w:bCs/>
          <w:sz w:val="28"/>
          <w:szCs w:val="28"/>
          <w:lang w:eastAsia="zh-CN"/>
        </w:rPr>
        <w:t>冷水机组</w:t>
      </w:r>
      <w:r>
        <w:rPr>
          <w:rFonts w:hint="eastAsia"/>
          <w:b/>
          <w:bCs/>
          <w:sz w:val="28"/>
          <w:szCs w:val="28"/>
          <w:lang w:val="en-US" w:eastAsia="zh-CN"/>
        </w:rPr>
        <w:t>技术</w:t>
      </w:r>
      <w:r>
        <w:rPr>
          <w:rFonts w:hint="eastAsia"/>
          <w:b/>
          <w:bCs/>
          <w:sz w:val="28"/>
          <w:szCs w:val="28"/>
        </w:rPr>
        <w:t>参数</w:t>
      </w:r>
      <w:r>
        <w:rPr>
          <w:rFonts w:hint="eastAsia"/>
          <w:b/>
          <w:bCs/>
          <w:sz w:val="28"/>
          <w:szCs w:val="28"/>
          <w:lang w:val="en-US" w:eastAsia="zh-CN"/>
        </w:rPr>
        <w:t>2</w:t>
      </w:r>
    </w:p>
    <w:p w14:paraId="46043564">
      <w:pPr>
        <w:snapToGrid w:val="0"/>
        <w:spacing w:line="240" w:lineRule="auto"/>
        <w:ind w:right="560"/>
        <w:rPr>
          <w:rFonts w:hint="eastAsia" w:ascii="宋体" w:hAnsi="宋体" w:eastAsia="宋体"/>
          <w:sz w:val="22"/>
          <w:szCs w:val="22"/>
          <w:lang w:eastAsia="zh-CN"/>
        </w:rPr>
      </w:pPr>
    </w:p>
    <w:p w14:paraId="17D2C2AA">
      <w:pPr>
        <w:snapToGrid w:val="0"/>
        <w:spacing w:line="240" w:lineRule="auto"/>
        <w:ind w:left="864" w:leftChars="-50" w:right="560" w:hanging="969" w:hangingChars="404"/>
        <w:rPr>
          <w:rFonts w:ascii="宋体" w:hAnsi="宋体" w:eastAsia="宋体"/>
          <w:sz w:val="24"/>
          <w:szCs w:val="24"/>
          <w:lang w:eastAsia="zh-CN"/>
        </w:rPr>
      </w:pPr>
      <w:r>
        <w:rPr>
          <w:rFonts w:hint="eastAsia" w:ascii="宋体" w:hAnsi="宋体"/>
          <w:sz w:val="24"/>
          <w:szCs w:val="24"/>
          <w:lang w:val="en-US" w:eastAsia="zh-CN"/>
        </w:rPr>
        <w:t>水冷螺杆式</w:t>
      </w:r>
      <w:r>
        <w:rPr>
          <w:rFonts w:hint="eastAsia" w:ascii="宋体" w:hAnsi="宋体" w:eastAsia="宋体"/>
          <w:sz w:val="24"/>
          <w:szCs w:val="24"/>
          <w:lang w:val="en-US" w:eastAsia="zh-CN"/>
        </w:rPr>
        <w:t>冷</w:t>
      </w:r>
      <w:r>
        <w:rPr>
          <w:rFonts w:hint="eastAsia" w:ascii="宋体" w:hAnsi="宋体" w:eastAsia="宋体"/>
          <w:sz w:val="24"/>
          <w:szCs w:val="24"/>
          <w:lang w:eastAsia="zh-CN"/>
        </w:rPr>
        <w:t>水机组零配件表：</w:t>
      </w:r>
    </w:p>
    <w:tbl>
      <w:tblPr>
        <w:tblStyle w:val="19"/>
        <w:tblW w:w="1091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42"/>
        <w:gridCol w:w="3242"/>
        <w:gridCol w:w="4426"/>
      </w:tblGrid>
      <w:tr w14:paraId="3E99A2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vAlign w:val="center"/>
          </w:tcPr>
          <w:p w14:paraId="1174198F">
            <w:pPr>
              <w:jc w:val="center"/>
              <w:rPr>
                <w:rFonts w:ascii="宋体" w:hAnsi="宋体"/>
                <w:b/>
                <w:szCs w:val="26"/>
                <w:lang w:eastAsia="zh-CN"/>
              </w:rPr>
            </w:pPr>
            <w:r>
              <w:rPr>
                <w:rFonts w:hint="eastAsia" w:ascii="宋体" w:hAnsi="宋体"/>
                <w:b/>
                <w:szCs w:val="26"/>
                <w:lang w:eastAsia="zh-CN"/>
              </w:rPr>
              <w:t>主 要 部 件</w:t>
            </w:r>
          </w:p>
        </w:tc>
        <w:tc>
          <w:tcPr>
            <w:tcW w:w="3242" w:type="dxa"/>
            <w:vAlign w:val="center"/>
          </w:tcPr>
          <w:p w14:paraId="713688BA">
            <w:pPr>
              <w:jc w:val="center"/>
              <w:rPr>
                <w:rFonts w:ascii="宋体" w:hAnsi="宋体"/>
                <w:b/>
                <w:szCs w:val="26"/>
                <w:lang w:eastAsia="zh-CN"/>
              </w:rPr>
            </w:pPr>
            <w:r>
              <w:rPr>
                <w:rFonts w:hint="eastAsia" w:ascii="宋体" w:hAnsi="宋体"/>
                <w:b/>
                <w:szCs w:val="26"/>
                <w:lang w:eastAsia="zh-CN"/>
              </w:rPr>
              <w:t>品 牌</w:t>
            </w:r>
          </w:p>
        </w:tc>
        <w:tc>
          <w:tcPr>
            <w:tcW w:w="4426" w:type="dxa"/>
            <w:vAlign w:val="center"/>
          </w:tcPr>
          <w:p w14:paraId="642CFA6F">
            <w:pPr>
              <w:jc w:val="center"/>
              <w:rPr>
                <w:rFonts w:ascii="宋体" w:hAnsi="宋体"/>
                <w:b/>
                <w:szCs w:val="26"/>
                <w:lang w:eastAsia="zh-CN"/>
              </w:rPr>
            </w:pPr>
            <w:r>
              <w:rPr>
                <w:rFonts w:hint="eastAsia" w:ascii="宋体" w:hAnsi="宋体"/>
                <w:b/>
                <w:szCs w:val="26"/>
                <w:lang w:eastAsia="zh-CN"/>
              </w:rPr>
              <w:t>原产地</w:t>
            </w:r>
          </w:p>
        </w:tc>
      </w:tr>
      <w:tr w14:paraId="05E59B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shd w:val="clear" w:color="auto" w:fill="auto"/>
            <w:vAlign w:val="center"/>
          </w:tcPr>
          <w:p w14:paraId="7ADD4374">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冷凝器</w:t>
            </w:r>
          </w:p>
        </w:tc>
        <w:tc>
          <w:tcPr>
            <w:tcW w:w="3242" w:type="dxa"/>
            <w:shd w:val="clear" w:color="auto" w:fill="auto"/>
            <w:vAlign w:val="center"/>
          </w:tcPr>
          <w:p w14:paraId="5D5CEE24">
            <w:pPr>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捷邦/恒优</w:t>
            </w:r>
          </w:p>
        </w:tc>
        <w:tc>
          <w:tcPr>
            <w:tcW w:w="4426" w:type="dxa"/>
            <w:shd w:val="clear" w:color="auto" w:fill="auto"/>
            <w:vAlign w:val="center"/>
          </w:tcPr>
          <w:p w14:paraId="1DE92527">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中国</w:t>
            </w:r>
          </w:p>
        </w:tc>
      </w:tr>
      <w:tr w14:paraId="3FC772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shd w:val="clear" w:color="auto" w:fill="auto"/>
            <w:vAlign w:val="center"/>
          </w:tcPr>
          <w:p w14:paraId="516BA28C">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蒸发器</w:t>
            </w:r>
          </w:p>
        </w:tc>
        <w:tc>
          <w:tcPr>
            <w:tcW w:w="3242" w:type="dxa"/>
            <w:shd w:val="clear" w:color="auto" w:fill="auto"/>
            <w:vAlign w:val="center"/>
          </w:tcPr>
          <w:p w14:paraId="6897CB2F">
            <w:pPr>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val="en-US" w:eastAsia="zh-CN"/>
              </w:rPr>
              <w:t>捷邦/恒优</w:t>
            </w:r>
          </w:p>
        </w:tc>
        <w:tc>
          <w:tcPr>
            <w:tcW w:w="4426" w:type="dxa"/>
            <w:shd w:val="clear" w:color="auto" w:fill="auto"/>
            <w:vAlign w:val="center"/>
          </w:tcPr>
          <w:p w14:paraId="6D82AFE2">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中国</w:t>
            </w:r>
          </w:p>
        </w:tc>
      </w:tr>
      <w:tr w14:paraId="1E1469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3242" w:type="dxa"/>
            <w:shd w:val="clear" w:color="auto" w:fill="auto"/>
            <w:vAlign w:val="center"/>
          </w:tcPr>
          <w:p w14:paraId="59D5867B">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压缩机</w:t>
            </w:r>
          </w:p>
        </w:tc>
        <w:tc>
          <w:tcPr>
            <w:tcW w:w="3242" w:type="dxa"/>
            <w:shd w:val="clear" w:color="auto" w:fill="auto"/>
            <w:vAlign w:val="center"/>
          </w:tcPr>
          <w:p w14:paraId="236ABB7F">
            <w:pPr>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eastAsia="zh-CN"/>
              </w:rPr>
              <w:t>汉钟</w:t>
            </w:r>
          </w:p>
        </w:tc>
        <w:tc>
          <w:tcPr>
            <w:tcW w:w="4426" w:type="dxa"/>
            <w:shd w:val="clear" w:color="auto" w:fill="auto"/>
            <w:vAlign w:val="center"/>
          </w:tcPr>
          <w:p w14:paraId="659B7E06">
            <w:pPr>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eastAsia="zh-CN"/>
              </w:rPr>
              <w:t>中国台湾</w:t>
            </w:r>
          </w:p>
        </w:tc>
      </w:tr>
      <w:tr w14:paraId="3DA003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shd w:val="clear" w:color="auto" w:fill="auto"/>
            <w:vAlign w:val="center"/>
          </w:tcPr>
          <w:p w14:paraId="4B4A2A09">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接触器</w:t>
            </w:r>
          </w:p>
        </w:tc>
        <w:tc>
          <w:tcPr>
            <w:tcW w:w="3242" w:type="dxa"/>
            <w:shd w:val="clear" w:color="auto" w:fill="auto"/>
            <w:vAlign w:val="center"/>
          </w:tcPr>
          <w:p w14:paraId="3D640467">
            <w:pPr>
              <w:jc w:val="center"/>
              <w:rPr>
                <w:rFonts w:hint="eastAsia" w:ascii="宋体" w:hAnsi="宋体" w:eastAsia="宋体" w:cs="Times New Roman"/>
                <w:kern w:val="2"/>
                <w:sz w:val="24"/>
                <w:szCs w:val="24"/>
                <w:lang w:val="en-US" w:eastAsia="zh-CN" w:bidi="ar-SA"/>
              </w:rPr>
            </w:pPr>
            <w:r>
              <w:rPr>
                <w:rFonts w:hint="eastAsia" w:ascii="宋体" w:hAnsi="宋体"/>
                <w:szCs w:val="24"/>
                <w:lang w:eastAsia="zh-CN"/>
              </w:rPr>
              <w:t>施耐德</w:t>
            </w:r>
          </w:p>
        </w:tc>
        <w:tc>
          <w:tcPr>
            <w:tcW w:w="4426" w:type="dxa"/>
            <w:shd w:val="clear" w:color="auto" w:fill="auto"/>
            <w:vAlign w:val="center"/>
          </w:tcPr>
          <w:p w14:paraId="591A88F1">
            <w:pPr>
              <w:jc w:val="center"/>
              <w:rPr>
                <w:rFonts w:hint="eastAsia" w:ascii="宋体" w:hAnsi="宋体" w:eastAsia="宋体" w:cs="Times New Roman"/>
                <w:kern w:val="2"/>
                <w:sz w:val="24"/>
                <w:szCs w:val="24"/>
                <w:lang w:val="en-US" w:eastAsia="zh-CN" w:bidi="ar-SA"/>
              </w:rPr>
            </w:pPr>
            <w:r>
              <w:rPr>
                <w:rFonts w:hint="eastAsia" w:ascii="宋体" w:hAnsi="宋体"/>
                <w:sz w:val="24"/>
                <w:szCs w:val="24"/>
                <w:lang w:eastAsia="zh-CN"/>
              </w:rPr>
              <w:t>法</w:t>
            </w:r>
            <w:r>
              <w:rPr>
                <w:rFonts w:hint="eastAsia" w:ascii="宋体" w:hAnsi="宋体" w:eastAsia="宋体"/>
                <w:sz w:val="24"/>
                <w:szCs w:val="24"/>
                <w:lang w:eastAsia="zh-CN"/>
              </w:rPr>
              <w:t>国</w:t>
            </w:r>
          </w:p>
        </w:tc>
      </w:tr>
      <w:tr w14:paraId="4BD301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shd w:val="clear" w:color="auto" w:fill="auto"/>
            <w:vAlign w:val="center"/>
          </w:tcPr>
          <w:p w14:paraId="50B8D587">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冷媒</w:t>
            </w:r>
          </w:p>
        </w:tc>
        <w:tc>
          <w:tcPr>
            <w:tcW w:w="3242" w:type="dxa"/>
            <w:shd w:val="clear" w:color="auto" w:fill="auto"/>
            <w:vAlign w:val="center"/>
          </w:tcPr>
          <w:p w14:paraId="45DD0040">
            <w:pPr>
              <w:jc w:val="center"/>
              <w:rPr>
                <w:rFonts w:hint="eastAsia" w:ascii="宋体" w:hAnsi="宋体" w:eastAsia="宋体" w:cs="Times New Roman"/>
                <w:kern w:val="2"/>
                <w:sz w:val="24"/>
                <w:szCs w:val="24"/>
                <w:lang w:val="en-US" w:eastAsia="zh-CN" w:bidi="ar-SA"/>
              </w:rPr>
            </w:pPr>
            <w:r>
              <w:rPr>
                <w:rFonts w:hint="eastAsia" w:ascii="宋体" w:hAnsi="宋体" w:eastAsia="宋体" w:cs="宋体"/>
                <w:b w:val="0"/>
                <w:i w:val="0"/>
                <w:caps w:val="0"/>
                <w:color w:val="000000"/>
                <w:spacing w:val="0"/>
                <w:sz w:val="24"/>
                <w:szCs w:val="24"/>
                <w:shd w:val="clear" w:color="auto" w:fill="FFFFFF"/>
              </w:rPr>
              <w:t>杜邦</w:t>
            </w:r>
          </w:p>
        </w:tc>
        <w:tc>
          <w:tcPr>
            <w:tcW w:w="4426" w:type="dxa"/>
            <w:shd w:val="clear" w:color="auto" w:fill="auto"/>
            <w:vAlign w:val="center"/>
          </w:tcPr>
          <w:p w14:paraId="1C382348">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美国</w:t>
            </w:r>
          </w:p>
        </w:tc>
      </w:tr>
      <w:tr w14:paraId="110B8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shd w:val="clear" w:color="auto" w:fill="auto"/>
            <w:vAlign w:val="center"/>
          </w:tcPr>
          <w:p w14:paraId="24EB5E4F">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膨胀阀</w:t>
            </w:r>
          </w:p>
        </w:tc>
        <w:tc>
          <w:tcPr>
            <w:tcW w:w="3242" w:type="dxa"/>
            <w:shd w:val="clear" w:color="auto" w:fill="auto"/>
            <w:vAlign w:val="center"/>
          </w:tcPr>
          <w:p w14:paraId="105CA26F">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EMERSON（艾默生）</w:t>
            </w:r>
          </w:p>
        </w:tc>
        <w:tc>
          <w:tcPr>
            <w:tcW w:w="4426" w:type="dxa"/>
            <w:shd w:val="clear" w:color="auto" w:fill="auto"/>
            <w:vAlign w:val="center"/>
          </w:tcPr>
          <w:p w14:paraId="17171172">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美国</w:t>
            </w:r>
          </w:p>
        </w:tc>
      </w:tr>
      <w:tr w14:paraId="153B9B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shd w:val="clear" w:color="auto" w:fill="auto"/>
            <w:vAlign w:val="center"/>
          </w:tcPr>
          <w:p w14:paraId="534680E6">
            <w:pPr>
              <w:jc w:val="center"/>
              <w:rPr>
                <w:rFonts w:hint="eastAsia" w:ascii="宋体" w:hAnsi="宋体" w:eastAsia="宋体" w:cs="Times New Roman"/>
                <w:kern w:val="2"/>
                <w:sz w:val="24"/>
                <w:szCs w:val="24"/>
                <w:lang w:val="en-US" w:eastAsia="zh-CN" w:bidi="ar-SA"/>
              </w:rPr>
            </w:pPr>
            <w:r>
              <w:rPr>
                <w:rFonts w:hint="eastAsia" w:ascii="宋体" w:hAnsi="宋体" w:eastAsia="宋体" w:cs="宋体"/>
                <w:b w:val="0"/>
                <w:i w:val="0"/>
                <w:caps w:val="0"/>
                <w:color w:val="000000"/>
                <w:spacing w:val="0"/>
                <w:sz w:val="24"/>
                <w:szCs w:val="24"/>
                <w:shd w:val="clear" w:color="auto" w:fill="FFFFFF"/>
              </w:rPr>
              <w:t>水流开关</w:t>
            </w:r>
          </w:p>
        </w:tc>
        <w:tc>
          <w:tcPr>
            <w:tcW w:w="3242" w:type="dxa"/>
            <w:shd w:val="clear" w:color="auto" w:fill="auto"/>
            <w:vAlign w:val="center"/>
          </w:tcPr>
          <w:p w14:paraId="551F0B2D">
            <w:pPr>
              <w:jc w:val="center"/>
              <w:rPr>
                <w:rFonts w:hint="eastAsia" w:ascii="宋体" w:hAnsi="宋体" w:eastAsia="宋体" w:cs="Times New Roman"/>
                <w:kern w:val="2"/>
                <w:sz w:val="24"/>
                <w:szCs w:val="24"/>
                <w:lang w:val="en-US" w:eastAsia="zh-CN" w:bidi="ar-SA"/>
              </w:rPr>
            </w:pPr>
            <w:r>
              <w:rPr>
                <w:rFonts w:hint="eastAsia" w:ascii="宋体" w:hAnsi="宋体" w:eastAsia="宋体" w:cs="宋体"/>
                <w:b w:val="0"/>
                <w:i w:val="0"/>
                <w:caps w:val="0"/>
                <w:color w:val="333333"/>
                <w:spacing w:val="0"/>
                <w:sz w:val="24"/>
                <w:szCs w:val="24"/>
                <w:shd w:val="clear" w:color="auto" w:fill="FFFFFF"/>
              </w:rPr>
              <w:t>羊城</w:t>
            </w:r>
          </w:p>
        </w:tc>
        <w:tc>
          <w:tcPr>
            <w:tcW w:w="4426" w:type="dxa"/>
            <w:shd w:val="clear" w:color="auto" w:fill="auto"/>
            <w:vAlign w:val="center"/>
          </w:tcPr>
          <w:p w14:paraId="60281D57">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中国</w:t>
            </w:r>
          </w:p>
        </w:tc>
      </w:tr>
      <w:tr w14:paraId="79AC8A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3242" w:type="dxa"/>
            <w:shd w:val="clear" w:color="auto" w:fill="auto"/>
            <w:vAlign w:val="center"/>
          </w:tcPr>
          <w:p w14:paraId="44C661BE">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干燥过滤器</w:t>
            </w:r>
          </w:p>
        </w:tc>
        <w:tc>
          <w:tcPr>
            <w:tcW w:w="3242" w:type="dxa"/>
            <w:shd w:val="clear" w:color="auto" w:fill="auto"/>
            <w:vAlign w:val="center"/>
          </w:tcPr>
          <w:p w14:paraId="6A7F1A1F">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EMERSON（艾默生）</w:t>
            </w:r>
          </w:p>
        </w:tc>
        <w:tc>
          <w:tcPr>
            <w:tcW w:w="4426" w:type="dxa"/>
            <w:shd w:val="clear" w:color="auto" w:fill="auto"/>
            <w:vAlign w:val="center"/>
          </w:tcPr>
          <w:p w14:paraId="0ED31C55">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美国</w:t>
            </w:r>
          </w:p>
        </w:tc>
      </w:tr>
      <w:tr w14:paraId="2EA9C1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shd w:val="clear" w:color="auto" w:fill="auto"/>
            <w:vAlign w:val="center"/>
          </w:tcPr>
          <w:p w14:paraId="59C78C66">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高压控制器</w:t>
            </w:r>
          </w:p>
        </w:tc>
        <w:tc>
          <w:tcPr>
            <w:tcW w:w="3242" w:type="dxa"/>
            <w:shd w:val="clear" w:color="auto" w:fill="auto"/>
            <w:vAlign w:val="center"/>
          </w:tcPr>
          <w:p w14:paraId="5B5F8C5E">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奉申</w:t>
            </w:r>
          </w:p>
        </w:tc>
        <w:tc>
          <w:tcPr>
            <w:tcW w:w="4426" w:type="dxa"/>
            <w:shd w:val="clear" w:color="auto" w:fill="auto"/>
            <w:vAlign w:val="center"/>
          </w:tcPr>
          <w:p w14:paraId="6983338E">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中国</w:t>
            </w:r>
          </w:p>
        </w:tc>
      </w:tr>
      <w:tr w14:paraId="3F90AF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shd w:val="clear" w:color="auto" w:fill="auto"/>
            <w:vAlign w:val="center"/>
          </w:tcPr>
          <w:p w14:paraId="6B6D34FD">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低压控制器</w:t>
            </w:r>
          </w:p>
        </w:tc>
        <w:tc>
          <w:tcPr>
            <w:tcW w:w="3242" w:type="dxa"/>
            <w:shd w:val="clear" w:color="auto" w:fill="auto"/>
            <w:vAlign w:val="center"/>
          </w:tcPr>
          <w:p w14:paraId="16C1F37F">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奉申</w:t>
            </w:r>
          </w:p>
        </w:tc>
        <w:tc>
          <w:tcPr>
            <w:tcW w:w="4426" w:type="dxa"/>
            <w:shd w:val="clear" w:color="auto" w:fill="auto"/>
            <w:vAlign w:val="center"/>
          </w:tcPr>
          <w:p w14:paraId="314B0CD1">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中国</w:t>
            </w:r>
          </w:p>
        </w:tc>
      </w:tr>
      <w:tr w14:paraId="040E97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3242" w:type="dxa"/>
            <w:shd w:val="clear" w:color="auto" w:fill="auto"/>
            <w:vAlign w:val="center"/>
          </w:tcPr>
          <w:p w14:paraId="6E4014DB">
            <w:pPr>
              <w:jc w:val="center"/>
              <w:rPr>
                <w:rFonts w:hint="eastAsia" w:ascii="宋体" w:hAnsi="宋体" w:eastAsia="宋体" w:cs="Times New Roman"/>
                <w:kern w:val="2"/>
                <w:sz w:val="24"/>
                <w:szCs w:val="24"/>
                <w:lang w:val="en-US" w:eastAsia="zh-CN" w:bidi="ar-SA"/>
              </w:rPr>
            </w:pPr>
            <w:r>
              <w:rPr>
                <w:rFonts w:hint="eastAsia" w:ascii="宋体" w:hAnsi="宋体" w:eastAsia="宋体" w:cs="宋体"/>
                <w:b w:val="0"/>
                <w:i w:val="0"/>
                <w:caps w:val="0"/>
                <w:color w:val="000000"/>
                <w:spacing w:val="0"/>
                <w:sz w:val="24"/>
                <w:szCs w:val="24"/>
                <w:shd w:val="clear" w:color="auto" w:fill="FFFFFF"/>
              </w:rPr>
              <w:t>相</w:t>
            </w:r>
            <w:r>
              <w:rPr>
                <w:rFonts w:hint="eastAsia" w:ascii="宋体" w:hAnsi="宋体" w:eastAsia="宋体" w:cs="宋体"/>
                <w:b w:val="0"/>
                <w:i w:val="0"/>
                <w:caps w:val="0"/>
                <w:color w:val="000000"/>
                <w:spacing w:val="0"/>
                <w:sz w:val="24"/>
                <w:szCs w:val="24"/>
                <w:shd w:val="clear" w:color="auto" w:fill="FFFFFF"/>
                <w:lang w:eastAsia="zh-CN"/>
              </w:rPr>
              <w:t>序</w:t>
            </w:r>
            <w:r>
              <w:rPr>
                <w:rFonts w:hint="eastAsia" w:ascii="宋体" w:hAnsi="宋体" w:eastAsia="宋体" w:cs="宋体"/>
                <w:b w:val="0"/>
                <w:i w:val="0"/>
                <w:caps w:val="0"/>
                <w:color w:val="000000"/>
                <w:spacing w:val="0"/>
                <w:sz w:val="24"/>
                <w:szCs w:val="24"/>
                <w:shd w:val="clear" w:color="auto" w:fill="FFFFFF"/>
              </w:rPr>
              <w:t>保护器</w:t>
            </w:r>
          </w:p>
        </w:tc>
        <w:tc>
          <w:tcPr>
            <w:tcW w:w="3242" w:type="dxa"/>
            <w:shd w:val="clear" w:color="auto" w:fill="auto"/>
            <w:vAlign w:val="center"/>
          </w:tcPr>
          <w:p w14:paraId="626803C8">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PUNPU(邦普)</w:t>
            </w:r>
          </w:p>
        </w:tc>
        <w:tc>
          <w:tcPr>
            <w:tcW w:w="4426" w:type="dxa"/>
            <w:shd w:val="clear" w:color="auto" w:fill="auto"/>
            <w:vAlign w:val="center"/>
          </w:tcPr>
          <w:p w14:paraId="7D63CFC8">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美国</w:t>
            </w:r>
          </w:p>
        </w:tc>
      </w:tr>
      <w:tr w14:paraId="73302B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3242" w:type="dxa"/>
            <w:shd w:val="clear" w:color="auto" w:fill="auto"/>
            <w:vAlign w:val="center"/>
          </w:tcPr>
          <w:p w14:paraId="4C8363B2">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高低压油表</w:t>
            </w:r>
          </w:p>
        </w:tc>
        <w:tc>
          <w:tcPr>
            <w:tcW w:w="3242" w:type="dxa"/>
            <w:shd w:val="clear" w:color="auto" w:fill="auto"/>
            <w:vAlign w:val="center"/>
          </w:tcPr>
          <w:p w14:paraId="033CD00B">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格林</w:t>
            </w:r>
          </w:p>
        </w:tc>
        <w:tc>
          <w:tcPr>
            <w:tcW w:w="4426" w:type="dxa"/>
            <w:shd w:val="clear" w:color="auto" w:fill="auto"/>
            <w:vAlign w:val="center"/>
          </w:tcPr>
          <w:p w14:paraId="6AF857A7">
            <w:pPr>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lang w:eastAsia="zh-CN"/>
              </w:rPr>
              <w:t>中国</w:t>
            </w:r>
          </w:p>
        </w:tc>
      </w:tr>
      <w:tr w14:paraId="233CA2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3242" w:type="dxa"/>
            <w:shd w:val="clear" w:color="auto" w:fill="auto"/>
            <w:vAlign w:val="center"/>
          </w:tcPr>
          <w:p w14:paraId="0F8DDE6F">
            <w:pPr>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eastAsia="zh-CN"/>
              </w:rPr>
              <w:t>微电脑控制器</w:t>
            </w:r>
          </w:p>
        </w:tc>
        <w:tc>
          <w:tcPr>
            <w:tcW w:w="3242" w:type="dxa"/>
            <w:shd w:val="clear" w:color="auto" w:fill="auto"/>
            <w:vAlign w:val="center"/>
          </w:tcPr>
          <w:p w14:paraId="0E651050">
            <w:pPr>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eastAsia="zh-CN"/>
              </w:rPr>
              <w:t>PUNPU(邦普)</w:t>
            </w:r>
          </w:p>
        </w:tc>
        <w:tc>
          <w:tcPr>
            <w:tcW w:w="4426" w:type="dxa"/>
            <w:shd w:val="clear" w:color="auto" w:fill="auto"/>
            <w:vAlign w:val="center"/>
          </w:tcPr>
          <w:p w14:paraId="32088FC7">
            <w:pPr>
              <w:jc w:val="center"/>
              <w:rPr>
                <w:rFonts w:hint="default" w:ascii="宋体" w:hAnsi="宋体" w:eastAsia="宋体" w:cs="Times New Roman"/>
                <w:kern w:val="2"/>
                <w:sz w:val="24"/>
                <w:szCs w:val="24"/>
                <w:lang w:val="en-US" w:eastAsia="zh-CN" w:bidi="ar-SA"/>
              </w:rPr>
            </w:pPr>
            <w:r>
              <w:rPr>
                <w:rFonts w:hint="eastAsia" w:ascii="宋体" w:hAnsi="宋体" w:eastAsia="宋体"/>
                <w:sz w:val="24"/>
                <w:szCs w:val="24"/>
                <w:lang w:eastAsia="zh-CN"/>
              </w:rPr>
              <w:t>美国</w:t>
            </w:r>
          </w:p>
        </w:tc>
      </w:tr>
      <w:tr w14:paraId="57A8C4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3242" w:type="dxa"/>
            <w:shd w:val="clear" w:color="auto" w:fill="auto"/>
            <w:vAlign w:val="center"/>
          </w:tcPr>
          <w:p w14:paraId="3FB8872D">
            <w:pPr>
              <w:jc w:val="center"/>
              <w:rPr>
                <w:rFonts w:hint="default" w:ascii="宋体" w:hAnsi="宋体" w:eastAsia="宋体"/>
                <w:sz w:val="24"/>
                <w:szCs w:val="24"/>
                <w:lang w:val="en-US" w:eastAsia="zh-CN"/>
              </w:rPr>
            </w:pPr>
            <w:r>
              <w:rPr>
                <w:rFonts w:hint="eastAsia" w:ascii="宋体" w:hAnsi="宋体"/>
                <w:sz w:val="24"/>
                <w:szCs w:val="24"/>
                <w:lang w:val="en-US" w:eastAsia="zh-CN"/>
              </w:rPr>
              <w:t>源立IRG水泵</w:t>
            </w:r>
          </w:p>
        </w:tc>
        <w:tc>
          <w:tcPr>
            <w:tcW w:w="3242" w:type="dxa"/>
            <w:shd w:val="clear" w:color="auto" w:fill="auto"/>
            <w:vAlign w:val="center"/>
          </w:tcPr>
          <w:p w14:paraId="491A60F6">
            <w:pPr>
              <w:jc w:val="center"/>
              <w:rPr>
                <w:rFonts w:hint="default" w:ascii="宋体" w:hAnsi="宋体" w:eastAsia="宋体"/>
                <w:sz w:val="24"/>
                <w:szCs w:val="24"/>
                <w:lang w:val="en-US" w:eastAsia="zh-CN"/>
              </w:rPr>
            </w:pPr>
            <w:r>
              <w:rPr>
                <w:rFonts w:hint="eastAsia" w:ascii="宋体" w:hAnsi="宋体"/>
                <w:sz w:val="24"/>
                <w:szCs w:val="24"/>
                <w:lang w:val="en-US" w:eastAsia="zh-CN"/>
              </w:rPr>
              <w:t>宁速/源立</w:t>
            </w:r>
          </w:p>
        </w:tc>
        <w:tc>
          <w:tcPr>
            <w:tcW w:w="4426" w:type="dxa"/>
            <w:shd w:val="clear" w:color="auto" w:fill="auto"/>
            <w:vAlign w:val="center"/>
          </w:tcPr>
          <w:p w14:paraId="4BB3AE60">
            <w:pPr>
              <w:jc w:val="center"/>
              <w:rPr>
                <w:rFonts w:hint="default" w:ascii="宋体" w:hAnsi="宋体" w:eastAsia="宋体"/>
                <w:sz w:val="24"/>
                <w:szCs w:val="24"/>
                <w:lang w:val="en-US" w:eastAsia="zh-CN"/>
              </w:rPr>
            </w:pPr>
            <w:r>
              <w:rPr>
                <w:rFonts w:hint="eastAsia" w:ascii="宋体" w:hAnsi="宋体"/>
                <w:sz w:val="24"/>
                <w:szCs w:val="24"/>
                <w:lang w:val="en-US" w:eastAsia="zh-CN"/>
              </w:rPr>
              <w:t>中国</w:t>
            </w:r>
          </w:p>
        </w:tc>
      </w:tr>
    </w:tbl>
    <w:tbl>
      <w:tblPr>
        <w:tblStyle w:val="19"/>
        <w:tblpPr w:leftFromText="180" w:rightFromText="180" w:vertAnchor="text" w:horzAnchor="page" w:tblpX="1165" w:tblpY="1069"/>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0"/>
      </w:tblGrid>
      <w:tr w14:paraId="185C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10" w:type="dxa"/>
            <w:shd w:val="clear" w:color="auto" w:fill="auto"/>
          </w:tcPr>
          <w:p w14:paraId="4B88C1D1">
            <w:pPr>
              <w:pStyle w:val="25"/>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要求：</w:t>
            </w:r>
          </w:p>
          <w:p w14:paraId="78B86DBD">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80" w:firstLineChars="100"/>
              <w:textAlignment w:val="auto"/>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zh-CN" w:eastAsia="zh-CN"/>
              </w:rPr>
              <w:t>（</w:t>
            </w:r>
            <w:r>
              <w:rPr>
                <w:rFonts w:hint="eastAsia" w:ascii="仿宋" w:hAnsi="仿宋" w:eastAsia="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lang w:val="zh-CN" w:eastAsia="zh-CN"/>
              </w:rPr>
              <w:t>）所有报价均为含</w:t>
            </w:r>
            <w:r>
              <w:rPr>
                <w:rFonts w:hint="eastAsia" w:ascii="仿宋" w:hAnsi="仿宋" w:eastAsia="仿宋" w:cs="仿宋"/>
                <w:i w:val="0"/>
                <w:iCs w:val="0"/>
                <w:color w:val="000000"/>
                <w:sz w:val="28"/>
                <w:szCs w:val="28"/>
                <w:u w:val="none"/>
                <w:lang w:val="en-US" w:eastAsia="zh-CN"/>
              </w:rPr>
              <w:t>13%增值</w:t>
            </w:r>
            <w:r>
              <w:rPr>
                <w:rFonts w:hint="eastAsia" w:ascii="仿宋" w:hAnsi="仿宋" w:eastAsia="仿宋" w:cs="仿宋"/>
                <w:i w:val="0"/>
                <w:iCs w:val="0"/>
                <w:color w:val="000000"/>
                <w:sz w:val="28"/>
                <w:szCs w:val="28"/>
                <w:u w:val="none"/>
                <w:lang w:val="zh-CN" w:eastAsia="zh-CN"/>
              </w:rPr>
              <w:t>税</w:t>
            </w:r>
            <w:r>
              <w:rPr>
                <w:rFonts w:hint="eastAsia" w:ascii="仿宋" w:hAnsi="仿宋" w:eastAsia="仿宋" w:cs="仿宋"/>
                <w:i w:val="0"/>
                <w:iCs w:val="0"/>
                <w:color w:val="000000"/>
                <w:sz w:val="28"/>
                <w:szCs w:val="28"/>
                <w:u w:val="none"/>
                <w:lang w:val="en-US" w:eastAsia="zh-CN"/>
              </w:rPr>
              <w:t>含运费；</w:t>
            </w:r>
          </w:p>
          <w:p w14:paraId="22197880">
            <w:pPr>
              <w:numPr>
                <w:ilvl w:val="0"/>
                <w:numId w:val="0"/>
              </w:numPr>
              <w:spacing w:line="360" w:lineRule="auto"/>
              <w:ind w:firstLine="280" w:firstLineChars="1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（2）付款方式：</w:t>
            </w:r>
          </w:p>
          <w:p w14:paraId="6A3CA1CD">
            <w:pPr>
              <w:numPr>
                <w:ilvl w:val="0"/>
                <w:numId w:val="0"/>
              </w:numPr>
              <w:spacing w:line="360" w:lineRule="auto"/>
              <w:ind w:left="0" w:leftChars="0" w:firstLine="560" w:firstLineChars="200"/>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1---</w:t>
            </w:r>
            <w:r>
              <w:rPr>
                <w:rFonts w:hint="default" w:ascii="仿宋" w:hAnsi="仿宋" w:eastAsia="仿宋" w:cs="仿宋"/>
                <w:i w:val="0"/>
                <w:iCs w:val="0"/>
                <w:color w:val="000000"/>
                <w:kern w:val="2"/>
                <w:sz w:val="28"/>
                <w:szCs w:val="28"/>
                <w:u w:val="none"/>
                <w:lang w:val="en-US" w:eastAsia="zh-CN" w:bidi="ar-SA"/>
              </w:rPr>
              <w:t>合同签订后首付</w:t>
            </w:r>
            <w:r>
              <w:rPr>
                <w:rFonts w:hint="eastAsia" w:ascii="仿宋" w:hAnsi="仿宋" w:eastAsia="仿宋" w:cs="仿宋"/>
                <w:i w:val="0"/>
                <w:iCs w:val="0"/>
                <w:color w:val="000000"/>
                <w:kern w:val="2"/>
                <w:sz w:val="28"/>
                <w:szCs w:val="28"/>
                <w:u w:val="none"/>
                <w:lang w:val="en-US" w:eastAsia="zh-CN" w:bidi="ar-SA"/>
              </w:rPr>
              <w:t>第一期3</w:t>
            </w:r>
            <w:r>
              <w:rPr>
                <w:rFonts w:hint="default" w:ascii="仿宋" w:hAnsi="仿宋" w:eastAsia="仿宋" w:cs="仿宋"/>
                <w:i w:val="0"/>
                <w:iCs w:val="0"/>
                <w:color w:val="000000"/>
                <w:kern w:val="2"/>
                <w:sz w:val="28"/>
                <w:szCs w:val="28"/>
                <w:u w:val="none"/>
                <w:lang w:val="en-US" w:eastAsia="zh-CN" w:bidi="ar-SA"/>
              </w:rPr>
              <w:t>0%做为</w:t>
            </w:r>
            <w:r>
              <w:rPr>
                <w:rFonts w:hint="eastAsia" w:ascii="仿宋" w:hAnsi="仿宋" w:eastAsia="仿宋" w:cs="仿宋"/>
                <w:i w:val="0"/>
                <w:iCs w:val="0"/>
                <w:color w:val="000000"/>
                <w:kern w:val="2"/>
                <w:sz w:val="28"/>
                <w:szCs w:val="28"/>
                <w:u w:val="none"/>
                <w:lang w:val="en-US" w:eastAsia="zh-CN" w:bidi="ar-SA"/>
              </w:rPr>
              <w:t>预付款；</w:t>
            </w:r>
          </w:p>
          <w:p w14:paraId="6A454A80">
            <w:pPr>
              <w:numPr>
                <w:ilvl w:val="0"/>
                <w:numId w:val="0"/>
              </w:numPr>
              <w:spacing w:line="360" w:lineRule="auto"/>
              <w:ind w:left="0" w:leftChars="0"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2---</w:t>
            </w:r>
            <w:r>
              <w:rPr>
                <w:rFonts w:hint="default" w:ascii="仿宋" w:hAnsi="仿宋" w:eastAsia="仿宋" w:cs="仿宋"/>
                <w:i w:val="0"/>
                <w:iCs w:val="0"/>
                <w:color w:val="000000"/>
                <w:kern w:val="2"/>
                <w:sz w:val="28"/>
                <w:szCs w:val="28"/>
                <w:u w:val="none"/>
                <w:lang w:val="en-US" w:eastAsia="zh-CN" w:bidi="ar-SA"/>
              </w:rPr>
              <w:t>设备发货前付</w:t>
            </w:r>
            <w:r>
              <w:rPr>
                <w:rFonts w:hint="eastAsia" w:ascii="仿宋" w:hAnsi="仿宋" w:eastAsia="仿宋" w:cs="仿宋"/>
                <w:i w:val="0"/>
                <w:iCs w:val="0"/>
                <w:color w:val="000000"/>
                <w:kern w:val="2"/>
                <w:sz w:val="28"/>
                <w:szCs w:val="28"/>
                <w:u w:val="none"/>
                <w:lang w:val="en-US" w:eastAsia="zh-CN" w:bidi="ar-SA"/>
              </w:rPr>
              <w:t>第二期3</w:t>
            </w:r>
            <w:r>
              <w:rPr>
                <w:rFonts w:hint="default" w:ascii="仿宋" w:hAnsi="仿宋" w:eastAsia="仿宋" w:cs="仿宋"/>
                <w:i w:val="0"/>
                <w:iCs w:val="0"/>
                <w:color w:val="000000"/>
                <w:kern w:val="2"/>
                <w:sz w:val="28"/>
                <w:szCs w:val="28"/>
                <w:u w:val="none"/>
                <w:lang w:val="en-US" w:eastAsia="zh-CN" w:bidi="ar-SA"/>
              </w:rPr>
              <w:t>0%发货款</w:t>
            </w:r>
            <w:r>
              <w:rPr>
                <w:rFonts w:hint="eastAsia" w:ascii="仿宋" w:hAnsi="仿宋" w:eastAsia="仿宋" w:cs="仿宋"/>
                <w:i w:val="0"/>
                <w:iCs w:val="0"/>
                <w:color w:val="000000"/>
                <w:kern w:val="2"/>
                <w:sz w:val="28"/>
                <w:szCs w:val="28"/>
                <w:u w:val="none"/>
                <w:lang w:val="en-US" w:eastAsia="zh-CN" w:bidi="ar-SA"/>
              </w:rPr>
              <w:t>，</w:t>
            </w:r>
            <w:r>
              <w:rPr>
                <w:rFonts w:hint="eastAsia" w:ascii="仿宋" w:hAnsi="仿宋" w:eastAsia="仿宋" w:cs="仿宋"/>
                <w:i w:val="0"/>
                <w:iCs w:val="0"/>
                <w:color w:val="000000"/>
                <w:kern w:val="2"/>
                <w:sz w:val="28"/>
                <w:szCs w:val="28"/>
                <w:u w:val="none"/>
                <w:lang w:val="zh-CN" w:eastAsia="zh-CN" w:bidi="ar-SA"/>
              </w:rPr>
              <w:t>约定设备已制造完毕、设备机械图纸、保养手册、电路图、维保书、</w:t>
            </w:r>
            <w:r>
              <w:rPr>
                <w:rFonts w:hint="eastAsia" w:ascii="仿宋" w:hAnsi="仿宋" w:eastAsia="仿宋" w:cs="仿宋"/>
                <w:i w:val="0"/>
                <w:iCs w:val="0"/>
                <w:color w:val="000000"/>
                <w:kern w:val="2"/>
                <w:sz w:val="28"/>
                <w:szCs w:val="28"/>
                <w:u w:val="none"/>
                <w:lang w:val="en-US" w:eastAsia="zh-CN" w:bidi="ar-SA"/>
              </w:rPr>
              <w:t>驱动程序</w:t>
            </w:r>
            <w:r>
              <w:rPr>
                <w:rFonts w:hint="eastAsia" w:ascii="仿宋" w:hAnsi="仿宋" w:eastAsia="仿宋" w:cs="仿宋"/>
                <w:i w:val="0"/>
                <w:iCs w:val="0"/>
                <w:color w:val="000000"/>
                <w:kern w:val="2"/>
                <w:sz w:val="28"/>
                <w:szCs w:val="28"/>
                <w:u w:val="none"/>
                <w:lang w:val="zh-CN" w:eastAsia="zh-CN" w:bidi="ar-SA"/>
              </w:rPr>
              <w:t>、</w:t>
            </w:r>
            <w:r>
              <w:rPr>
                <w:rFonts w:hint="eastAsia" w:ascii="仿宋" w:hAnsi="仿宋" w:eastAsia="仿宋" w:cs="仿宋"/>
                <w:i w:val="0"/>
                <w:iCs w:val="0"/>
                <w:color w:val="000000"/>
                <w:kern w:val="2"/>
                <w:sz w:val="28"/>
                <w:szCs w:val="28"/>
                <w:u w:val="none"/>
                <w:lang w:val="en-US" w:eastAsia="zh-CN" w:bidi="ar-SA"/>
              </w:rPr>
              <w:t>密码</w:t>
            </w:r>
            <w:r>
              <w:rPr>
                <w:rFonts w:hint="eastAsia" w:ascii="仿宋" w:hAnsi="仿宋" w:eastAsia="仿宋" w:cs="仿宋"/>
                <w:i w:val="0"/>
                <w:iCs w:val="0"/>
                <w:color w:val="000000"/>
                <w:kern w:val="2"/>
                <w:sz w:val="28"/>
                <w:szCs w:val="28"/>
                <w:u w:val="none"/>
                <w:lang w:val="zh-CN" w:eastAsia="zh-CN" w:bidi="ar-SA"/>
              </w:rPr>
              <w:t>等全套资料交付给甲方，并提供设备相关知识产权授权书，包括但不限于设备使用、设备设计图、电路图、乙方商标、标志、标记等</w:t>
            </w:r>
            <w:r>
              <w:rPr>
                <w:rFonts w:hint="eastAsia" w:ascii="仿宋" w:hAnsi="仿宋" w:eastAsia="仿宋" w:cs="仿宋"/>
                <w:i w:val="0"/>
                <w:iCs w:val="0"/>
                <w:color w:val="000000"/>
                <w:kern w:val="2"/>
                <w:sz w:val="28"/>
                <w:szCs w:val="28"/>
                <w:u w:val="none"/>
                <w:lang w:val="en-US" w:eastAsia="zh-CN" w:bidi="ar-SA"/>
              </w:rPr>
              <w:t>资料，</w:t>
            </w:r>
            <w:r>
              <w:rPr>
                <w:rFonts w:hint="eastAsia" w:ascii="仿宋" w:hAnsi="仿宋" w:eastAsia="仿宋" w:cs="仿宋"/>
                <w:i w:val="0"/>
                <w:iCs w:val="0"/>
                <w:color w:val="000000"/>
                <w:kern w:val="2"/>
                <w:sz w:val="28"/>
                <w:szCs w:val="28"/>
                <w:u w:val="none"/>
                <w:lang w:val="zh-CN" w:eastAsia="zh-CN" w:bidi="ar-SA"/>
              </w:rPr>
              <w:t>经甲方初步验收</w:t>
            </w:r>
            <w:r>
              <w:rPr>
                <w:rFonts w:hint="eastAsia" w:ascii="仿宋" w:hAnsi="仿宋" w:eastAsia="仿宋" w:cs="仿宋"/>
                <w:i w:val="0"/>
                <w:iCs w:val="0"/>
                <w:color w:val="000000"/>
                <w:kern w:val="2"/>
                <w:sz w:val="28"/>
                <w:szCs w:val="28"/>
                <w:u w:val="none"/>
                <w:lang w:val="en-US" w:eastAsia="zh-CN" w:bidi="ar-SA"/>
              </w:rPr>
              <w:t>确定设备</w:t>
            </w:r>
            <w:r>
              <w:rPr>
                <w:rFonts w:hint="eastAsia" w:ascii="仿宋" w:hAnsi="仿宋" w:eastAsia="仿宋" w:cs="仿宋"/>
                <w:i w:val="0"/>
                <w:iCs w:val="0"/>
                <w:color w:val="000000"/>
                <w:kern w:val="2"/>
                <w:sz w:val="28"/>
                <w:szCs w:val="28"/>
                <w:u w:val="none"/>
                <w:lang w:val="zh-CN" w:eastAsia="zh-CN" w:bidi="ar-SA"/>
              </w:rPr>
              <w:t>合格</w:t>
            </w:r>
            <w:r>
              <w:rPr>
                <w:rFonts w:hint="eastAsia" w:ascii="仿宋" w:hAnsi="仿宋" w:eastAsia="仿宋" w:cs="仿宋"/>
                <w:i w:val="0"/>
                <w:iCs w:val="0"/>
                <w:color w:val="000000"/>
                <w:kern w:val="2"/>
                <w:sz w:val="28"/>
                <w:szCs w:val="28"/>
                <w:u w:val="none"/>
                <w:lang w:val="en-US" w:eastAsia="zh-CN" w:bidi="ar-SA"/>
              </w:rPr>
              <w:t>后</w:t>
            </w:r>
            <w:r>
              <w:rPr>
                <w:rFonts w:hint="eastAsia" w:ascii="仿宋" w:hAnsi="仿宋" w:eastAsia="仿宋" w:cs="仿宋"/>
                <w:i w:val="0"/>
                <w:iCs w:val="0"/>
                <w:color w:val="000000"/>
                <w:kern w:val="2"/>
                <w:sz w:val="28"/>
                <w:szCs w:val="28"/>
                <w:u w:val="none"/>
                <w:lang w:val="zh-CN" w:eastAsia="zh-CN" w:bidi="ar-SA"/>
              </w:rPr>
              <w:t>，在此情形下，乙方开具送货数量的合同全额款项之发票，甲方收到全额款项发票后</w:t>
            </w:r>
            <w:r>
              <w:rPr>
                <w:rFonts w:hint="eastAsia" w:ascii="仿宋" w:hAnsi="仿宋" w:eastAsia="仿宋" w:cs="仿宋"/>
                <w:i w:val="0"/>
                <w:iCs w:val="0"/>
                <w:color w:val="000000"/>
                <w:kern w:val="2"/>
                <w:sz w:val="28"/>
                <w:szCs w:val="28"/>
                <w:u w:val="none"/>
                <w:lang w:val="en-US" w:eastAsia="zh-CN" w:bidi="ar-SA"/>
              </w:rPr>
              <w:t>5</w:t>
            </w:r>
            <w:r>
              <w:rPr>
                <w:rFonts w:hint="eastAsia" w:ascii="仿宋" w:hAnsi="仿宋" w:eastAsia="仿宋" w:cs="仿宋"/>
                <w:i w:val="0"/>
                <w:iCs w:val="0"/>
                <w:color w:val="000000"/>
                <w:kern w:val="2"/>
                <w:sz w:val="28"/>
                <w:szCs w:val="28"/>
                <w:u w:val="none"/>
                <w:lang w:val="zh-CN" w:eastAsia="zh-CN" w:bidi="ar-SA"/>
              </w:rPr>
              <w:t>个工作日内向乙方支付第二期款项；</w:t>
            </w:r>
          </w:p>
          <w:p w14:paraId="78D1AA44">
            <w:pPr>
              <w:spacing w:line="360" w:lineRule="auto"/>
              <w:ind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3---</w:t>
            </w:r>
            <w:r>
              <w:rPr>
                <w:rFonts w:hint="eastAsia" w:ascii="仿宋" w:hAnsi="仿宋" w:eastAsia="仿宋" w:cs="仿宋"/>
                <w:i w:val="0"/>
                <w:iCs w:val="0"/>
                <w:color w:val="000000"/>
                <w:kern w:val="2"/>
                <w:sz w:val="28"/>
                <w:szCs w:val="28"/>
                <w:u w:val="none"/>
                <w:lang w:val="zh-CN" w:eastAsia="zh-CN" w:bidi="ar-SA"/>
              </w:rPr>
              <w:t>第三期款为合同总价</w:t>
            </w:r>
            <w:r>
              <w:rPr>
                <w:rFonts w:hint="eastAsia" w:ascii="仿宋" w:hAnsi="仿宋" w:eastAsia="仿宋" w:cs="仿宋"/>
                <w:i w:val="0"/>
                <w:iCs w:val="0"/>
                <w:color w:val="000000"/>
                <w:kern w:val="2"/>
                <w:sz w:val="28"/>
                <w:szCs w:val="28"/>
                <w:u w:val="none"/>
                <w:lang w:val="en-US" w:eastAsia="zh-CN" w:bidi="ar-SA"/>
              </w:rPr>
              <w:t>30</w:t>
            </w:r>
            <w:r>
              <w:rPr>
                <w:rFonts w:hint="eastAsia" w:ascii="仿宋" w:hAnsi="仿宋" w:eastAsia="仿宋" w:cs="仿宋"/>
                <w:i w:val="0"/>
                <w:iCs w:val="0"/>
                <w:color w:val="000000"/>
                <w:kern w:val="2"/>
                <w:sz w:val="28"/>
                <w:szCs w:val="28"/>
                <w:u w:val="none"/>
                <w:lang w:val="zh-CN" w:eastAsia="zh-CN" w:bidi="ar-SA"/>
              </w:rPr>
              <w:t>%，合同约定设备已交付甲方、且已完成安装、调试验收合格、运行正常,并运行</w:t>
            </w:r>
            <w:r>
              <w:rPr>
                <w:rFonts w:hint="eastAsia" w:ascii="仿宋" w:hAnsi="仿宋" w:eastAsia="仿宋" w:cs="仿宋"/>
                <w:i w:val="0"/>
                <w:iCs w:val="0"/>
                <w:color w:val="000000"/>
                <w:kern w:val="2"/>
                <w:sz w:val="28"/>
                <w:szCs w:val="28"/>
                <w:u w:val="none"/>
                <w:lang w:val="en-US" w:eastAsia="zh-CN" w:bidi="ar-SA"/>
              </w:rPr>
              <w:t>18</w:t>
            </w:r>
            <w:r>
              <w:rPr>
                <w:rFonts w:hint="eastAsia" w:ascii="仿宋" w:hAnsi="仿宋" w:eastAsia="仿宋" w:cs="仿宋"/>
                <w:i w:val="0"/>
                <w:iCs w:val="0"/>
                <w:color w:val="000000"/>
                <w:kern w:val="2"/>
                <w:sz w:val="28"/>
                <w:szCs w:val="28"/>
                <w:u w:val="none"/>
                <w:lang w:val="zh-CN" w:eastAsia="zh-CN" w:bidi="ar-SA"/>
              </w:rPr>
              <w:t>0天后无质量实质性异常，在此情形下，甲方于7个工作日内向乙方支付第三期款项。</w:t>
            </w:r>
          </w:p>
          <w:p w14:paraId="3AC0683B">
            <w:pPr>
              <w:spacing w:line="360" w:lineRule="auto"/>
              <w:ind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4---</w:t>
            </w:r>
            <w:r>
              <w:rPr>
                <w:rFonts w:hint="eastAsia" w:ascii="仿宋" w:hAnsi="仿宋" w:eastAsia="仿宋" w:cs="仿宋"/>
                <w:i w:val="0"/>
                <w:iCs w:val="0"/>
                <w:color w:val="000000"/>
                <w:kern w:val="2"/>
                <w:sz w:val="28"/>
                <w:szCs w:val="28"/>
                <w:u w:val="none"/>
                <w:lang w:val="zh-CN" w:eastAsia="zh-CN" w:bidi="ar-SA"/>
              </w:rPr>
              <w:t>第</w:t>
            </w:r>
            <w:r>
              <w:rPr>
                <w:rFonts w:hint="eastAsia" w:ascii="仿宋" w:hAnsi="仿宋" w:eastAsia="仿宋" w:cs="仿宋"/>
                <w:i w:val="0"/>
                <w:iCs w:val="0"/>
                <w:color w:val="000000"/>
                <w:kern w:val="2"/>
                <w:sz w:val="28"/>
                <w:szCs w:val="28"/>
                <w:u w:val="none"/>
                <w:lang w:val="en-US" w:eastAsia="zh-CN" w:bidi="ar-SA"/>
              </w:rPr>
              <w:t>四</w:t>
            </w:r>
            <w:r>
              <w:rPr>
                <w:rFonts w:hint="eastAsia" w:ascii="仿宋" w:hAnsi="仿宋" w:eastAsia="仿宋" w:cs="仿宋"/>
                <w:i w:val="0"/>
                <w:iCs w:val="0"/>
                <w:color w:val="000000"/>
                <w:kern w:val="2"/>
                <w:sz w:val="28"/>
                <w:szCs w:val="28"/>
                <w:u w:val="none"/>
                <w:lang w:val="zh-CN" w:eastAsia="zh-CN" w:bidi="ar-SA"/>
              </w:rPr>
              <w:t>期款为合同总价</w:t>
            </w:r>
            <w:r>
              <w:rPr>
                <w:rFonts w:hint="eastAsia" w:ascii="仿宋" w:hAnsi="仿宋" w:eastAsia="仿宋" w:cs="仿宋"/>
                <w:i w:val="0"/>
                <w:iCs w:val="0"/>
                <w:color w:val="000000"/>
                <w:kern w:val="2"/>
                <w:sz w:val="28"/>
                <w:szCs w:val="28"/>
                <w:u w:val="none"/>
                <w:lang w:val="en-US" w:eastAsia="zh-CN" w:bidi="ar-SA"/>
              </w:rPr>
              <w:t>10</w:t>
            </w:r>
            <w:r>
              <w:rPr>
                <w:rFonts w:hint="eastAsia" w:ascii="仿宋" w:hAnsi="仿宋" w:eastAsia="仿宋" w:cs="仿宋"/>
                <w:i w:val="0"/>
                <w:iCs w:val="0"/>
                <w:color w:val="000000"/>
                <w:kern w:val="2"/>
                <w:sz w:val="28"/>
                <w:szCs w:val="28"/>
                <w:u w:val="none"/>
                <w:lang w:val="zh-CN" w:eastAsia="zh-CN" w:bidi="ar-SA"/>
              </w:rPr>
              <w:t>%，</w:t>
            </w:r>
            <w:r>
              <w:rPr>
                <w:rFonts w:hint="eastAsia" w:ascii="仿宋" w:hAnsi="仿宋" w:eastAsia="仿宋" w:cs="仿宋"/>
                <w:i w:val="0"/>
                <w:iCs w:val="0"/>
                <w:color w:val="000000"/>
                <w:kern w:val="2"/>
                <w:sz w:val="28"/>
                <w:szCs w:val="28"/>
                <w:u w:val="none"/>
                <w:lang w:val="en-US" w:eastAsia="zh-CN" w:bidi="ar-SA"/>
              </w:rPr>
              <w:t>合同约定质保期届满</w:t>
            </w:r>
            <w:r>
              <w:rPr>
                <w:rFonts w:hint="eastAsia" w:ascii="仿宋" w:hAnsi="仿宋" w:eastAsia="仿宋" w:cs="仿宋"/>
                <w:i w:val="0"/>
                <w:iCs w:val="0"/>
                <w:color w:val="000000"/>
                <w:kern w:val="2"/>
                <w:sz w:val="28"/>
                <w:szCs w:val="28"/>
                <w:u w:val="none"/>
                <w:lang w:val="zh-CN" w:eastAsia="zh-CN" w:bidi="ar-SA"/>
              </w:rPr>
              <w:t>，</w:t>
            </w:r>
            <w:r>
              <w:rPr>
                <w:rFonts w:hint="eastAsia" w:ascii="仿宋" w:hAnsi="仿宋" w:eastAsia="仿宋" w:cs="仿宋"/>
                <w:i w:val="0"/>
                <w:iCs w:val="0"/>
                <w:color w:val="000000"/>
                <w:kern w:val="2"/>
                <w:sz w:val="28"/>
                <w:szCs w:val="28"/>
                <w:u w:val="none"/>
                <w:lang w:val="en-US" w:eastAsia="zh-CN" w:bidi="ar-SA"/>
              </w:rPr>
              <w:t>乙方未发生违约情形，且设备正常使用的，</w:t>
            </w:r>
            <w:r>
              <w:rPr>
                <w:rFonts w:hint="eastAsia" w:ascii="仿宋" w:hAnsi="仿宋" w:eastAsia="仿宋" w:cs="仿宋"/>
                <w:i w:val="0"/>
                <w:iCs w:val="0"/>
                <w:color w:val="000000"/>
                <w:kern w:val="2"/>
                <w:sz w:val="28"/>
                <w:szCs w:val="28"/>
                <w:u w:val="none"/>
                <w:lang w:val="zh-CN" w:eastAsia="zh-CN" w:bidi="ar-SA"/>
              </w:rPr>
              <w:t>在此情形下，甲方于</w:t>
            </w:r>
            <w:r>
              <w:rPr>
                <w:rFonts w:hint="eastAsia" w:ascii="仿宋" w:hAnsi="仿宋" w:eastAsia="仿宋" w:cs="仿宋"/>
                <w:i w:val="0"/>
                <w:iCs w:val="0"/>
                <w:color w:val="000000"/>
                <w:kern w:val="2"/>
                <w:sz w:val="28"/>
                <w:szCs w:val="28"/>
                <w:u w:val="none"/>
                <w:lang w:val="en-US" w:eastAsia="zh-CN" w:bidi="ar-SA"/>
              </w:rPr>
              <w:t>质保期届满之日起</w:t>
            </w:r>
            <w:r>
              <w:rPr>
                <w:rFonts w:hint="eastAsia" w:ascii="仿宋" w:hAnsi="仿宋" w:eastAsia="仿宋" w:cs="仿宋"/>
                <w:i w:val="0"/>
                <w:iCs w:val="0"/>
                <w:color w:val="000000"/>
                <w:kern w:val="2"/>
                <w:sz w:val="28"/>
                <w:szCs w:val="28"/>
                <w:u w:val="none"/>
                <w:lang w:val="zh-CN" w:eastAsia="zh-CN" w:bidi="ar-SA"/>
              </w:rPr>
              <w:t>7个工作日内向乙方支付第</w:t>
            </w:r>
            <w:r>
              <w:rPr>
                <w:rFonts w:hint="eastAsia" w:ascii="仿宋" w:hAnsi="仿宋" w:eastAsia="仿宋" w:cs="仿宋"/>
                <w:i w:val="0"/>
                <w:iCs w:val="0"/>
                <w:color w:val="000000"/>
                <w:kern w:val="2"/>
                <w:sz w:val="28"/>
                <w:szCs w:val="28"/>
                <w:u w:val="none"/>
                <w:lang w:val="en-US" w:eastAsia="zh-CN" w:bidi="ar-SA"/>
              </w:rPr>
              <w:t>四</w:t>
            </w:r>
            <w:r>
              <w:rPr>
                <w:rFonts w:hint="eastAsia" w:ascii="仿宋" w:hAnsi="仿宋" w:eastAsia="仿宋" w:cs="仿宋"/>
                <w:i w:val="0"/>
                <w:iCs w:val="0"/>
                <w:color w:val="000000"/>
                <w:kern w:val="2"/>
                <w:sz w:val="28"/>
                <w:szCs w:val="28"/>
                <w:u w:val="none"/>
                <w:lang w:val="zh-CN" w:eastAsia="zh-CN" w:bidi="ar-SA"/>
              </w:rPr>
              <w:t>期款项。</w:t>
            </w:r>
          </w:p>
          <w:p w14:paraId="02CEB51C">
            <w:pPr>
              <w:spacing w:line="360" w:lineRule="auto"/>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备注：</w:t>
            </w:r>
          </w:p>
          <w:p w14:paraId="736AE992">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ascii="仿宋" w:hAnsi="仿宋" w:eastAsia="仿宋" w:cs="仿宋"/>
                <w:i w:val="0"/>
                <w:iCs w:val="0"/>
                <w:color w:val="000000"/>
                <w:sz w:val="28"/>
                <w:szCs w:val="28"/>
                <w:u w:val="none"/>
                <w:lang w:val="zh-CN" w:eastAsia="zh-CN"/>
              </w:rPr>
            </w:pPr>
            <w:r>
              <w:rPr>
                <w:rFonts w:hint="eastAsia" w:ascii="仿宋" w:hAnsi="仿宋" w:eastAsia="仿宋" w:cs="仿宋"/>
                <w:i w:val="0"/>
                <w:iCs w:val="0"/>
                <w:color w:val="000000"/>
                <w:sz w:val="28"/>
                <w:szCs w:val="28"/>
                <w:u w:val="none"/>
                <w:lang w:val="zh-CN" w:eastAsia="zh-CN"/>
              </w:rPr>
              <w:t>（1）所使用的墨水应为通用型，不得采用独家配方；</w:t>
            </w:r>
          </w:p>
          <w:p w14:paraId="1A23BF53">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ascii="仿宋" w:hAnsi="仿宋" w:eastAsia="仿宋" w:cs="仿宋"/>
                <w:i w:val="0"/>
                <w:iCs w:val="0"/>
                <w:color w:val="000000"/>
                <w:sz w:val="28"/>
                <w:szCs w:val="28"/>
                <w:u w:val="none"/>
                <w:lang w:val="zh-CN" w:eastAsia="zh-CN"/>
              </w:rPr>
            </w:pPr>
            <w:r>
              <w:rPr>
                <w:rFonts w:hint="eastAsia" w:ascii="仿宋" w:hAnsi="仿宋" w:eastAsia="仿宋" w:cs="仿宋"/>
                <w:i w:val="0"/>
                <w:iCs w:val="0"/>
                <w:color w:val="000000"/>
                <w:sz w:val="28"/>
                <w:szCs w:val="28"/>
                <w:u w:val="none"/>
                <w:lang w:val="zh-CN" w:eastAsia="zh-CN"/>
              </w:rPr>
              <w:t>（2）设备一经制造完成并交付我公司使用，不得设有密码保护；</w:t>
            </w:r>
          </w:p>
          <w:p w14:paraId="313A3B4D">
            <w:pPr>
              <w:spacing w:line="360" w:lineRule="auto"/>
              <w:ind w:firstLine="560" w:firstLineChars="200"/>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sz w:val="28"/>
                <w:szCs w:val="28"/>
                <w:u w:val="none"/>
                <w:lang w:val="zh-CN" w:eastAsia="zh-CN"/>
              </w:rPr>
              <w:t>（3）设备在使用期间的升级服务应提供终身免费；</w:t>
            </w:r>
          </w:p>
        </w:tc>
      </w:tr>
    </w:tbl>
    <w:p w14:paraId="7D22E841">
      <w:pPr>
        <w:rPr>
          <w:rFonts w:hint="eastAsia" w:ascii="宋体" w:hAnsi="宋体"/>
          <w:bCs/>
          <w:sz w:val="24"/>
          <w:szCs w:val="24"/>
          <w:lang w:val="en-US" w:eastAsia="zh-CN"/>
        </w:rPr>
      </w:pPr>
    </w:p>
    <w:p w14:paraId="172DFFBA">
      <w:pPr>
        <w:rPr>
          <w:rFonts w:hint="eastAsia" w:ascii="宋体" w:hAnsi="宋体"/>
          <w:bCs/>
          <w:sz w:val="24"/>
          <w:szCs w:val="24"/>
          <w:lang w:val="en-US" w:eastAsia="zh-CN"/>
        </w:rPr>
      </w:pPr>
    </w:p>
    <w:p w14:paraId="71677AF3">
      <w:pPr>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送货地址：</w:t>
      </w:r>
    </w:p>
    <w:p w14:paraId="289FCBA8">
      <w:pPr>
        <w:spacing w:line="360" w:lineRule="auto"/>
        <w:rPr>
          <w:rFonts w:hint="eastAsia"/>
          <w:b/>
          <w:bCs/>
          <w:color w:val="FF0000"/>
          <w:sz w:val="28"/>
          <w:szCs w:val="28"/>
          <w:lang w:eastAsia="zh-CN"/>
        </w:rPr>
      </w:pPr>
      <w:r>
        <w:rPr>
          <w:rFonts w:hint="eastAsia" w:ascii="仿宋" w:hAnsi="仿宋" w:eastAsia="仿宋" w:cs="仿宋"/>
          <w:b/>
          <w:bCs/>
          <w:color w:val="FF0000"/>
          <w:sz w:val="28"/>
          <w:szCs w:val="28"/>
          <w:u w:val="none"/>
          <w:lang w:val="en-US" w:eastAsia="zh-CN"/>
        </w:rPr>
        <w:t>湖北基地地址：湖北省黄石市浠水经济开发区散花工业园滨江五路2号</w:t>
      </w:r>
    </w:p>
    <w:p w14:paraId="455210D4">
      <w:pPr>
        <w:spacing w:line="360" w:lineRule="auto"/>
        <w:ind w:firstLine="560" w:firstLineChars="200"/>
        <w:rPr>
          <w:rFonts w:hint="eastAsia" w:ascii="仿宋" w:hAnsi="仿宋" w:eastAsia="仿宋" w:cs="仿宋"/>
          <w:b/>
          <w:bCs/>
          <w:color w:val="FF0000"/>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14:paraId="61FDBAB8">
      <w:pPr>
        <w:spacing w:line="360" w:lineRule="auto"/>
        <w:ind w:firstLine="560" w:firstLineChars="200"/>
        <w:rPr>
          <w:rFonts w:hint="eastAsia"/>
        </w:rPr>
      </w:pPr>
      <w:r>
        <w:rPr>
          <w:rFonts w:hint="eastAsia" w:ascii="仿宋" w:hAnsi="仿宋" w:eastAsia="仿宋" w:cs="仿宋"/>
          <w:sz w:val="28"/>
          <w:szCs w:val="21"/>
          <w:lang w:val="en-US" w:eastAsia="zh-CN"/>
        </w:rPr>
        <w:t>（三）质量保证期限：</w:t>
      </w:r>
      <w:r>
        <w:rPr>
          <w:rFonts w:hint="eastAsia" w:ascii="仿宋" w:hAnsi="仿宋" w:eastAsia="仿宋" w:cs="仿宋"/>
          <w:b/>
          <w:bCs/>
          <w:color w:val="FF0000"/>
          <w:kern w:val="2"/>
          <w:sz w:val="28"/>
          <w:szCs w:val="28"/>
        </w:rPr>
        <w:t>至少为设备验收合格之日起一年，如国家强制标准或双方另行约定超过一年的，以较长时间为准</w:t>
      </w:r>
      <w:r>
        <w:rPr>
          <w:rFonts w:hint="eastAsia" w:ascii="仿宋" w:hAnsi="仿宋" w:eastAsia="仿宋" w:cs="仿宋"/>
          <w:b w:val="0"/>
          <w:bCs w:val="0"/>
          <w:color w:val="FF0000"/>
          <w:kern w:val="2"/>
          <w:sz w:val="28"/>
          <w:szCs w:val="21"/>
          <w:lang w:val="en-US" w:eastAsia="zh-CN" w:bidi="ar-SA"/>
        </w:rPr>
        <w:t>。</w:t>
      </w:r>
    </w:p>
    <w:p w14:paraId="17A3BA69">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14:paraId="25441EEF">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投标人以元</w:t>
      </w:r>
      <w:r>
        <w:rPr>
          <w:rFonts w:hint="eastAsia" w:ascii="仿宋" w:hAnsi="仿宋" w:eastAsia="仿宋" w:cs="仿宋"/>
          <w:b/>
          <w:bCs/>
          <w:color w:val="FF0000"/>
          <w:sz w:val="28"/>
          <w:szCs w:val="21"/>
          <w:lang w:val="en-US" w:eastAsia="zh-CN"/>
        </w:rPr>
        <w:t>/</w:t>
      </w:r>
      <w:r>
        <w:rPr>
          <w:rFonts w:hint="eastAsia" w:ascii="仿宋" w:hAnsi="仿宋" w:eastAsia="仿宋" w:cs="仿宋"/>
          <w:b/>
          <w:bCs/>
          <w:color w:val="FF0000"/>
          <w:sz w:val="28"/>
          <w:szCs w:val="21"/>
          <w:highlight w:val="none"/>
          <w:lang w:val="en-US" w:eastAsia="zh-CN"/>
        </w:rPr>
        <w:t>台</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14:paraId="37F61112">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宋体" w:cs="仿宋"/>
          <w:lang w:val="en-US" w:eastAsia="zh-CN"/>
        </w:rPr>
      </w:pPr>
      <w:r>
        <w:rPr>
          <w:rFonts w:hint="eastAsia" w:ascii="仿宋" w:hAnsi="仿宋" w:eastAsia="仿宋" w:cs="仿宋"/>
          <w:lang w:val="en-US" w:eastAsia="zh-CN"/>
        </w:rPr>
        <w:t>二、</w:t>
      </w:r>
      <w:r>
        <w:rPr>
          <w:rFonts w:hint="eastAsia"/>
        </w:rPr>
        <w:t>服务</w:t>
      </w:r>
      <w:r>
        <w:rPr>
          <w:rFonts w:hint="eastAsia"/>
          <w:lang w:val="en-US" w:eastAsia="zh-CN"/>
        </w:rPr>
        <w:t>规范</w:t>
      </w:r>
    </w:p>
    <w:p w14:paraId="23344307">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sz w:val="28"/>
          <w:szCs w:val="21"/>
        </w:rPr>
        <w:t>投标人需提供</w:t>
      </w:r>
      <w:r>
        <w:rPr>
          <w:rFonts w:hint="eastAsia" w:ascii="仿宋" w:hAnsi="仿宋" w:eastAsia="仿宋" w:cs="仿宋"/>
          <w:sz w:val="28"/>
          <w:szCs w:val="21"/>
          <w:lang w:val="en-US" w:eastAsia="zh-CN"/>
        </w:rPr>
        <w:t>包装、配送</w:t>
      </w:r>
      <w:r>
        <w:rPr>
          <w:rFonts w:hint="eastAsia" w:ascii="仿宋" w:hAnsi="仿宋" w:eastAsia="仿宋" w:cs="仿宋"/>
          <w:sz w:val="28"/>
          <w:szCs w:val="21"/>
        </w:rPr>
        <w:t>、</w:t>
      </w:r>
      <w:r>
        <w:rPr>
          <w:rFonts w:hint="eastAsia" w:ascii="仿宋" w:hAnsi="仿宋" w:eastAsia="仿宋" w:cs="仿宋"/>
          <w:sz w:val="28"/>
          <w:szCs w:val="21"/>
          <w:lang w:val="en-US" w:eastAsia="zh-CN"/>
        </w:rPr>
        <w:t>安装、验收、调试、质量维护、</w:t>
      </w:r>
      <w:r>
        <w:rPr>
          <w:rFonts w:hint="eastAsia" w:ascii="仿宋" w:hAnsi="仿宋" w:eastAsia="仿宋" w:cs="仿宋"/>
          <w:sz w:val="28"/>
          <w:szCs w:val="21"/>
        </w:rPr>
        <w:t>出具发票等一条龙服务。</w:t>
      </w:r>
      <w:r>
        <w:rPr>
          <w:rFonts w:hint="eastAsia" w:ascii="仿宋" w:hAnsi="仿宋" w:eastAsia="仿宋" w:cs="仿宋"/>
          <w:color w:val="auto"/>
          <w:kern w:val="2"/>
          <w:sz w:val="28"/>
          <w:szCs w:val="28"/>
          <w:lang w:val="en-US" w:eastAsia="zh-CN"/>
        </w:rPr>
        <w:t>中标方</w:t>
      </w:r>
      <w:r>
        <w:rPr>
          <w:rFonts w:hint="eastAsia" w:ascii="仿宋" w:hAnsi="仿宋" w:eastAsia="仿宋" w:cs="仿宋"/>
          <w:color w:val="auto"/>
          <w:kern w:val="2"/>
          <w:sz w:val="28"/>
          <w:szCs w:val="28"/>
        </w:rPr>
        <w:t>根据交货时间将</w:t>
      </w:r>
      <w:r>
        <w:rPr>
          <w:rFonts w:hint="eastAsia" w:ascii="仿宋" w:hAnsi="仿宋" w:eastAsia="仿宋" w:cs="仿宋"/>
          <w:color w:val="auto"/>
          <w:kern w:val="2"/>
          <w:sz w:val="28"/>
          <w:szCs w:val="28"/>
          <w:lang w:val="en-US" w:eastAsia="zh-CN"/>
        </w:rPr>
        <w:t>设备送</w:t>
      </w:r>
      <w:r>
        <w:rPr>
          <w:rFonts w:hint="eastAsia" w:ascii="仿宋" w:hAnsi="仿宋" w:eastAsia="仿宋" w:cs="仿宋"/>
          <w:color w:val="auto"/>
          <w:kern w:val="2"/>
          <w:sz w:val="28"/>
          <w:szCs w:val="28"/>
        </w:rPr>
        <w:t>到</w:t>
      </w:r>
      <w:r>
        <w:rPr>
          <w:rFonts w:hint="eastAsia" w:ascii="仿宋" w:hAnsi="仿宋" w:eastAsia="仿宋" w:cs="仿宋"/>
          <w:color w:val="auto"/>
          <w:kern w:val="2"/>
          <w:sz w:val="28"/>
          <w:szCs w:val="28"/>
          <w:lang w:val="en-US" w:eastAsia="zh-CN"/>
        </w:rPr>
        <w:t>招标方</w:t>
      </w:r>
      <w:r>
        <w:rPr>
          <w:rFonts w:hint="eastAsia" w:ascii="仿宋" w:hAnsi="仿宋" w:eastAsia="仿宋" w:cs="仿宋"/>
          <w:color w:val="auto"/>
          <w:kern w:val="2"/>
          <w:sz w:val="28"/>
          <w:szCs w:val="28"/>
        </w:rPr>
        <w:t>指定地点，</w:t>
      </w:r>
      <w:r>
        <w:rPr>
          <w:rFonts w:hint="eastAsia" w:ascii="仿宋" w:hAnsi="仿宋" w:eastAsia="仿宋" w:cs="仿宋"/>
          <w:color w:val="auto"/>
          <w:kern w:val="2"/>
          <w:sz w:val="28"/>
          <w:szCs w:val="28"/>
          <w:lang w:val="en-US" w:eastAsia="zh-CN"/>
        </w:rPr>
        <w:t>即时</w:t>
      </w:r>
      <w:r>
        <w:rPr>
          <w:rFonts w:hint="eastAsia" w:ascii="仿宋" w:hAnsi="仿宋" w:eastAsia="仿宋" w:cs="仿宋"/>
          <w:color w:val="auto"/>
          <w:kern w:val="2"/>
          <w:sz w:val="28"/>
          <w:szCs w:val="28"/>
        </w:rPr>
        <w:t>派技术人员上门安装</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调试</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安装</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调试</w:t>
      </w:r>
      <w:r>
        <w:rPr>
          <w:rFonts w:hint="eastAsia" w:ascii="仿宋" w:hAnsi="仿宋" w:eastAsia="仿宋" w:cs="仿宋"/>
          <w:color w:val="auto"/>
          <w:kern w:val="2"/>
          <w:sz w:val="28"/>
          <w:szCs w:val="28"/>
        </w:rPr>
        <w:t>应在</w:t>
      </w:r>
      <w:r>
        <w:rPr>
          <w:rFonts w:hint="eastAsia" w:ascii="仿宋" w:hAnsi="仿宋" w:eastAsia="仿宋" w:cs="仿宋"/>
          <w:b/>
          <w:bCs/>
          <w:color w:val="FF0000"/>
          <w:kern w:val="2"/>
          <w:sz w:val="28"/>
          <w:szCs w:val="28"/>
          <w:lang w:val="en-US" w:eastAsia="zh-CN"/>
        </w:rPr>
        <w:t>5</w:t>
      </w:r>
      <w:r>
        <w:rPr>
          <w:rFonts w:hint="eastAsia" w:ascii="仿宋" w:hAnsi="仿宋" w:eastAsia="仿宋" w:cs="仿宋"/>
          <w:b/>
          <w:bCs/>
          <w:color w:val="FF0000"/>
          <w:kern w:val="2"/>
          <w:sz w:val="28"/>
          <w:szCs w:val="28"/>
        </w:rPr>
        <w:t>天</w:t>
      </w:r>
      <w:r>
        <w:rPr>
          <w:rFonts w:hint="eastAsia" w:ascii="仿宋" w:hAnsi="仿宋" w:eastAsia="仿宋" w:cs="仿宋"/>
          <w:color w:val="auto"/>
          <w:kern w:val="2"/>
          <w:sz w:val="28"/>
          <w:szCs w:val="28"/>
        </w:rPr>
        <w:t>内完成，</w:t>
      </w:r>
      <w:r>
        <w:rPr>
          <w:rFonts w:hint="eastAsia" w:ascii="仿宋" w:hAnsi="仿宋" w:eastAsia="仿宋" w:cs="仿宋"/>
          <w:color w:val="auto"/>
          <w:kern w:val="2"/>
          <w:sz w:val="28"/>
          <w:szCs w:val="28"/>
          <w:lang w:val="en-US" w:eastAsia="zh-CN"/>
        </w:rPr>
        <w:t>中标方</w:t>
      </w:r>
      <w:r>
        <w:rPr>
          <w:rFonts w:hint="eastAsia" w:ascii="仿宋" w:hAnsi="仿宋" w:eastAsia="仿宋" w:cs="仿宋"/>
          <w:color w:val="auto"/>
          <w:kern w:val="2"/>
          <w:sz w:val="28"/>
          <w:szCs w:val="28"/>
        </w:rPr>
        <w:t>保证机器设备能正常满足</w:t>
      </w:r>
      <w:r>
        <w:rPr>
          <w:rFonts w:hint="eastAsia" w:ascii="仿宋" w:hAnsi="仿宋" w:eastAsia="仿宋" w:cs="仿宋"/>
          <w:color w:val="auto"/>
          <w:kern w:val="2"/>
          <w:sz w:val="28"/>
          <w:szCs w:val="28"/>
          <w:lang w:val="en-US" w:eastAsia="zh-CN"/>
        </w:rPr>
        <w:t>招标方</w:t>
      </w:r>
      <w:r>
        <w:rPr>
          <w:rFonts w:hint="eastAsia" w:ascii="仿宋" w:hAnsi="仿宋" w:eastAsia="仿宋" w:cs="仿宋"/>
          <w:color w:val="auto"/>
          <w:kern w:val="2"/>
          <w:sz w:val="28"/>
          <w:szCs w:val="28"/>
        </w:rPr>
        <w:t>的生产需求</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招标方可提供起重和搬运工具及人力、工具等相关条件来辅助投标方</w:t>
      </w:r>
      <w:r>
        <w:rPr>
          <w:rFonts w:hint="eastAsia" w:ascii="仿宋" w:hAnsi="仿宋" w:eastAsia="仿宋" w:cs="仿宋"/>
          <w:color w:val="auto"/>
          <w:kern w:val="2"/>
          <w:sz w:val="28"/>
          <w:szCs w:val="28"/>
        </w:rPr>
        <w:t>。</w:t>
      </w:r>
    </w:p>
    <w:p w14:paraId="6E729135">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rPr>
        <w:t>在质量保证期内，对质量问题的服务响应时间为</w:t>
      </w:r>
      <w:r>
        <w:rPr>
          <w:rFonts w:hint="eastAsia" w:ascii="仿宋" w:hAnsi="仿宋" w:eastAsia="仿宋" w:cs="仿宋"/>
          <w:b/>
          <w:bCs/>
          <w:color w:val="FF0000"/>
          <w:kern w:val="2"/>
          <w:sz w:val="28"/>
          <w:szCs w:val="28"/>
        </w:rPr>
        <w:t>2小时</w:t>
      </w:r>
      <w:r>
        <w:rPr>
          <w:rFonts w:hint="eastAsia" w:ascii="仿宋" w:hAnsi="仿宋" w:eastAsia="仿宋" w:cs="仿宋"/>
          <w:color w:val="auto"/>
          <w:kern w:val="2"/>
          <w:sz w:val="28"/>
          <w:szCs w:val="28"/>
        </w:rPr>
        <w:t>，接到</w:t>
      </w:r>
      <w:r>
        <w:rPr>
          <w:rFonts w:hint="eastAsia" w:ascii="仿宋" w:hAnsi="仿宋" w:eastAsia="仿宋" w:cs="仿宋"/>
          <w:color w:val="auto"/>
          <w:kern w:val="2"/>
          <w:sz w:val="28"/>
          <w:szCs w:val="28"/>
          <w:lang w:val="en-US" w:eastAsia="zh-CN"/>
        </w:rPr>
        <w:t>招标方</w:t>
      </w:r>
      <w:r>
        <w:rPr>
          <w:rFonts w:hint="eastAsia" w:ascii="仿宋" w:hAnsi="仿宋" w:eastAsia="仿宋" w:cs="仿宋"/>
          <w:color w:val="auto"/>
          <w:kern w:val="2"/>
          <w:sz w:val="28"/>
          <w:szCs w:val="28"/>
        </w:rPr>
        <w:t>通知或要求，应在</w:t>
      </w:r>
      <w:r>
        <w:rPr>
          <w:rFonts w:hint="eastAsia" w:ascii="仿宋" w:hAnsi="仿宋" w:eastAsia="仿宋" w:cs="仿宋"/>
          <w:b/>
          <w:bCs/>
          <w:color w:val="FF0000"/>
          <w:kern w:val="2"/>
          <w:sz w:val="28"/>
          <w:szCs w:val="28"/>
          <w:lang w:val="en-US" w:eastAsia="zh-CN"/>
        </w:rPr>
        <w:t>48</w:t>
      </w:r>
      <w:r>
        <w:rPr>
          <w:rFonts w:hint="eastAsia" w:ascii="仿宋" w:hAnsi="仿宋" w:eastAsia="仿宋" w:cs="仿宋"/>
          <w:b/>
          <w:bCs/>
          <w:color w:val="FF0000"/>
          <w:kern w:val="2"/>
          <w:sz w:val="28"/>
          <w:szCs w:val="28"/>
        </w:rPr>
        <w:t>小时</w:t>
      </w:r>
      <w:r>
        <w:rPr>
          <w:rFonts w:hint="eastAsia" w:ascii="仿宋" w:hAnsi="仿宋" w:eastAsia="仿宋" w:cs="仿宋"/>
          <w:color w:val="auto"/>
          <w:kern w:val="2"/>
          <w:sz w:val="28"/>
          <w:szCs w:val="28"/>
        </w:rPr>
        <w:t>内到现场排除质量问题。</w:t>
      </w:r>
    </w:p>
    <w:p w14:paraId="6BB3CC32">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3.中标方</w:t>
      </w:r>
      <w:r>
        <w:rPr>
          <w:rFonts w:hint="eastAsia" w:ascii="仿宋" w:hAnsi="仿宋" w:eastAsia="仿宋" w:cs="仿宋"/>
          <w:color w:val="auto"/>
          <w:kern w:val="2"/>
          <w:sz w:val="28"/>
          <w:szCs w:val="28"/>
        </w:rPr>
        <w:t>保证其设备是全新的，质量保证期内维修不收取费用，由于人为原因损坏的不在保修范围内</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不能有锁机的程序与密码</w:t>
      </w:r>
      <w:r>
        <w:rPr>
          <w:rFonts w:hint="eastAsia" w:ascii="仿宋" w:hAnsi="仿宋" w:eastAsia="仿宋" w:cs="仿宋"/>
          <w:color w:val="auto"/>
          <w:kern w:val="2"/>
          <w:sz w:val="28"/>
          <w:szCs w:val="28"/>
        </w:rPr>
        <w:t>。</w:t>
      </w:r>
    </w:p>
    <w:p w14:paraId="6B1AF5F5">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4.</w:t>
      </w:r>
      <w:r>
        <w:rPr>
          <w:rFonts w:hint="eastAsia" w:ascii="仿宋" w:hAnsi="仿宋" w:eastAsia="仿宋" w:cs="仿宋"/>
          <w:color w:val="auto"/>
          <w:kern w:val="2"/>
          <w:sz w:val="28"/>
          <w:szCs w:val="28"/>
        </w:rPr>
        <w:t>质量保证期满后如需更换配件，</w:t>
      </w:r>
      <w:r>
        <w:rPr>
          <w:rFonts w:hint="eastAsia" w:ascii="仿宋" w:hAnsi="仿宋" w:eastAsia="仿宋" w:cs="仿宋"/>
          <w:color w:val="auto"/>
          <w:kern w:val="2"/>
          <w:sz w:val="28"/>
          <w:szCs w:val="28"/>
          <w:lang w:val="en-US" w:eastAsia="zh-CN"/>
        </w:rPr>
        <w:t>中标方</w:t>
      </w:r>
      <w:r>
        <w:rPr>
          <w:rFonts w:hint="eastAsia" w:ascii="仿宋" w:hAnsi="仿宋" w:eastAsia="仿宋" w:cs="仿宋"/>
          <w:color w:val="auto"/>
          <w:kern w:val="2"/>
          <w:sz w:val="28"/>
          <w:szCs w:val="28"/>
        </w:rPr>
        <w:t>只收取成本费或按</w:t>
      </w:r>
      <w:r>
        <w:rPr>
          <w:rFonts w:hint="eastAsia" w:ascii="仿宋" w:hAnsi="仿宋" w:eastAsia="仿宋" w:cs="仿宋"/>
          <w:color w:val="auto"/>
          <w:kern w:val="2"/>
          <w:sz w:val="28"/>
          <w:szCs w:val="28"/>
          <w:lang w:val="en-US" w:eastAsia="zh-CN"/>
        </w:rPr>
        <w:t>中标</w:t>
      </w:r>
      <w:r>
        <w:rPr>
          <w:rFonts w:hint="eastAsia" w:ascii="仿宋" w:hAnsi="仿宋" w:eastAsia="仿宋" w:cs="仿宋"/>
          <w:color w:val="auto"/>
          <w:kern w:val="2"/>
          <w:sz w:val="28"/>
          <w:szCs w:val="28"/>
        </w:rPr>
        <w:t>方服务项目另行约定。</w:t>
      </w:r>
    </w:p>
    <w:p w14:paraId="45C89CC6">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5</w:t>
      </w:r>
      <w:r>
        <w:rPr>
          <w:rFonts w:hint="eastAsia" w:ascii="仿宋" w:hAnsi="仿宋" w:eastAsia="仿宋" w:cs="仿宋"/>
          <w:color w:val="auto"/>
          <w:kern w:val="2"/>
          <w:sz w:val="28"/>
          <w:szCs w:val="28"/>
        </w:rPr>
        <w:t>.整机保修</w:t>
      </w:r>
      <w:r>
        <w:rPr>
          <w:rFonts w:hint="eastAsia" w:ascii="仿宋" w:hAnsi="仿宋" w:eastAsia="仿宋" w:cs="仿宋"/>
          <w:b/>
          <w:bCs/>
          <w:color w:val="FF0000"/>
          <w:kern w:val="2"/>
          <w:sz w:val="28"/>
          <w:szCs w:val="28"/>
          <w:lang w:val="en-US" w:eastAsia="zh-CN"/>
        </w:rPr>
        <w:t>二</w:t>
      </w:r>
      <w:r>
        <w:rPr>
          <w:rFonts w:hint="eastAsia" w:ascii="仿宋" w:hAnsi="仿宋" w:eastAsia="仿宋" w:cs="仿宋"/>
          <w:b/>
          <w:bCs/>
          <w:color w:val="FF0000"/>
          <w:kern w:val="2"/>
          <w:sz w:val="28"/>
          <w:szCs w:val="28"/>
        </w:rPr>
        <w:t>年</w:t>
      </w:r>
      <w:r>
        <w:rPr>
          <w:rFonts w:hint="eastAsia" w:ascii="仿宋" w:hAnsi="仿宋" w:eastAsia="仿宋" w:cs="仿宋"/>
          <w:color w:val="auto"/>
          <w:kern w:val="2"/>
          <w:sz w:val="28"/>
          <w:szCs w:val="28"/>
        </w:rPr>
        <w:t>。</w:t>
      </w:r>
    </w:p>
    <w:p w14:paraId="67B06689">
      <w:pPr>
        <w:pStyle w:val="25"/>
        <w:spacing w:line="360" w:lineRule="auto"/>
        <w:ind w:firstLine="560" w:firstLineChars="200"/>
        <w:rPr>
          <w:rFonts w:hint="eastAsia" w:ascii="仿宋" w:hAnsi="仿宋" w:eastAsia="仿宋" w:cs="仿宋"/>
          <w:lang w:val="en-US" w:eastAsia="zh-CN"/>
        </w:rPr>
      </w:pPr>
      <w:r>
        <w:rPr>
          <w:rFonts w:hint="eastAsia" w:ascii="仿宋" w:hAnsi="仿宋" w:eastAsia="仿宋" w:cs="仿宋"/>
          <w:color w:val="auto"/>
          <w:kern w:val="2"/>
          <w:sz w:val="28"/>
          <w:szCs w:val="28"/>
          <w:lang w:val="en-US" w:eastAsia="zh-CN"/>
        </w:rPr>
        <w:t>6</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14:paraId="2A7DDE98">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default" w:ascii="仿宋" w:hAnsi="仿宋" w:eastAsia="仿宋" w:cs="仿宋"/>
          <w:lang w:val="en-US" w:eastAsia="zh-CN"/>
        </w:rPr>
      </w:pPr>
      <w:r>
        <w:rPr>
          <w:rFonts w:hint="eastAsia" w:ascii="仿宋" w:hAnsi="仿宋" w:eastAsia="仿宋" w:cs="仿宋"/>
          <w:lang w:val="en-US" w:eastAsia="zh-CN"/>
        </w:rPr>
        <w:t>三、设备验收</w:t>
      </w:r>
    </w:p>
    <w:p w14:paraId="3BC69CFD">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12845043">
      <w:pPr>
        <w:pStyle w:val="25"/>
        <w:spacing w:line="360" w:lineRule="auto"/>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1.包装要求：设备的包装要符合规定，且适合长途运输、多次搬运和装卸，并有减振、防冲击的措施。包装应按设备特点，按需要分别加上防潮、防霉、防锈、防腐蚀的保护措施，以保证货物在没有任何损坏和腐蚀的情况下安全运抵招标方指定的地方。</w:t>
      </w:r>
    </w:p>
    <w:p w14:paraId="5B86AB37">
      <w:pPr>
        <w:pStyle w:val="25"/>
        <w:spacing w:line="360" w:lineRule="auto"/>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设备应配备金属材质的标牌(铭牌)，标牌应按国家相关标准制作。标牌上应清晰显示设备名称、设备型号、出厂编码、出厂日期、制造商名称与联系方式等信息，如涉及能效的设备，应标示能效等级标识。标牌信息需与发票、合同上的信息相匹配，设备标牌上的所有信息必须机打，不得修改。</w:t>
      </w:r>
    </w:p>
    <w:p w14:paraId="436B8533">
      <w:pPr>
        <w:pStyle w:val="25"/>
        <w:spacing w:line="360" w:lineRule="auto"/>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3.设备的验收标准:按双方约定的设备技术指标、技术资料和配置进行验收；如双方约定技术指标不全或不清晰，同意按国家标准或行业标准验收；如前述标准尚无法验收，双方同意以该设备所生产产品达到招标方样品或招标方客户需求为标准。</w:t>
      </w:r>
    </w:p>
    <w:p w14:paraId="75D190DE">
      <w:pPr>
        <w:keepNext w:val="0"/>
        <w:keepLines w:val="0"/>
        <w:pageBreakBefore w:val="0"/>
        <w:widowControl w:val="0"/>
        <w:numPr>
          <w:ilvl w:val="0"/>
          <w:numId w:val="0"/>
        </w:numPr>
        <w:kinsoku/>
        <w:wordWrap/>
        <w:overflowPunct/>
        <w:topLinePunct w:val="0"/>
        <w:bidi w:val="0"/>
        <w:snapToGrid/>
        <w:spacing w:line="400" w:lineRule="exact"/>
        <w:ind w:firstLine="562" w:firstLineChars="200"/>
        <w:textAlignment w:val="auto"/>
        <w:rPr>
          <w:rFonts w:hint="eastAsia" w:ascii="仿宋" w:hAnsi="仿宋" w:eastAsia="仿宋" w:cs="仿宋"/>
          <w:color w:val="auto"/>
          <w:kern w:val="0"/>
          <w:sz w:val="28"/>
          <w:szCs w:val="32"/>
          <w:lang w:val="en-US" w:eastAsia="zh-CN" w:bidi="ar-SA"/>
        </w:rPr>
      </w:pPr>
      <w:r>
        <w:rPr>
          <w:rFonts w:hint="eastAsia" w:ascii="仿宋" w:hAnsi="仿宋" w:eastAsia="仿宋" w:cs="仿宋"/>
          <w:b/>
          <w:bCs/>
          <w:sz w:val="28"/>
          <w:szCs w:val="28"/>
          <w:lang w:val="en-US" w:eastAsia="zh-CN"/>
        </w:rPr>
        <w:t>四、供货时间、地点</w:t>
      </w:r>
    </w:p>
    <w:p w14:paraId="6F333F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14:paraId="0E4089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、质量问题退换</w:t>
      </w:r>
    </w:p>
    <w:p w14:paraId="1FE77BF9">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w:t>
      </w:r>
      <w:r>
        <w:rPr>
          <w:rFonts w:hint="eastAsia" w:ascii="仿宋" w:hAnsi="仿宋" w:eastAsia="仿宋" w:cs="仿宋"/>
          <w:color w:val="auto"/>
          <w:sz w:val="28"/>
          <w:szCs w:val="32"/>
          <w:lang w:val="en-US" w:eastAsia="zh-CN"/>
        </w:rPr>
        <w:t>素</w:t>
      </w:r>
      <w:r>
        <w:rPr>
          <w:rFonts w:hint="eastAsia" w:ascii="仿宋" w:hAnsi="仿宋" w:eastAsia="仿宋" w:cs="仿宋"/>
          <w:color w:val="auto"/>
          <w:sz w:val="28"/>
          <w:szCs w:val="32"/>
        </w:rPr>
        <w:t>。</w:t>
      </w:r>
    </w:p>
    <w:p w14:paraId="5037BD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cs="Times New Roman"/>
          <w:color w:val="FF0000"/>
          <w:sz w:val="36"/>
          <w:szCs w:val="36"/>
          <w:lang w:val="en-US" w:eastAsia="zh-CN"/>
        </w:rPr>
      </w:pPr>
      <w:r>
        <w:rPr>
          <w:rFonts w:hint="eastAsia" w:ascii="仿宋" w:hAnsi="仿宋" w:eastAsia="仿宋" w:cs="仿宋"/>
          <w:b/>
          <w:bCs/>
          <w:sz w:val="28"/>
          <w:szCs w:val="28"/>
          <w:lang w:val="en-US" w:eastAsia="zh-CN"/>
        </w:rPr>
        <w:t>六、合同签约及付款方式（见具体合同）</w:t>
      </w:r>
    </w:p>
    <w:p w14:paraId="190E25D4">
      <w:pPr>
        <w:rPr>
          <w:rFonts w:hint="eastAsia"/>
          <w:lang w:val="en-US" w:eastAsia="zh-CN"/>
        </w:rPr>
      </w:pPr>
    </w:p>
    <w:p w14:paraId="5CA50B02">
      <w:pPr>
        <w:pStyle w:val="16"/>
        <w:jc w:val="center"/>
      </w:pP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四</w:t>
      </w:r>
      <w:r>
        <w:rPr>
          <w:rFonts w:hint="eastAsia" w:ascii="宋体" w:hAnsi="宋体" w:eastAsia="宋体" w:cs="宋体"/>
          <w:b/>
          <w:bCs/>
          <w:kern w:val="44"/>
          <w:sz w:val="48"/>
          <w:szCs w:val="48"/>
          <w:lang w:val="en-US" w:eastAsia="zh-CN" w:bidi="ar"/>
        </w:rPr>
        <w:t>章 投标文件格式</w:t>
      </w:r>
    </w:p>
    <w:p w14:paraId="029242F8"/>
    <w:p w14:paraId="1FDB5603">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211F77A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投标文件封面</w:t>
      </w:r>
    </w:p>
    <w:p w14:paraId="4FFC2BE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5AE68D4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（3）资格证明（</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w:t>
      </w:r>
      <w:r>
        <w:rPr>
          <w:rFonts w:hint="eastAsia" w:ascii="仿宋" w:hAnsi="仿宋" w:eastAsia="仿宋" w:cs="仿宋"/>
          <w:color w:val="auto"/>
          <w:sz w:val="28"/>
          <w:szCs w:val="28"/>
        </w:rPr>
        <w:t>税务登记证副本复印件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开户行账户详细信息）</w:t>
      </w:r>
    </w:p>
    <w:p w14:paraId="22AA6A1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61ACB89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（5）技术规格偏离表</w:t>
      </w:r>
    </w:p>
    <w:p w14:paraId="4144CC9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法定代表人授权书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法人授权代表身份证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复印件</w:t>
      </w:r>
      <w:r>
        <w:rPr>
          <w:rFonts w:hint="eastAsia" w:ascii="仿宋" w:hAnsi="仿宋" w:eastAsia="仿宋" w:cs="仿宋"/>
          <w:color w:val="auto"/>
          <w:sz w:val="28"/>
          <w:szCs w:val="28"/>
          <w:lang w:eastAsia="zh-CN"/>
        </w:rPr>
        <w:t>）</w:t>
      </w:r>
    </w:p>
    <w:p w14:paraId="01D42CE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980" w:leftChars="200" w:right="210" w:rightChars="100" w:hanging="560" w:hanging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自拟，如生产规模、设备条件、合作伙伴等</w:t>
      </w:r>
      <w:r>
        <w:rPr>
          <w:rFonts w:hint="eastAsia" w:ascii="仿宋" w:hAnsi="仿宋" w:eastAsia="仿宋" w:cs="仿宋"/>
          <w:color w:val="auto"/>
          <w:sz w:val="28"/>
          <w:szCs w:val="28"/>
          <w:lang w:eastAsia="zh-CN"/>
        </w:rPr>
        <w:t>）</w:t>
      </w:r>
    </w:p>
    <w:p w14:paraId="7CD5442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关系报备表</w:t>
      </w:r>
    </w:p>
    <w:p w14:paraId="0DCC5D0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（9）投标人廉洁承诺书</w:t>
      </w:r>
    </w:p>
    <w:p w14:paraId="79F0BFE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sz w:val="28"/>
          <w:szCs w:val="28"/>
          <w:u w:val="none"/>
          <w:lang w:val="en-US" w:eastAsia="zh-CN"/>
        </w:rPr>
        <w:t>湖北天之元科技有限公司</w:t>
      </w:r>
      <w:r>
        <w:rPr>
          <w:rFonts w:hint="eastAsia" w:ascii="仿宋" w:hAnsi="仿宋" w:eastAsia="仿宋" w:cs="仿宋"/>
          <w:color w:val="auto"/>
          <w:sz w:val="28"/>
          <w:szCs w:val="28"/>
        </w:rPr>
        <w:t>供应商调查问卷</w:t>
      </w:r>
    </w:p>
    <w:p w14:paraId="212BF7C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kern w:val="2"/>
          <w:sz w:val="28"/>
          <w:szCs w:val="28"/>
          <w:lang w:val="en-US" w:eastAsia="zh-CN" w:bidi="ar-SA"/>
        </w:rPr>
      </w:pPr>
    </w:p>
    <w:p w14:paraId="083AB35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283D6D2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7DFB2E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3EC4C5E6">
      <w:pPr>
        <w:bidi w:val="0"/>
        <w:rPr>
          <w:rFonts w:hint="eastAsia"/>
          <w:lang w:val="en-US" w:eastAsia="zh-CN"/>
        </w:rPr>
      </w:pPr>
    </w:p>
    <w:p w14:paraId="6C70C659">
      <w:pPr>
        <w:spacing w:before="312" w:beforeLines="100" w:after="156" w:afterLines="50" w:line="480" w:lineRule="auto"/>
        <w:ind w:firstLine="1800" w:firstLineChars="500"/>
        <w:jc w:val="both"/>
        <w:outlineLvl w:val="9"/>
        <w:rPr>
          <w:rFonts w:ascii="宋体" w:hAnsi="宋体"/>
          <w:b/>
          <w:sz w:val="36"/>
          <w:szCs w:val="36"/>
        </w:rPr>
      </w:pPr>
      <w:r>
        <w:rPr>
          <w:rFonts w:hint="eastAsia" w:ascii="仿宋" w:hAnsi="仿宋" w:eastAsia="仿宋" w:cs="仿宋"/>
          <w:sz w:val="36"/>
          <w:szCs w:val="36"/>
          <w:u w:val="none"/>
          <w:lang w:val="en-US" w:eastAsia="zh-CN"/>
        </w:rPr>
        <w:t>湖北天之元科技有限公司</w:t>
      </w:r>
      <w:r>
        <w:rPr>
          <w:rFonts w:hint="eastAsia" w:ascii="宋体" w:hAnsi="宋体"/>
          <w:b/>
          <w:sz w:val="32"/>
          <w:szCs w:val="36"/>
        </w:rPr>
        <w:t>（</w:t>
      </w:r>
      <w:r>
        <w:rPr>
          <w:rFonts w:hint="eastAsia" w:ascii="宋体" w:hAnsi="宋体"/>
          <w:b/>
          <w:sz w:val="32"/>
          <w:szCs w:val="36"/>
          <w:shd w:val="pct10" w:color="auto" w:fill="FFFFFF"/>
        </w:rPr>
        <w:t>正本</w:t>
      </w:r>
      <w:r>
        <w:rPr>
          <w:rFonts w:hint="eastAsia" w:ascii="宋体" w:hAnsi="宋体"/>
          <w:b/>
          <w:sz w:val="32"/>
          <w:szCs w:val="36"/>
        </w:rPr>
        <w:t>或</w:t>
      </w:r>
      <w:r>
        <w:rPr>
          <w:rFonts w:hint="eastAsia" w:ascii="宋体" w:hAnsi="宋体"/>
          <w:b/>
          <w:sz w:val="32"/>
          <w:szCs w:val="36"/>
          <w:shd w:val="pct10" w:color="auto" w:fill="FFFFFF"/>
        </w:rPr>
        <w:t>副本</w:t>
      </w:r>
      <w:r>
        <w:rPr>
          <w:rFonts w:hint="eastAsia" w:ascii="宋体" w:hAnsi="宋体"/>
          <w:b/>
          <w:sz w:val="32"/>
          <w:szCs w:val="36"/>
        </w:rPr>
        <w:t>）</w:t>
      </w:r>
    </w:p>
    <w:p w14:paraId="3711063A">
      <w:pPr>
        <w:bidi w:val="0"/>
        <w:rPr>
          <w:rFonts w:hint="eastAsia"/>
        </w:rPr>
      </w:pPr>
    </w:p>
    <w:p w14:paraId="505E027A">
      <w:pPr>
        <w:bidi w:val="0"/>
        <w:rPr>
          <w:rFonts w:hint="eastAsia"/>
        </w:rPr>
      </w:pPr>
    </w:p>
    <w:p w14:paraId="3EE5B31F">
      <w:pPr>
        <w:pStyle w:val="25"/>
        <w:rPr>
          <w:rFonts w:hint="eastAsia"/>
        </w:rPr>
      </w:pPr>
    </w:p>
    <w:p w14:paraId="561782D1">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79B18581">
      <w:pPr>
        <w:pStyle w:val="25"/>
        <w:rPr>
          <w:rFonts w:hint="eastAsia"/>
          <w:lang w:val="en-US" w:eastAsia="zh-CN"/>
        </w:rPr>
      </w:pPr>
    </w:p>
    <w:p w14:paraId="77BD8D38">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5654DF41">
      <w:pPr>
        <w:pStyle w:val="25"/>
        <w:rPr>
          <w:rFonts w:hint="eastAsia"/>
        </w:rPr>
      </w:pPr>
    </w:p>
    <w:p w14:paraId="570F3049">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5FC3DBD7">
      <w:pPr>
        <w:pStyle w:val="25"/>
        <w:rPr>
          <w:rFonts w:hint="eastAsia"/>
        </w:rPr>
      </w:pPr>
    </w:p>
    <w:p w14:paraId="776C84D6">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6965141E">
      <w:pPr>
        <w:bidi w:val="0"/>
      </w:pPr>
    </w:p>
    <w:p w14:paraId="6A4D0693">
      <w:pPr>
        <w:bidi w:val="0"/>
      </w:pPr>
    </w:p>
    <w:p w14:paraId="5C529CC7"/>
    <w:p w14:paraId="5D6562DA"/>
    <w:p w14:paraId="7C2499CC"/>
    <w:p w14:paraId="64F34024">
      <w:pPr>
        <w:pStyle w:val="14"/>
        <w:pBdr>
          <w:bottom w:val="none" w:color="auto" w:sz="0" w:space="0"/>
        </w:pBdr>
        <w:spacing w:line="360" w:lineRule="auto"/>
        <w:ind w:firstLine="1416" w:firstLineChars="506"/>
        <w:jc w:val="both"/>
        <w:outlineLvl w:val="9"/>
        <w:rPr>
          <w:rFonts w:hint="eastAsia" w:ascii="仿宋" w:hAnsi="仿宋" w:eastAsia="仿宋" w:cs="仿宋"/>
          <w:sz w:val="28"/>
          <w:szCs w:val="28"/>
          <w:u w:val="single"/>
        </w:rPr>
      </w:pPr>
      <w:r>
        <w:rPr>
          <w:rFonts w:hint="eastAsia" w:ascii="仿宋" w:hAnsi="仿宋" w:eastAsia="仿宋" w:cs="仿宋"/>
          <w:sz w:val="28"/>
          <w:szCs w:val="28"/>
        </w:rPr>
        <w:t>参与项目名称：</w:t>
      </w:r>
      <w:r>
        <w:rPr>
          <w:rFonts w:hint="eastAsia" w:ascii="仿宋" w:hAnsi="仿宋" w:eastAsia="仿宋" w:cs="仿宋"/>
          <w:sz w:val="28"/>
          <w:szCs w:val="28"/>
          <w:u w:val="single"/>
        </w:rPr>
        <w:t xml:space="preserve">                            </w:t>
      </w:r>
    </w:p>
    <w:p w14:paraId="619B3BA2">
      <w:pPr>
        <w:pStyle w:val="14"/>
        <w:pBdr>
          <w:bottom w:val="none" w:color="auto" w:sz="0" w:space="0"/>
        </w:pBdr>
        <w:spacing w:line="360" w:lineRule="auto"/>
        <w:ind w:firstLine="1416" w:firstLineChars="506"/>
        <w:jc w:val="both"/>
        <w:outlineLvl w:val="9"/>
        <w:rPr>
          <w:rFonts w:hint="eastAsia"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p>
    <w:p w14:paraId="7F16FDC2">
      <w:pPr>
        <w:pStyle w:val="14"/>
        <w:pBdr>
          <w:bottom w:val="none" w:color="auto" w:sz="0" w:space="0"/>
        </w:pBdr>
        <w:spacing w:line="360" w:lineRule="auto"/>
        <w:ind w:firstLine="1416" w:firstLineChars="506"/>
        <w:jc w:val="both"/>
        <w:outlineLvl w:val="9"/>
        <w:rPr>
          <w:rFonts w:hint="eastAsia"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7E8BE2CA">
      <w:pPr>
        <w:pStyle w:val="14"/>
        <w:pBdr>
          <w:bottom w:val="none" w:color="auto" w:sz="0" w:space="0"/>
        </w:pBdr>
        <w:spacing w:line="360" w:lineRule="auto"/>
        <w:ind w:firstLine="1416" w:firstLineChars="506"/>
        <w:jc w:val="both"/>
        <w:outlineLvl w:val="9"/>
        <w:rPr>
          <w:rFonts w:hint="eastAsia" w:ascii="仿宋" w:hAnsi="仿宋" w:eastAsia="仿宋" w:cs="仿宋"/>
          <w:sz w:val="28"/>
          <w:szCs w:val="28"/>
          <w:u w:val="single"/>
        </w:rPr>
      </w:pPr>
      <w:r>
        <w:rPr>
          <w:rFonts w:hint="eastAsia" w:ascii="仿宋" w:hAnsi="仿宋" w:eastAsia="仿宋" w:cs="仿宋"/>
          <w:sz w:val="28"/>
          <w:szCs w:val="28"/>
        </w:rPr>
        <w:t>法人或授权代表签字：</w:t>
      </w:r>
      <w:r>
        <w:rPr>
          <w:rFonts w:hint="eastAsia" w:ascii="仿宋" w:hAnsi="仿宋" w:eastAsia="仿宋" w:cs="仿宋"/>
          <w:sz w:val="28"/>
          <w:szCs w:val="28"/>
          <w:u w:val="single"/>
        </w:rPr>
        <w:t xml:space="preserve">                      </w:t>
      </w:r>
    </w:p>
    <w:p w14:paraId="4A697CDE">
      <w:pPr>
        <w:pStyle w:val="14"/>
        <w:pBdr>
          <w:bottom w:val="none" w:color="auto" w:sz="0" w:space="0"/>
        </w:pBdr>
        <w:spacing w:line="360" w:lineRule="auto"/>
        <w:ind w:firstLine="1416" w:firstLineChars="506"/>
        <w:jc w:val="both"/>
        <w:outlineLvl w:val="9"/>
        <w:rPr>
          <w:rFonts w:hint="eastAsia" w:ascii="仿宋" w:hAnsi="仿宋" w:eastAsia="仿宋" w:cs="仿宋"/>
          <w:sz w:val="28"/>
          <w:szCs w:val="24"/>
          <w:lang w:val="en-US" w:eastAsia="zh-CN"/>
        </w:rPr>
        <w:sectPr>
          <w:headerReference r:id="rId3" w:type="default"/>
          <w:pgSz w:w="11906" w:h="16838"/>
          <w:pgMar w:top="1157" w:right="1797" w:bottom="1157" w:left="1559" w:header="471" w:footer="408" w:gutter="0"/>
          <w:cols w:space="720" w:num="1"/>
          <w:docGrid w:type="lines" w:linePitch="312" w:charSpace="0"/>
        </w:sectPr>
      </w:pPr>
      <w:r>
        <w:rPr>
          <w:rFonts w:hint="eastAsia" w:ascii="仿宋" w:hAnsi="仿宋" w:eastAsia="仿宋" w:cs="仿宋"/>
          <w:sz w:val="28"/>
          <w:szCs w:val="28"/>
        </w:rPr>
        <w:t>制作时间：</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日</w:t>
      </w:r>
    </w:p>
    <w:p w14:paraId="5BA6B9A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4BE72182">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06D9720E">
      <w:pPr>
        <w:pStyle w:val="25"/>
        <w:rPr>
          <w:rFonts w:hint="eastAsia" w:ascii="仿宋" w:hAnsi="仿宋" w:eastAsia="仿宋" w:cs="仿宋"/>
          <w:b/>
          <w:bCs/>
          <w:color w:val="000000"/>
          <w:sz w:val="28"/>
          <w:szCs w:val="28"/>
        </w:rPr>
      </w:pPr>
    </w:p>
    <w:p w14:paraId="0BDF8E87">
      <w:pPr>
        <w:keepNext w:val="0"/>
        <w:keepLines w:val="0"/>
        <w:pageBreakBefore w:val="0"/>
        <w:kinsoku/>
        <w:wordWrap/>
        <w:overflowPunct/>
        <w:topLinePunct w:val="0"/>
        <w:bidi w:val="0"/>
        <w:adjustRightInd/>
        <w:snapToGrid w:val="0"/>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致：</w:t>
      </w:r>
      <w:r>
        <w:rPr>
          <w:rFonts w:hint="eastAsia" w:ascii="仿宋" w:hAnsi="仿宋" w:eastAsia="仿宋" w:cs="仿宋"/>
          <w:sz w:val="28"/>
          <w:szCs w:val="28"/>
          <w:u w:val="none"/>
          <w:lang w:val="en-US" w:eastAsia="zh-CN"/>
        </w:rPr>
        <w:t>湖北天之元科技有限公司</w:t>
      </w:r>
    </w:p>
    <w:p w14:paraId="01E2C0C0">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52A4EBE0">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032F07DA">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367D9894">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1EC6E97F">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21B8A95A">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342B2F19">
      <w:pPr>
        <w:snapToGrid w:val="0"/>
        <w:spacing w:line="432" w:lineRule="auto"/>
        <w:jc w:val="center"/>
        <w:rPr>
          <w:rFonts w:hint="eastAsia" w:ascii="仿宋" w:hAnsi="仿宋" w:eastAsia="仿宋" w:cs="仿宋"/>
          <w:b/>
          <w:bCs/>
          <w:color w:val="000000"/>
          <w:sz w:val="28"/>
          <w:szCs w:val="28"/>
        </w:rPr>
      </w:pPr>
    </w:p>
    <w:p w14:paraId="79855902">
      <w:pPr>
        <w:snapToGrid w:val="0"/>
        <w:spacing w:line="432" w:lineRule="auto"/>
        <w:jc w:val="center"/>
        <w:rPr>
          <w:rFonts w:hint="eastAsia" w:ascii="仿宋" w:hAnsi="仿宋" w:eastAsia="仿宋" w:cs="仿宋"/>
          <w:b/>
          <w:bCs/>
          <w:color w:val="000000"/>
          <w:sz w:val="28"/>
          <w:szCs w:val="28"/>
        </w:rPr>
      </w:pPr>
    </w:p>
    <w:p w14:paraId="25543DE9">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7CF10C35">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0025F567">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54570C11">
      <w:pPr>
        <w:pStyle w:val="45"/>
        <w:spacing w:line="313" w:lineRule="exact"/>
        <w:ind w:left="0" w:leftChars="0" w:firstLine="0" w:firstLineChars="0"/>
        <w:jc w:val="both"/>
        <w:outlineLvl w:val="9"/>
        <w:rPr>
          <w:rFonts w:hint="eastAsia" w:ascii="仿宋" w:hAnsi="仿宋" w:eastAsia="仿宋" w:cs="仿宋"/>
          <w:sz w:val="32"/>
          <w:szCs w:val="32"/>
          <w:lang w:eastAsia="zh-CN"/>
        </w:rPr>
      </w:pPr>
    </w:p>
    <w:p w14:paraId="0728878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9B82EE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53CB6D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r>
        <w:rPr>
          <w:rFonts w:hint="eastAsia" w:ascii="仿宋" w:hAnsi="仿宋" w:eastAsia="仿宋" w:cs="仿宋"/>
          <w:b/>
          <w:bCs/>
          <w:color w:val="FF0000"/>
          <w:sz w:val="24"/>
          <w:szCs w:val="24"/>
          <w:lang w:val="en-US" w:eastAsia="zh-CN"/>
        </w:rPr>
        <w:t>（邀标可免）</w:t>
      </w:r>
    </w:p>
    <w:p w14:paraId="519428F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含：投标人有效的公司营业执照复印件（加盖公章）</w:t>
      </w:r>
    </w:p>
    <w:p w14:paraId="436EE25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税务登记证副本复印件（加盖公章）</w:t>
      </w:r>
    </w:p>
    <w:p w14:paraId="0B8345D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开户行账户详细信息（加盖公章）</w:t>
      </w:r>
    </w:p>
    <w:p w14:paraId="5DB7012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0BE4D9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C5095B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E925AF3">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7A60E3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BE2C0F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E42BAE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64507B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5E4CA4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018108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07310B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2B779C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41638F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764CA8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8CA4B1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87835E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D82106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02B25B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906D1A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BB0481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42C9402">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887093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CF5B112">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D74011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71C28C1">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485466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4ABB34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91DEEB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EDEEF5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65728D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08991F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A0B5B1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C97F90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731AE1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C9D321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389371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4EE4AD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6F789B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70BAB9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default" w:ascii="宋体" w:hAnsi="宋体" w:eastAsia="宋体" w:cs="宋体"/>
          <w:b/>
          <w:bCs/>
          <w:kern w:val="44"/>
          <w:sz w:val="48"/>
          <w:szCs w:val="48"/>
          <w:lang w:val="en-US" w:eastAsia="zh-CN" w:bidi="ar"/>
        </w:rPr>
      </w:pPr>
      <w:r>
        <w:rPr>
          <w:rFonts w:hint="eastAsia" w:ascii="仿宋" w:hAnsi="仿宋" w:eastAsia="仿宋" w:cs="仿宋"/>
          <w:b/>
          <w:bCs/>
          <w:color w:val="auto"/>
          <w:sz w:val="24"/>
          <w:szCs w:val="24"/>
          <w:lang w:val="en-US" w:eastAsia="zh-CN"/>
        </w:rPr>
        <w:t>附件四 报价清单</w:t>
      </w:r>
    </w:p>
    <w:tbl>
      <w:tblPr>
        <w:tblStyle w:val="19"/>
        <w:tblpPr w:leftFromText="180" w:rightFromText="180" w:vertAnchor="text" w:horzAnchor="page" w:tblpX="514" w:tblpY="73"/>
        <w:tblOverlap w:val="never"/>
        <w:tblW w:w="64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663"/>
        <w:gridCol w:w="514"/>
        <w:gridCol w:w="420"/>
        <w:gridCol w:w="3116"/>
        <w:gridCol w:w="1522"/>
        <w:gridCol w:w="1350"/>
        <w:gridCol w:w="2025"/>
      </w:tblGrid>
      <w:tr w14:paraId="4173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644"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14:paraId="59812547">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63"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14:paraId="3C57CEE7">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设备名称</w:t>
            </w:r>
          </w:p>
        </w:tc>
        <w:tc>
          <w:tcPr>
            <w:tcW w:w="51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076AD234">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42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21A05FD4">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311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3A001CFB">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参数要求</w:t>
            </w:r>
          </w:p>
        </w:tc>
        <w:tc>
          <w:tcPr>
            <w:tcW w:w="1522"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6A960FB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单价报价</w:t>
            </w:r>
          </w:p>
          <w:p w14:paraId="27B7DED6">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（含税含运）</w:t>
            </w:r>
          </w:p>
        </w:tc>
        <w:tc>
          <w:tcPr>
            <w:tcW w:w="135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685C57DA">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送货地址</w:t>
            </w:r>
          </w:p>
        </w:tc>
        <w:tc>
          <w:tcPr>
            <w:tcW w:w="2025"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7FCF5668">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74D5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8D29606">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2"/>
                <w:sz w:val="21"/>
                <w:szCs w:val="21"/>
                <w:u w:val="none"/>
                <w:lang w:val="en-US" w:eastAsia="zh-CN" w:bidi="ar-SA"/>
              </w:rPr>
              <w:t>1</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7713">
            <w:pPr>
              <w:keepNext w:val="0"/>
              <w:keepLines w:val="0"/>
              <w:widowControl/>
              <w:suppressLineNumbers w:val="0"/>
              <w:jc w:val="left"/>
              <w:textAlignment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水冷双螺杆式冷水机XDT-240D（要求国标机型）</w:t>
            </w:r>
          </w:p>
        </w:tc>
        <w:tc>
          <w:tcPr>
            <w:tcW w:w="5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9336F4">
            <w:pPr>
              <w:jc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1</w:t>
            </w:r>
          </w:p>
        </w:tc>
        <w:tc>
          <w:tcPr>
            <w:tcW w:w="4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901C05">
            <w:pPr>
              <w:jc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台</w:t>
            </w:r>
          </w:p>
        </w:tc>
        <w:tc>
          <w:tcPr>
            <w:tcW w:w="311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06FB4D">
            <w:pPr>
              <w:pStyle w:val="18"/>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定频式半封闭螺杆式，制冷量818KW，制冷剂环保型R-22</w:t>
            </w:r>
          </w:p>
        </w:tc>
        <w:tc>
          <w:tcPr>
            <w:tcW w:w="1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725283">
            <w:pPr>
              <w:jc w:val="center"/>
              <w:rPr>
                <w:rFonts w:hint="default" w:ascii="仿宋" w:hAnsi="仿宋" w:eastAsia="仿宋" w:cs="仿宋"/>
                <w:b/>
                <w:bCs/>
                <w:i w:val="0"/>
                <w:iCs w:val="0"/>
                <w:color w:val="000000"/>
                <w:kern w:val="2"/>
                <w:sz w:val="21"/>
                <w:szCs w:val="21"/>
                <w:u w:val="none"/>
                <w:lang w:val="en-US" w:eastAsia="zh-CN" w:bidi="ar-SA"/>
              </w:rPr>
            </w:pPr>
          </w:p>
        </w:tc>
        <w:tc>
          <w:tcPr>
            <w:tcW w:w="1350" w:type="dxa"/>
            <w:vMerge w:val="restart"/>
            <w:tcBorders>
              <w:top w:val="single" w:color="000000" w:sz="4" w:space="0"/>
              <w:left w:val="single" w:color="000000" w:sz="4" w:space="0"/>
              <w:right w:val="single" w:color="000000" w:sz="8" w:space="0"/>
            </w:tcBorders>
            <w:shd w:val="clear" w:color="auto" w:fill="auto"/>
            <w:noWrap/>
            <w:vAlign w:val="center"/>
          </w:tcPr>
          <w:p w14:paraId="3C9A4750">
            <w:pPr>
              <w:pStyle w:val="18"/>
              <w:ind w:left="0" w:leftChars="0" w:firstLine="0" w:firstLineChars="0"/>
              <w:rPr>
                <w:rFonts w:hint="default"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2"/>
                <w:sz w:val="21"/>
                <w:szCs w:val="21"/>
                <w:u w:val="none"/>
                <w:lang w:val="en-US" w:eastAsia="zh-CN" w:bidi="ar-SA"/>
              </w:rPr>
              <w:t>湖北省黄冈市浠水县浠水经济开发区散花工业园滨江五路2号</w:t>
            </w:r>
          </w:p>
        </w:tc>
        <w:tc>
          <w:tcPr>
            <w:tcW w:w="20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0B7077">
            <w:pPr>
              <w:jc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机组不含管道安装</w:t>
            </w:r>
          </w:p>
        </w:tc>
      </w:tr>
      <w:tr w14:paraId="64F8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ABF166">
            <w:pPr>
              <w:keepNext w:val="0"/>
              <w:keepLines w:val="0"/>
              <w:widowControl/>
              <w:suppressLineNumbers w:val="0"/>
              <w:jc w:val="center"/>
              <w:textAlignment w:val="center"/>
              <w:rPr>
                <w:rFonts w:hint="default"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2"/>
                <w:sz w:val="21"/>
                <w:szCs w:val="21"/>
                <w:u w:val="none"/>
                <w:lang w:val="en-US" w:eastAsia="zh-CN" w:bidi="ar-SA"/>
              </w:rPr>
              <w:t>2</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3DDA">
            <w:pPr>
              <w:spacing w:line="400" w:lineRule="exact"/>
              <w:jc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循环立式冷却管道水泵GD(3)150-20</w:t>
            </w:r>
          </w:p>
          <w:p w14:paraId="16CC9840">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u w:val="none"/>
                <w:lang w:val="en-US" w:eastAsia="zh-CN" w:bidi="ar-SA"/>
              </w:rPr>
            </w:pPr>
          </w:p>
        </w:tc>
        <w:tc>
          <w:tcPr>
            <w:tcW w:w="5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D4352F">
            <w:pPr>
              <w:jc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4</w:t>
            </w:r>
          </w:p>
        </w:tc>
        <w:tc>
          <w:tcPr>
            <w:tcW w:w="4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1237166">
            <w:pPr>
              <w:jc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台</w:t>
            </w:r>
          </w:p>
        </w:tc>
        <w:tc>
          <w:tcPr>
            <w:tcW w:w="311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8A29DA">
            <w:pPr>
              <w:spacing w:line="400" w:lineRule="exact"/>
              <w:jc w:val="left"/>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流量：200m³/h</w:t>
            </w:r>
          </w:p>
          <w:p w14:paraId="20F90501">
            <w:pPr>
              <w:spacing w:line="400" w:lineRule="exact"/>
              <w:jc w:val="left"/>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扬程:20m</w:t>
            </w:r>
          </w:p>
          <w:p w14:paraId="048F7466">
            <w:pPr>
              <w:pStyle w:val="18"/>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电机功率:18.5KW</w:t>
            </w:r>
          </w:p>
        </w:tc>
        <w:tc>
          <w:tcPr>
            <w:tcW w:w="1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854439">
            <w:pPr>
              <w:jc w:val="center"/>
              <w:rPr>
                <w:rFonts w:hint="default" w:ascii="仿宋" w:hAnsi="仿宋" w:eastAsia="仿宋" w:cs="仿宋"/>
                <w:b/>
                <w:bCs/>
                <w:i w:val="0"/>
                <w:iCs w:val="0"/>
                <w:color w:val="000000"/>
                <w:kern w:val="2"/>
                <w:sz w:val="21"/>
                <w:szCs w:val="21"/>
                <w:u w:val="none"/>
                <w:lang w:val="en-US" w:eastAsia="zh-CN" w:bidi="ar-SA"/>
              </w:rPr>
            </w:pPr>
          </w:p>
        </w:tc>
        <w:tc>
          <w:tcPr>
            <w:tcW w:w="1350" w:type="dxa"/>
            <w:vMerge w:val="continue"/>
            <w:tcBorders>
              <w:left w:val="single" w:color="000000" w:sz="4" w:space="0"/>
              <w:right w:val="single" w:color="000000" w:sz="8" w:space="0"/>
            </w:tcBorders>
            <w:shd w:val="clear" w:color="auto" w:fill="auto"/>
            <w:noWrap/>
            <w:vAlign w:val="center"/>
          </w:tcPr>
          <w:p w14:paraId="5170F511">
            <w:pPr>
              <w:pStyle w:val="18"/>
              <w:ind w:left="0" w:leftChars="0" w:firstLine="0" w:firstLineChars="0"/>
              <w:rPr>
                <w:rFonts w:hint="eastAsia" w:ascii="仿宋" w:hAnsi="仿宋" w:eastAsia="仿宋" w:cs="仿宋"/>
                <w:b/>
                <w:bCs/>
                <w:i w:val="0"/>
                <w:iCs w:val="0"/>
                <w:color w:val="000000"/>
                <w:kern w:val="2"/>
                <w:sz w:val="21"/>
                <w:szCs w:val="21"/>
                <w:u w:val="none"/>
                <w:lang w:val="en-US" w:eastAsia="zh-CN" w:bidi="ar-SA"/>
              </w:rPr>
            </w:pPr>
          </w:p>
        </w:tc>
        <w:tc>
          <w:tcPr>
            <w:tcW w:w="20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F73A12">
            <w:pPr>
              <w:jc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（冷水机与冷却塔循环）与（水箱与用户设备循环）</w:t>
            </w:r>
          </w:p>
        </w:tc>
      </w:tr>
      <w:tr w14:paraId="5ABE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A1BB4D">
            <w:pPr>
              <w:keepNext w:val="0"/>
              <w:keepLines w:val="0"/>
              <w:widowControl/>
              <w:suppressLineNumbers w:val="0"/>
              <w:jc w:val="center"/>
              <w:textAlignment w:val="center"/>
              <w:rPr>
                <w:rFonts w:hint="default"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2"/>
                <w:sz w:val="21"/>
                <w:szCs w:val="21"/>
                <w:u w:val="none"/>
                <w:lang w:val="en-US" w:eastAsia="zh-CN" w:bidi="ar-SA"/>
              </w:rPr>
              <w:t>3</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53F4">
            <w:pPr>
              <w:spacing w:line="400" w:lineRule="exact"/>
              <w:jc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循环立式冷却管道水泵GD(3)150-17</w:t>
            </w:r>
          </w:p>
          <w:p w14:paraId="4CB4E3C9">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u w:val="none"/>
                <w:lang w:val="en-US" w:eastAsia="zh-CN" w:bidi="ar-SA"/>
              </w:rPr>
            </w:pPr>
          </w:p>
        </w:tc>
        <w:tc>
          <w:tcPr>
            <w:tcW w:w="51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55F691">
            <w:pPr>
              <w:jc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2</w:t>
            </w:r>
          </w:p>
        </w:tc>
        <w:tc>
          <w:tcPr>
            <w:tcW w:w="42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919655">
            <w:pPr>
              <w:jc w:val="center"/>
              <w:rPr>
                <w:rFonts w:hint="default"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台</w:t>
            </w:r>
          </w:p>
        </w:tc>
        <w:tc>
          <w:tcPr>
            <w:tcW w:w="311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F4DE2F4">
            <w:pPr>
              <w:spacing w:line="400" w:lineRule="exact"/>
              <w:jc w:val="left"/>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流量：184m³/h</w:t>
            </w:r>
          </w:p>
          <w:p w14:paraId="3D6E12A2">
            <w:pPr>
              <w:spacing w:line="400" w:lineRule="exact"/>
              <w:jc w:val="left"/>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扬程:17m</w:t>
            </w:r>
          </w:p>
          <w:p w14:paraId="7314255E">
            <w:pPr>
              <w:pStyle w:val="18"/>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电机功率:15KW</w:t>
            </w:r>
          </w:p>
        </w:tc>
        <w:tc>
          <w:tcPr>
            <w:tcW w:w="152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E997C6">
            <w:pPr>
              <w:jc w:val="center"/>
              <w:rPr>
                <w:rFonts w:hint="default" w:ascii="仿宋" w:hAnsi="仿宋" w:eastAsia="仿宋" w:cs="仿宋"/>
                <w:b/>
                <w:bCs/>
                <w:i w:val="0"/>
                <w:iCs w:val="0"/>
                <w:color w:val="000000"/>
                <w:kern w:val="2"/>
                <w:sz w:val="21"/>
                <w:szCs w:val="21"/>
                <w:u w:val="none"/>
                <w:lang w:val="en-US" w:eastAsia="zh-CN" w:bidi="ar-SA"/>
              </w:rPr>
            </w:pPr>
          </w:p>
        </w:tc>
        <w:tc>
          <w:tcPr>
            <w:tcW w:w="1350" w:type="dxa"/>
            <w:vMerge w:val="continue"/>
            <w:tcBorders>
              <w:left w:val="single" w:color="000000" w:sz="4" w:space="0"/>
              <w:bottom w:val="single" w:color="000000" w:sz="4" w:space="0"/>
              <w:right w:val="single" w:color="000000" w:sz="8" w:space="0"/>
            </w:tcBorders>
            <w:shd w:val="clear" w:color="auto" w:fill="auto"/>
            <w:noWrap/>
            <w:vAlign w:val="center"/>
          </w:tcPr>
          <w:p w14:paraId="63661C10">
            <w:pPr>
              <w:pStyle w:val="18"/>
              <w:ind w:left="0" w:leftChars="0" w:firstLine="0" w:firstLineChars="0"/>
              <w:rPr>
                <w:rFonts w:hint="eastAsia" w:ascii="仿宋" w:hAnsi="仿宋" w:eastAsia="仿宋" w:cs="仿宋"/>
                <w:b/>
                <w:bCs/>
                <w:i w:val="0"/>
                <w:iCs w:val="0"/>
                <w:color w:val="000000"/>
                <w:kern w:val="2"/>
                <w:sz w:val="21"/>
                <w:szCs w:val="21"/>
                <w:u w:val="none"/>
                <w:lang w:val="en-US" w:eastAsia="zh-CN" w:bidi="ar-SA"/>
              </w:rPr>
            </w:pPr>
          </w:p>
        </w:tc>
        <w:tc>
          <w:tcPr>
            <w:tcW w:w="20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8D4583">
            <w:pPr>
              <w:jc w:val="center"/>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2"/>
                <w:sz w:val="21"/>
                <w:szCs w:val="21"/>
                <w:u w:val="none"/>
                <w:lang w:val="en-US" w:eastAsia="zh-CN" w:bidi="ar-SA"/>
              </w:rPr>
              <w:t>（冷水机与水箱循环）</w:t>
            </w:r>
          </w:p>
        </w:tc>
      </w:tr>
      <w:tr w14:paraId="2BAE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8" w:hRule="atLeast"/>
        </w:trPr>
        <w:tc>
          <w:tcPr>
            <w:tcW w:w="11254" w:type="dxa"/>
            <w:gridSpan w:val="8"/>
            <w:tcBorders>
              <w:top w:val="single" w:color="000000" w:sz="4" w:space="0"/>
              <w:left w:val="single" w:color="000000" w:sz="8" w:space="0"/>
              <w:bottom w:val="single" w:color="000000" w:sz="4" w:space="0"/>
              <w:right w:val="single" w:color="000000" w:sz="8" w:space="0"/>
            </w:tcBorders>
            <w:shd w:val="clear" w:color="auto" w:fill="auto"/>
            <w:noWrap/>
            <w:vAlign w:val="center"/>
          </w:tcPr>
          <w:p w14:paraId="02F0301F">
            <w:pPr>
              <w:pStyle w:val="25"/>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要求：</w:t>
            </w:r>
          </w:p>
          <w:p w14:paraId="20B08D51">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left="420" w:leftChars="200" w:firstLine="560" w:firstLineChars="200"/>
              <w:textAlignment w:val="auto"/>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kern w:val="2"/>
                <w:sz w:val="28"/>
                <w:szCs w:val="28"/>
                <w:lang w:val="en-US" w:eastAsia="zh-CN" w:bidi="ar-SA"/>
              </w:rPr>
              <w:t>（1）</w:t>
            </w:r>
            <w:r>
              <w:rPr>
                <w:rFonts w:hint="eastAsia" w:ascii="仿宋" w:hAnsi="仿宋" w:eastAsia="仿宋" w:cs="仿宋"/>
                <w:i w:val="0"/>
                <w:iCs w:val="0"/>
                <w:color w:val="000000"/>
                <w:sz w:val="28"/>
                <w:szCs w:val="28"/>
                <w:u w:val="none"/>
                <w:lang w:val="zh-CN" w:eastAsia="zh-CN"/>
              </w:rPr>
              <w:t>所有报价均为含</w:t>
            </w:r>
            <w:r>
              <w:rPr>
                <w:rFonts w:hint="eastAsia" w:ascii="仿宋" w:hAnsi="仿宋" w:eastAsia="仿宋" w:cs="仿宋"/>
                <w:i w:val="0"/>
                <w:iCs w:val="0"/>
                <w:color w:val="000000"/>
                <w:sz w:val="28"/>
                <w:szCs w:val="28"/>
                <w:u w:val="none"/>
                <w:lang w:val="en-US" w:eastAsia="zh-CN"/>
              </w:rPr>
              <w:t>13%增值</w:t>
            </w:r>
            <w:r>
              <w:rPr>
                <w:rFonts w:hint="eastAsia" w:ascii="仿宋" w:hAnsi="仿宋" w:eastAsia="仿宋" w:cs="仿宋"/>
                <w:i w:val="0"/>
                <w:iCs w:val="0"/>
                <w:color w:val="000000"/>
                <w:sz w:val="28"/>
                <w:szCs w:val="28"/>
                <w:u w:val="none"/>
                <w:lang w:val="zh-CN" w:eastAsia="zh-CN"/>
              </w:rPr>
              <w:t>税</w:t>
            </w:r>
            <w:r>
              <w:rPr>
                <w:rFonts w:hint="eastAsia" w:ascii="仿宋" w:hAnsi="仿宋" w:eastAsia="仿宋" w:cs="仿宋"/>
                <w:i w:val="0"/>
                <w:iCs w:val="0"/>
                <w:color w:val="000000"/>
                <w:sz w:val="28"/>
                <w:szCs w:val="28"/>
                <w:u w:val="none"/>
                <w:lang w:val="en-US" w:eastAsia="zh-CN"/>
              </w:rPr>
              <w:t>含运费；</w:t>
            </w:r>
          </w:p>
          <w:p w14:paraId="72E4C3C1">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left="420" w:leftChars="200" w:firstLine="560" w:firstLineChars="200"/>
              <w:textAlignment w:val="auto"/>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kern w:val="2"/>
                <w:sz w:val="28"/>
                <w:szCs w:val="28"/>
                <w:lang w:val="en-US" w:eastAsia="zh-CN" w:bidi="ar-SA"/>
              </w:rPr>
              <w:t>（2）</w:t>
            </w:r>
            <w:r>
              <w:rPr>
                <w:rFonts w:hint="eastAsia" w:ascii="仿宋" w:hAnsi="仿宋" w:eastAsia="仿宋" w:cs="仿宋"/>
                <w:i w:val="0"/>
                <w:iCs w:val="0"/>
                <w:color w:val="000000"/>
                <w:sz w:val="28"/>
                <w:szCs w:val="28"/>
                <w:u w:val="none"/>
                <w:lang w:val="en-US" w:eastAsia="zh-CN"/>
              </w:rPr>
              <w:t>付款方式：</w:t>
            </w:r>
          </w:p>
          <w:p w14:paraId="1ECD133A">
            <w:pPr>
              <w:numPr>
                <w:ilvl w:val="0"/>
                <w:numId w:val="0"/>
              </w:numPr>
              <w:spacing w:line="360" w:lineRule="auto"/>
              <w:ind w:left="0" w:leftChars="0" w:firstLine="560" w:firstLineChars="200"/>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1---</w:t>
            </w:r>
            <w:r>
              <w:rPr>
                <w:rFonts w:hint="default" w:ascii="仿宋" w:hAnsi="仿宋" w:eastAsia="仿宋" w:cs="仿宋"/>
                <w:i w:val="0"/>
                <w:iCs w:val="0"/>
                <w:color w:val="000000"/>
                <w:kern w:val="2"/>
                <w:sz w:val="28"/>
                <w:szCs w:val="28"/>
                <w:u w:val="none"/>
                <w:lang w:val="en-US" w:eastAsia="zh-CN" w:bidi="ar-SA"/>
              </w:rPr>
              <w:t>合同签订后首付</w:t>
            </w:r>
            <w:r>
              <w:rPr>
                <w:rFonts w:hint="eastAsia" w:ascii="仿宋" w:hAnsi="仿宋" w:eastAsia="仿宋" w:cs="仿宋"/>
                <w:i w:val="0"/>
                <w:iCs w:val="0"/>
                <w:color w:val="000000"/>
                <w:kern w:val="2"/>
                <w:sz w:val="28"/>
                <w:szCs w:val="28"/>
                <w:u w:val="none"/>
                <w:lang w:val="en-US" w:eastAsia="zh-CN" w:bidi="ar-SA"/>
              </w:rPr>
              <w:t>第一期3</w:t>
            </w:r>
            <w:r>
              <w:rPr>
                <w:rFonts w:hint="default" w:ascii="仿宋" w:hAnsi="仿宋" w:eastAsia="仿宋" w:cs="仿宋"/>
                <w:i w:val="0"/>
                <w:iCs w:val="0"/>
                <w:color w:val="000000"/>
                <w:kern w:val="2"/>
                <w:sz w:val="28"/>
                <w:szCs w:val="28"/>
                <w:u w:val="none"/>
                <w:lang w:val="en-US" w:eastAsia="zh-CN" w:bidi="ar-SA"/>
              </w:rPr>
              <w:t>0%做为</w:t>
            </w:r>
            <w:r>
              <w:rPr>
                <w:rFonts w:hint="eastAsia" w:ascii="仿宋" w:hAnsi="仿宋" w:eastAsia="仿宋" w:cs="仿宋"/>
                <w:i w:val="0"/>
                <w:iCs w:val="0"/>
                <w:color w:val="000000"/>
                <w:kern w:val="2"/>
                <w:sz w:val="28"/>
                <w:szCs w:val="28"/>
                <w:u w:val="none"/>
                <w:lang w:val="en-US" w:eastAsia="zh-CN" w:bidi="ar-SA"/>
              </w:rPr>
              <w:t>预付款；</w:t>
            </w:r>
          </w:p>
          <w:p w14:paraId="1BBBD8DB">
            <w:pPr>
              <w:numPr>
                <w:ilvl w:val="0"/>
                <w:numId w:val="0"/>
              </w:numPr>
              <w:spacing w:line="360" w:lineRule="auto"/>
              <w:ind w:left="0" w:leftChars="0"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2---</w:t>
            </w:r>
            <w:r>
              <w:rPr>
                <w:rFonts w:hint="default" w:ascii="仿宋" w:hAnsi="仿宋" w:eastAsia="仿宋" w:cs="仿宋"/>
                <w:i w:val="0"/>
                <w:iCs w:val="0"/>
                <w:color w:val="000000"/>
                <w:kern w:val="2"/>
                <w:sz w:val="28"/>
                <w:szCs w:val="28"/>
                <w:u w:val="none"/>
                <w:lang w:val="en-US" w:eastAsia="zh-CN" w:bidi="ar-SA"/>
              </w:rPr>
              <w:t>设备发货前付</w:t>
            </w:r>
            <w:r>
              <w:rPr>
                <w:rFonts w:hint="eastAsia" w:ascii="仿宋" w:hAnsi="仿宋" w:eastAsia="仿宋" w:cs="仿宋"/>
                <w:i w:val="0"/>
                <w:iCs w:val="0"/>
                <w:color w:val="000000"/>
                <w:kern w:val="2"/>
                <w:sz w:val="28"/>
                <w:szCs w:val="28"/>
                <w:u w:val="none"/>
                <w:lang w:val="en-US" w:eastAsia="zh-CN" w:bidi="ar-SA"/>
              </w:rPr>
              <w:t>第二期3</w:t>
            </w:r>
            <w:r>
              <w:rPr>
                <w:rFonts w:hint="default" w:ascii="仿宋" w:hAnsi="仿宋" w:eastAsia="仿宋" w:cs="仿宋"/>
                <w:i w:val="0"/>
                <w:iCs w:val="0"/>
                <w:color w:val="000000"/>
                <w:kern w:val="2"/>
                <w:sz w:val="28"/>
                <w:szCs w:val="28"/>
                <w:u w:val="none"/>
                <w:lang w:val="en-US" w:eastAsia="zh-CN" w:bidi="ar-SA"/>
              </w:rPr>
              <w:t>0%发货款</w:t>
            </w:r>
            <w:r>
              <w:rPr>
                <w:rFonts w:hint="eastAsia" w:ascii="仿宋" w:hAnsi="仿宋" w:eastAsia="仿宋" w:cs="仿宋"/>
                <w:i w:val="0"/>
                <w:iCs w:val="0"/>
                <w:color w:val="000000"/>
                <w:kern w:val="2"/>
                <w:sz w:val="28"/>
                <w:szCs w:val="28"/>
                <w:u w:val="none"/>
                <w:lang w:val="en-US" w:eastAsia="zh-CN" w:bidi="ar-SA"/>
              </w:rPr>
              <w:t>，</w:t>
            </w:r>
            <w:r>
              <w:rPr>
                <w:rFonts w:hint="eastAsia" w:ascii="仿宋" w:hAnsi="仿宋" w:eastAsia="仿宋" w:cs="仿宋"/>
                <w:i w:val="0"/>
                <w:iCs w:val="0"/>
                <w:color w:val="000000"/>
                <w:kern w:val="2"/>
                <w:sz w:val="28"/>
                <w:szCs w:val="28"/>
                <w:u w:val="none"/>
                <w:lang w:val="zh-CN" w:eastAsia="zh-CN" w:bidi="ar-SA"/>
              </w:rPr>
              <w:t>约定设备已制造完毕、设备机械图纸、保养手册、电路图、维保书、</w:t>
            </w:r>
            <w:r>
              <w:rPr>
                <w:rFonts w:hint="eastAsia" w:ascii="仿宋" w:hAnsi="仿宋" w:eastAsia="仿宋" w:cs="仿宋"/>
                <w:i w:val="0"/>
                <w:iCs w:val="0"/>
                <w:color w:val="000000"/>
                <w:kern w:val="2"/>
                <w:sz w:val="28"/>
                <w:szCs w:val="28"/>
                <w:u w:val="none"/>
                <w:lang w:val="en-US" w:eastAsia="zh-CN" w:bidi="ar-SA"/>
              </w:rPr>
              <w:t>驱动程序</w:t>
            </w:r>
            <w:r>
              <w:rPr>
                <w:rFonts w:hint="eastAsia" w:ascii="仿宋" w:hAnsi="仿宋" w:eastAsia="仿宋" w:cs="仿宋"/>
                <w:i w:val="0"/>
                <w:iCs w:val="0"/>
                <w:color w:val="000000"/>
                <w:kern w:val="2"/>
                <w:sz w:val="28"/>
                <w:szCs w:val="28"/>
                <w:u w:val="none"/>
                <w:lang w:val="zh-CN" w:eastAsia="zh-CN" w:bidi="ar-SA"/>
              </w:rPr>
              <w:t>、</w:t>
            </w:r>
            <w:r>
              <w:rPr>
                <w:rFonts w:hint="eastAsia" w:ascii="仿宋" w:hAnsi="仿宋" w:eastAsia="仿宋" w:cs="仿宋"/>
                <w:i w:val="0"/>
                <w:iCs w:val="0"/>
                <w:color w:val="000000"/>
                <w:kern w:val="2"/>
                <w:sz w:val="28"/>
                <w:szCs w:val="28"/>
                <w:u w:val="none"/>
                <w:lang w:val="en-US" w:eastAsia="zh-CN" w:bidi="ar-SA"/>
              </w:rPr>
              <w:t>密码</w:t>
            </w:r>
            <w:r>
              <w:rPr>
                <w:rFonts w:hint="eastAsia" w:ascii="仿宋" w:hAnsi="仿宋" w:eastAsia="仿宋" w:cs="仿宋"/>
                <w:i w:val="0"/>
                <w:iCs w:val="0"/>
                <w:color w:val="000000"/>
                <w:kern w:val="2"/>
                <w:sz w:val="28"/>
                <w:szCs w:val="28"/>
                <w:u w:val="none"/>
                <w:lang w:val="zh-CN" w:eastAsia="zh-CN" w:bidi="ar-SA"/>
              </w:rPr>
              <w:t>等全套资料交付给甲方，并提供设备相关知识产权授权书，包括但不限于设备使用、设备设计图、电路图、乙方商标、标志、标记等</w:t>
            </w:r>
            <w:r>
              <w:rPr>
                <w:rFonts w:hint="eastAsia" w:ascii="仿宋" w:hAnsi="仿宋" w:eastAsia="仿宋" w:cs="仿宋"/>
                <w:i w:val="0"/>
                <w:iCs w:val="0"/>
                <w:color w:val="000000"/>
                <w:kern w:val="2"/>
                <w:sz w:val="28"/>
                <w:szCs w:val="28"/>
                <w:u w:val="none"/>
                <w:lang w:val="en-US" w:eastAsia="zh-CN" w:bidi="ar-SA"/>
              </w:rPr>
              <w:t>资料，</w:t>
            </w:r>
            <w:r>
              <w:rPr>
                <w:rFonts w:hint="eastAsia" w:ascii="仿宋" w:hAnsi="仿宋" w:eastAsia="仿宋" w:cs="仿宋"/>
                <w:i w:val="0"/>
                <w:iCs w:val="0"/>
                <w:color w:val="000000"/>
                <w:kern w:val="2"/>
                <w:sz w:val="28"/>
                <w:szCs w:val="28"/>
                <w:u w:val="none"/>
                <w:lang w:val="zh-CN" w:eastAsia="zh-CN" w:bidi="ar-SA"/>
              </w:rPr>
              <w:t>经甲方初步验收</w:t>
            </w:r>
            <w:r>
              <w:rPr>
                <w:rFonts w:hint="eastAsia" w:ascii="仿宋" w:hAnsi="仿宋" w:eastAsia="仿宋" w:cs="仿宋"/>
                <w:i w:val="0"/>
                <w:iCs w:val="0"/>
                <w:color w:val="000000"/>
                <w:kern w:val="2"/>
                <w:sz w:val="28"/>
                <w:szCs w:val="28"/>
                <w:u w:val="none"/>
                <w:lang w:val="en-US" w:eastAsia="zh-CN" w:bidi="ar-SA"/>
              </w:rPr>
              <w:t>确定设备</w:t>
            </w:r>
            <w:r>
              <w:rPr>
                <w:rFonts w:hint="eastAsia" w:ascii="仿宋" w:hAnsi="仿宋" w:eastAsia="仿宋" w:cs="仿宋"/>
                <w:i w:val="0"/>
                <w:iCs w:val="0"/>
                <w:color w:val="000000"/>
                <w:kern w:val="2"/>
                <w:sz w:val="28"/>
                <w:szCs w:val="28"/>
                <w:u w:val="none"/>
                <w:lang w:val="zh-CN" w:eastAsia="zh-CN" w:bidi="ar-SA"/>
              </w:rPr>
              <w:t>合格</w:t>
            </w:r>
            <w:r>
              <w:rPr>
                <w:rFonts w:hint="eastAsia" w:ascii="仿宋" w:hAnsi="仿宋" w:eastAsia="仿宋" w:cs="仿宋"/>
                <w:i w:val="0"/>
                <w:iCs w:val="0"/>
                <w:color w:val="000000"/>
                <w:kern w:val="2"/>
                <w:sz w:val="28"/>
                <w:szCs w:val="28"/>
                <w:u w:val="none"/>
                <w:lang w:val="en-US" w:eastAsia="zh-CN" w:bidi="ar-SA"/>
              </w:rPr>
              <w:t>后</w:t>
            </w:r>
            <w:r>
              <w:rPr>
                <w:rFonts w:hint="eastAsia" w:ascii="仿宋" w:hAnsi="仿宋" w:eastAsia="仿宋" w:cs="仿宋"/>
                <w:i w:val="0"/>
                <w:iCs w:val="0"/>
                <w:color w:val="000000"/>
                <w:kern w:val="2"/>
                <w:sz w:val="28"/>
                <w:szCs w:val="28"/>
                <w:u w:val="none"/>
                <w:lang w:val="zh-CN" w:eastAsia="zh-CN" w:bidi="ar-SA"/>
              </w:rPr>
              <w:t>，在此情形下，乙方开具送货数量的合同全额款项之发票，甲方收到全额款项发票后</w:t>
            </w:r>
            <w:r>
              <w:rPr>
                <w:rFonts w:hint="eastAsia" w:ascii="仿宋" w:hAnsi="仿宋" w:eastAsia="仿宋" w:cs="仿宋"/>
                <w:i w:val="0"/>
                <w:iCs w:val="0"/>
                <w:color w:val="000000"/>
                <w:kern w:val="2"/>
                <w:sz w:val="28"/>
                <w:szCs w:val="28"/>
                <w:u w:val="none"/>
                <w:lang w:val="en-US" w:eastAsia="zh-CN" w:bidi="ar-SA"/>
              </w:rPr>
              <w:t>5</w:t>
            </w:r>
            <w:r>
              <w:rPr>
                <w:rFonts w:hint="eastAsia" w:ascii="仿宋" w:hAnsi="仿宋" w:eastAsia="仿宋" w:cs="仿宋"/>
                <w:i w:val="0"/>
                <w:iCs w:val="0"/>
                <w:color w:val="000000"/>
                <w:kern w:val="2"/>
                <w:sz w:val="28"/>
                <w:szCs w:val="28"/>
                <w:u w:val="none"/>
                <w:lang w:val="zh-CN" w:eastAsia="zh-CN" w:bidi="ar-SA"/>
              </w:rPr>
              <w:t>个工作日内向乙方支付第二期款项；</w:t>
            </w:r>
          </w:p>
          <w:p w14:paraId="1B425602">
            <w:pPr>
              <w:spacing w:line="360" w:lineRule="auto"/>
              <w:ind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3---</w:t>
            </w:r>
            <w:r>
              <w:rPr>
                <w:rFonts w:hint="eastAsia" w:ascii="仿宋" w:hAnsi="仿宋" w:eastAsia="仿宋" w:cs="仿宋"/>
                <w:i w:val="0"/>
                <w:iCs w:val="0"/>
                <w:color w:val="000000"/>
                <w:kern w:val="2"/>
                <w:sz w:val="28"/>
                <w:szCs w:val="28"/>
                <w:u w:val="none"/>
                <w:lang w:val="zh-CN" w:eastAsia="zh-CN" w:bidi="ar-SA"/>
              </w:rPr>
              <w:t>第三期款为合同总价</w:t>
            </w:r>
            <w:r>
              <w:rPr>
                <w:rFonts w:hint="eastAsia" w:ascii="仿宋" w:hAnsi="仿宋" w:eastAsia="仿宋" w:cs="仿宋"/>
                <w:i w:val="0"/>
                <w:iCs w:val="0"/>
                <w:color w:val="000000"/>
                <w:kern w:val="2"/>
                <w:sz w:val="28"/>
                <w:szCs w:val="28"/>
                <w:u w:val="none"/>
                <w:lang w:val="en-US" w:eastAsia="zh-CN" w:bidi="ar-SA"/>
              </w:rPr>
              <w:t>30</w:t>
            </w:r>
            <w:r>
              <w:rPr>
                <w:rFonts w:hint="eastAsia" w:ascii="仿宋" w:hAnsi="仿宋" w:eastAsia="仿宋" w:cs="仿宋"/>
                <w:i w:val="0"/>
                <w:iCs w:val="0"/>
                <w:color w:val="000000"/>
                <w:kern w:val="2"/>
                <w:sz w:val="28"/>
                <w:szCs w:val="28"/>
                <w:u w:val="none"/>
                <w:lang w:val="zh-CN" w:eastAsia="zh-CN" w:bidi="ar-SA"/>
              </w:rPr>
              <w:t>%，合同约定设备已交付甲方、且已完成安装、调试验收合格、运行正常,并运行</w:t>
            </w:r>
            <w:r>
              <w:rPr>
                <w:rFonts w:hint="eastAsia" w:ascii="仿宋" w:hAnsi="仿宋" w:eastAsia="仿宋" w:cs="仿宋"/>
                <w:i w:val="0"/>
                <w:iCs w:val="0"/>
                <w:color w:val="000000"/>
                <w:kern w:val="2"/>
                <w:sz w:val="28"/>
                <w:szCs w:val="28"/>
                <w:u w:val="none"/>
                <w:lang w:val="en-US" w:eastAsia="zh-CN" w:bidi="ar-SA"/>
              </w:rPr>
              <w:t>18</w:t>
            </w:r>
            <w:r>
              <w:rPr>
                <w:rFonts w:hint="eastAsia" w:ascii="仿宋" w:hAnsi="仿宋" w:eastAsia="仿宋" w:cs="仿宋"/>
                <w:i w:val="0"/>
                <w:iCs w:val="0"/>
                <w:color w:val="000000"/>
                <w:kern w:val="2"/>
                <w:sz w:val="28"/>
                <w:szCs w:val="28"/>
                <w:u w:val="none"/>
                <w:lang w:val="zh-CN" w:eastAsia="zh-CN" w:bidi="ar-SA"/>
              </w:rPr>
              <w:t>0天后无质量实质性异常，在此情形下，甲方于7个工作日内向乙方支付第三期款项。</w:t>
            </w:r>
          </w:p>
          <w:p w14:paraId="093B71E9">
            <w:pPr>
              <w:spacing w:line="360" w:lineRule="auto"/>
              <w:ind w:firstLine="560" w:firstLineChars="200"/>
              <w:rPr>
                <w:rFonts w:hint="eastAsia" w:ascii="仿宋" w:hAnsi="仿宋" w:eastAsia="仿宋" w:cs="仿宋"/>
                <w:i w:val="0"/>
                <w:iCs w:val="0"/>
                <w:color w:val="000000"/>
                <w:kern w:val="2"/>
                <w:sz w:val="28"/>
                <w:szCs w:val="28"/>
                <w:u w:val="none"/>
                <w:lang w:val="zh-CN" w:eastAsia="zh-CN" w:bidi="ar-SA"/>
              </w:rPr>
            </w:pPr>
            <w:r>
              <w:rPr>
                <w:rFonts w:hint="eastAsia" w:ascii="仿宋" w:hAnsi="仿宋" w:eastAsia="仿宋" w:cs="仿宋"/>
                <w:i w:val="0"/>
                <w:iCs w:val="0"/>
                <w:color w:val="000000"/>
                <w:kern w:val="2"/>
                <w:sz w:val="28"/>
                <w:szCs w:val="28"/>
                <w:u w:val="none"/>
                <w:lang w:val="en-US" w:eastAsia="zh-CN" w:bidi="ar-SA"/>
              </w:rPr>
              <w:t>4---</w:t>
            </w:r>
            <w:r>
              <w:rPr>
                <w:rFonts w:hint="eastAsia" w:ascii="仿宋" w:hAnsi="仿宋" w:eastAsia="仿宋" w:cs="仿宋"/>
                <w:i w:val="0"/>
                <w:iCs w:val="0"/>
                <w:color w:val="000000"/>
                <w:kern w:val="2"/>
                <w:sz w:val="28"/>
                <w:szCs w:val="28"/>
                <w:u w:val="none"/>
                <w:lang w:val="zh-CN" w:eastAsia="zh-CN" w:bidi="ar-SA"/>
              </w:rPr>
              <w:t>第</w:t>
            </w:r>
            <w:r>
              <w:rPr>
                <w:rFonts w:hint="eastAsia" w:ascii="仿宋" w:hAnsi="仿宋" w:eastAsia="仿宋" w:cs="仿宋"/>
                <w:i w:val="0"/>
                <w:iCs w:val="0"/>
                <w:color w:val="000000"/>
                <w:kern w:val="2"/>
                <w:sz w:val="28"/>
                <w:szCs w:val="28"/>
                <w:u w:val="none"/>
                <w:lang w:val="en-US" w:eastAsia="zh-CN" w:bidi="ar-SA"/>
              </w:rPr>
              <w:t>四</w:t>
            </w:r>
            <w:r>
              <w:rPr>
                <w:rFonts w:hint="eastAsia" w:ascii="仿宋" w:hAnsi="仿宋" w:eastAsia="仿宋" w:cs="仿宋"/>
                <w:i w:val="0"/>
                <w:iCs w:val="0"/>
                <w:color w:val="000000"/>
                <w:kern w:val="2"/>
                <w:sz w:val="28"/>
                <w:szCs w:val="28"/>
                <w:u w:val="none"/>
                <w:lang w:val="zh-CN" w:eastAsia="zh-CN" w:bidi="ar-SA"/>
              </w:rPr>
              <w:t>期款为合同总价</w:t>
            </w:r>
            <w:r>
              <w:rPr>
                <w:rFonts w:hint="eastAsia" w:ascii="仿宋" w:hAnsi="仿宋" w:eastAsia="仿宋" w:cs="仿宋"/>
                <w:i w:val="0"/>
                <w:iCs w:val="0"/>
                <w:color w:val="000000"/>
                <w:kern w:val="2"/>
                <w:sz w:val="28"/>
                <w:szCs w:val="28"/>
                <w:u w:val="none"/>
                <w:lang w:val="en-US" w:eastAsia="zh-CN" w:bidi="ar-SA"/>
              </w:rPr>
              <w:t>10</w:t>
            </w:r>
            <w:r>
              <w:rPr>
                <w:rFonts w:hint="eastAsia" w:ascii="仿宋" w:hAnsi="仿宋" w:eastAsia="仿宋" w:cs="仿宋"/>
                <w:i w:val="0"/>
                <w:iCs w:val="0"/>
                <w:color w:val="000000"/>
                <w:kern w:val="2"/>
                <w:sz w:val="28"/>
                <w:szCs w:val="28"/>
                <w:u w:val="none"/>
                <w:lang w:val="zh-CN" w:eastAsia="zh-CN" w:bidi="ar-SA"/>
              </w:rPr>
              <w:t>%，</w:t>
            </w:r>
            <w:r>
              <w:rPr>
                <w:rFonts w:hint="eastAsia" w:ascii="仿宋" w:hAnsi="仿宋" w:eastAsia="仿宋" w:cs="仿宋"/>
                <w:i w:val="0"/>
                <w:iCs w:val="0"/>
                <w:color w:val="000000"/>
                <w:kern w:val="2"/>
                <w:sz w:val="28"/>
                <w:szCs w:val="28"/>
                <w:u w:val="none"/>
                <w:lang w:val="en-US" w:eastAsia="zh-CN" w:bidi="ar-SA"/>
              </w:rPr>
              <w:t>合同约定质保期届满</w:t>
            </w:r>
            <w:r>
              <w:rPr>
                <w:rFonts w:hint="eastAsia" w:ascii="仿宋" w:hAnsi="仿宋" w:eastAsia="仿宋" w:cs="仿宋"/>
                <w:i w:val="0"/>
                <w:iCs w:val="0"/>
                <w:color w:val="000000"/>
                <w:kern w:val="2"/>
                <w:sz w:val="28"/>
                <w:szCs w:val="28"/>
                <w:u w:val="none"/>
                <w:lang w:val="zh-CN" w:eastAsia="zh-CN" w:bidi="ar-SA"/>
              </w:rPr>
              <w:t>，</w:t>
            </w:r>
            <w:r>
              <w:rPr>
                <w:rFonts w:hint="eastAsia" w:ascii="仿宋" w:hAnsi="仿宋" w:eastAsia="仿宋" w:cs="仿宋"/>
                <w:i w:val="0"/>
                <w:iCs w:val="0"/>
                <w:color w:val="000000"/>
                <w:kern w:val="2"/>
                <w:sz w:val="28"/>
                <w:szCs w:val="28"/>
                <w:u w:val="none"/>
                <w:lang w:val="en-US" w:eastAsia="zh-CN" w:bidi="ar-SA"/>
              </w:rPr>
              <w:t>乙方未发生违约情形，且设备正常使用的，</w:t>
            </w:r>
            <w:r>
              <w:rPr>
                <w:rFonts w:hint="eastAsia" w:ascii="仿宋" w:hAnsi="仿宋" w:eastAsia="仿宋" w:cs="仿宋"/>
                <w:i w:val="0"/>
                <w:iCs w:val="0"/>
                <w:color w:val="000000"/>
                <w:kern w:val="2"/>
                <w:sz w:val="28"/>
                <w:szCs w:val="28"/>
                <w:u w:val="none"/>
                <w:lang w:val="zh-CN" w:eastAsia="zh-CN" w:bidi="ar-SA"/>
              </w:rPr>
              <w:t>在此情形下，甲方于</w:t>
            </w:r>
            <w:r>
              <w:rPr>
                <w:rFonts w:hint="eastAsia" w:ascii="仿宋" w:hAnsi="仿宋" w:eastAsia="仿宋" w:cs="仿宋"/>
                <w:i w:val="0"/>
                <w:iCs w:val="0"/>
                <w:color w:val="000000"/>
                <w:kern w:val="2"/>
                <w:sz w:val="28"/>
                <w:szCs w:val="28"/>
                <w:u w:val="none"/>
                <w:lang w:val="en-US" w:eastAsia="zh-CN" w:bidi="ar-SA"/>
              </w:rPr>
              <w:t>质保期届满之日起</w:t>
            </w:r>
            <w:r>
              <w:rPr>
                <w:rFonts w:hint="eastAsia" w:ascii="仿宋" w:hAnsi="仿宋" w:eastAsia="仿宋" w:cs="仿宋"/>
                <w:i w:val="0"/>
                <w:iCs w:val="0"/>
                <w:color w:val="000000"/>
                <w:kern w:val="2"/>
                <w:sz w:val="28"/>
                <w:szCs w:val="28"/>
                <w:u w:val="none"/>
                <w:lang w:val="zh-CN" w:eastAsia="zh-CN" w:bidi="ar-SA"/>
              </w:rPr>
              <w:t>7个工作日内向乙方支付第</w:t>
            </w:r>
            <w:r>
              <w:rPr>
                <w:rFonts w:hint="eastAsia" w:ascii="仿宋" w:hAnsi="仿宋" w:eastAsia="仿宋" w:cs="仿宋"/>
                <w:i w:val="0"/>
                <w:iCs w:val="0"/>
                <w:color w:val="000000"/>
                <w:kern w:val="2"/>
                <w:sz w:val="28"/>
                <w:szCs w:val="28"/>
                <w:u w:val="none"/>
                <w:lang w:val="en-US" w:eastAsia="zh-CN" w:bidi="ar-SA"/>
              </w:rPr>
              <w:t>四</w:t>
            </w:r>
            <w:r>
              <w:rPr>
                <w:rFonts w:hint="eastAsia" w:ascii="仿宋" w:hAnsi="仿宋" w:eastAsia="仿宋" w:cs="仿宋"/>
                <w:i w:val="0"/>
                <w:iCs w:val="0"/>
                <w:color w:val="000000"/>
                <w:kern w:val="2"/>
                <w:sz w:val="28"/>
                <w:szCs w:val="28"/>
                <w:u w:val="none"/>
                <w:lang w:val="zh-CN" w:eastAsia="zh-CN" w:bidi="ar-SA"/>
              </w:rPr>
              <w:t>期款项。</w:t>
            </w:r>
          </w:p>
          <w:p w14:paraId="75FA37BB">
            <w:pPr>
              <w:spacing w:line="360" w:lineRule="auto"/>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2"/>
                <w:sz w:val="28"/>
                <w:szCs w:val="28"/>
                <w:u w:val="none"/>
                <w:lang w:val="en-US" w:eastAsia="zh-CN" w:bidi="ar-SA"/>
              </w:rPr>
              <w:t>备注：</w:t>
            </w:r>
          </w:p>
          <w:p w14:paraId="2C8CD077">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560" w:firstLineChars="200"/>
              <w:textAlignment w:val="auto"/>
              <w:rPr>
                <w:rFonts w:hint="eastAsia" w:ascii="仿宋" w:hAnsi="仿宋" w:eastAsia="仿宋" w:cs="仿宋"/>
                <w:i w:val="0"/>
                <w:iCs w:val="0"/>
                <w:color w:val="000000"/>
                <w:sz w:val="28"/>
                <w:szCs w:val="28"/>
                <w:u w:val="none"/>
                <w:lang w:val="zh-CN" w:eastAsia="zh-CN"/>
              </w:rPr>
            </w:pPr>
            <w:r>
              <w:rPr>
                <w:rFonts w:hint="eastAsia" w:ascii="仿宋" w:hAnsi="仿宋" w:eastAsia="仿宋" w:cs="仿宋"/>
                <w:i w:val="0"/>
                <w:iCs w:val="0"/>
                <w:color w:val="000000"/>
                <w:sz w:val="28"/>
                <w:szCs w:val="28"/>
                <w:u w:val="none"/>
                <w:lang w:val="zh-CN" w:eastAsia="zh-CN"/>
              </w:rPr>
              <w:t>（1）所使用的墨水应为通用型，不得采用独家配方；</w:t>
            </w:r>
          </w:p>
          <w:p w14:paraId="1C0F0805">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560" w:firstLineChars="200"/>
              <w:textAlignment w:val="auto"/>
              <w:rPr>
                <w:rFonts w:hint="eastAsia" w:ascii="仿宋" w:hAnsi="仿宋" w:eastAsia="仿宋" w:cs="仿宋"/>
                <w:i w:val="0"/>
                <w:iCs w:val="0"/>
                <w:color w:val="000000"/>
                <w:sz w:val="28"/>
                <w:szCs w:val="28"/>
                <w:u w:val="none"/>
                <w:lang w:val="zh-CN" w:eastAsia="zh-CN"/>
              </w:rPr>
            </w:pPr>
            <w:r>
              <w:rPr>
                <w:rFonts w:hint="eastAsia" w:ascii="仿宋" w:hAnsi="仿宋" w:eastAsia="仿宋" w:cs="仿宋"/>
                <w:i w:val="0"/>
                <w:iCs w:val="0"/>
                <w:color w:val="000000"/>
                <w:sz w:val="28"/>
                <w:szCs w:val="28"/>
                <w:u w:val="none"/>
                <w:lang w:val="zh-CN" w:eastAsia="zh-CN"/>
              </w:rPr>
              <w:t>（2）设备一经制造完成并交付我公司使用，不得设有密码保护；</w:t>
            </w:r>
          </w:p>
          <w:p w14:paraId="6D15E2EB">
            <w:pPr>
              <w:pStyle w:val="18"/>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560" w:firstLineChars="200"/>
              <w:textAlignment w:val="auto"/>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sz w:val="28"/>
                <w:szCs w:val="28"/>
                <w:u w:val="none"/>
                <w:lang w:val="zh-CN" w:eastAsia="zh-CN"/>
              </w:rPr>
              <w:t>（3）设备在使用期间的升级服务应提供终身免费；</w:t>
            </w:r>
          </w:p>
        </w:tc>
      </w:tr>
    </w:tbl>
    <w:p w14:paraId="4A1ADA96">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1、投标人须按要求填写所有信息，不得随意更改本表格式。 </w:t>
      </w:r>
    </w:p>
    <w:p w14:paraId="5DA05044">
      <w:pPr>
        <w:widowControl/>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000000"/>
          <w:kern w:val="0"/>
          <w:sz w:val="28"/>
          <w:szCs w:val="28"/>
          <w:lang w:bidi="ar"/>
        </w:rPr>
        <w:t>2、投标报价必须包含货物及零配件的购置和安装、运输保险、装卸、培训辅导、质保期售后服务、全额含税发票、合同实施过程中应预见和不可预见费用等。所有价格均应以人民币报价，金额单位为元。</w:t>
      </w:r>
    </w:p>
    <w:p w14:paraId="7679E05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0000FF"/>
          <w:sz w:val="24"/>
          <w:szCs w:val="24"/>
          <w:lang w:val="en-US" w:eastAsia="zh-CN"/>
        </w:rPr>
      </w:pPr>
      <w:r>
        <w:rPr>
          <w:rFonts w:hint="eastAsia" w:ascii="仿宋" w:hAnsi="仿宋" w:eastAsia="仿宋" w:cs="仿宋"/>
          <w:color w:val="auto"/>
          <w:sz w:val="28"/>
          <w:szCs w:val="28"/>
          <w:lang w:val="en-US" w:eastAsia="zh-CN"/>
        </w:rPr>
        <w:t>3.请填写完整并盖章扫描发送至我司招标邮箱</w:t>
      </w:r>
      <w:r>
        <w:rPr>
          <w:rFonts w:hint="eastAsia" w:ascii="仿宋" w:hAnsi="仿宋" w:eastAsia="仿宋" w:cs="仿宋"/>
          <w:color w:val="0000FF"/>
          <w:sz w:val="24"/>
          <w:szCs w:val="24"/>
          <w:lang w:val="en-US" w:eastAsia="zh-CN"/>
        </w:rPr>
        <w:fldChar w:fldCharType="begin"/>
      </w:r>
      <w:r>
        <w:rPr>
          <w:rFonts w:hint="eastAsia" w:ascii="仿宋" w:hAnsi="仿宋" w:eastAsia="仿宋" w:cs="仿宋"/>
          <w:color w:val="0000FF"/>
          <w:sz w:val="24"/>
          <w:szCs w:val="24"/>
          <w:lang w:val="en-US" w:eastAsia="zh-CN"/>
        </w:rPr>
        <w:instrText xml:space="preserve"> HYPERLINK "mailto: tender@gdtengen.com" \t "C:/Users/admin/AppData/Roaming/CloudHub/u-2405141459.asar/build/renderer/windows/dashboard.html?isSingleLogin=false" \l "/_top" </w:instrText>
      </w:r>
      <w:r>
        <w:rPr>
          <w:rFonts w:hint="eastAsia" w:ascii="仿宋" w:hAnsi="仿宋" w:eastAsia="仿宋" w:cs="仿宋"/>
          <w:color w:val="0000FF"/>
          <w:sz w:val="24"/>
          <w:szCs w:val="24"/>
          <w:lang w:val="en-US" w:eastAsia="zh-CN"/>
        </w:rPr>
        <w:fldChar w:fldCharType="separate"/>
      </w:r>
      <w:r>
        <w:rPr>
          <w:rFonts w:hint="default" w:ascii="仿宋" w:hAnsi="仿宋" w:eastAsia="仿宋" w:cs="仿宋"/>
          <w:color w:val="0000FF"/>
          <w:sz w:val="24"/>
          <w:szCs w:val="24"/>
          <w:lang w:val="en-US" w:eastAsia="zh-CN"/>
        </w:rPr>
        <w:t>tender@gdtengen.com</w:t>
      </w:r>
      <w:r>
        <w:rPr>
          <w:rFonts w:hint="default" w:ascii="仿宋" w:hAnsi="仿宋" w:eastAsia="仿宋" w:cs="仿宋"/>
          <w:color w:val="0000FF"/>
          <w:sz w:val="24"/>
          <w:szCs w:val="24"/>
          <w:lang w:val="en-US" w:eastAsia="zh-CN"/>
        </w:rPr>
        <w:fldChar w:fldCharType="end"/>
      </w:r>
    </w:p>
    <w:p w14:paraId="71C8A35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供应商（公章）：                    联系人：</w:t>
      </w:r>
    </w:p>
    <w:p w14:paraId="160FE59C">
      <w:pPr>
        <w:pStyle w:val="47"/>
        <w:keepNext w:val="0"/>
        <w:keepLines w:val="0"/>
        <w:pageBreakBefore w:val="0"/>
        <w:widowControl w:val="0"/>
        <w:numPr>
          <w:ilvl w:val="0"/>
          <w:numId w:val="0"/>
        </w:numPr>
        <w:tabs>
          <w:tab w:val="left" w:pos="5271"/>
        </w:tabs>
        <w:kinsoku/>
        <w:wordWrap/>
        <w:overflowPunct/>
        <w:topLinePunct w:val="0"/>
        <w:autoSpaceDE/>
        <w:autoSpaceDN/>
        <w:bidi w:val="0"/>
        <w:adjustRightInd/>
        <w:snapToGrid/>
        <w:spacing w:line="360" w:lineRule="auto"/>
        <w:ind w:right="210" w:rightChars="1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供应商地址：                      联系电话：</w:t>
      </w:r>
    </w:p>
    <w:p w14:paraId="3AEB367F">
      <w:pPr>
        <w:pStyle w:val="45"/>
        <w:spacing w:line="313" w:lineRule="exact"/>
        <w:ind w:left="0" w:leftChars="0" w:firstLine="1968" w:firstLineChars="700"/>
        <w:jc w:val="left"/>
        <w:outlineLvl w:val="9"/>
        <w:rPr>
          <w:rFonts w:hint="eastAsia" w:ascii="仿宋" w:hAnsi="仿宋" w:eastAsia="仿宋" w:cs="仿宋"/>
          <w:b/>
          <w:bCs/>
          <w:color w:val="000000"/>
          <w:sz w:val="28"/>
          <w:szCs w:val="28"/>
        </w:rPr>
      </w:pPr>
    </w:p>
    <w:p w14:paraId="4A4BD521">
      <w:pPr>
        <w:pStyle w:val="45"/>
        <w:spacing w:line="313" w:lineRule="exact"/>
        <w:ind w:left="0" w:leftChars="0" w:firstLine="1968" w:firstLineChars="700"/>
        <w:jc w:val="left"/>
        <w:outlineLvl w:val="9"/>
        <w:rPr>
          <w:rFonts w:hint="eastAsia" w:ascii="仿宋" w:hAnsi="仿宋" w:eastAsia="仿宋" w:cs="仿宋"/>
          <w:b/>
          <w:bCs/>
          <w:color w:val="000000"/>
          <w:sz w:val="28"/>
          <w:szCs w:val="28"/>
        </w:rPr>
      </w:pPr>
    </w:p>
    <w:p w14:paraId="71DF40EF">
      <w:pPr>
        <w:pStyle w:val="45"/>
        <w:spacing w:line="313" w:lineRule="exact"/>
        <w:ind w:left="0" w:leftChars="0" w:firstLine="1968" w:firstLineChars="700"/>
        <w:jc w:val="left"/>
        <w:outlineLvl w:val="9"/>
        <w:rPr>
          <w:rFonts w:hint="eastAsia" w:ascii="仿宋" w:hAnsi="仿宋" w:eastAsia="仿宋" w:cs="仿宋"/>
          <w:b/>
          <w:bCs/>
          <w:color w:val="000000"/>
          <w:sz w:val="28"/>
          <w:szCs w:val="28"/>
        </w:rPr>
      </w:pPr>
    </w:p>
    <w:p w14:paraId="35E5C118">
      <w:pPr>
        <w:pStyle w:val="45"/>
        <w:spacing w:line="313" w:lineRule="exact"/>
        <w:ind w:left="0" w:leftChars="0" w:firstLine="1968" w:firstLineChars="700"/>
        <w:jc w:val="left"/>
        <w:outlineLvl w:val="9"/>
        <w:rPr>
          <w:rFonts w:hint="eastAsia" w:ascii="仿宋" w:hAnsi="仿宋" w:eastAsia="仿宋" w:cs="仿宋"/>
          <w:b/>
          <w:bCs/>
          <w:color w:val="000000"/>
          <w:sz w:val="28"/>
          <w:szCs w:val="28"/>
        </w:rPr>
      </w:pPr>
    </w:p>
    <w:p w14:paraId="5FF60554">
      <w:pPr>
        <w:pStyle w:val="45"/>
        <w:spacing w:line="313" w:lineRule="exact"/>
        <w:ind w:left="0" w:leftChars="0" w:firstLine="1968" w:firstLineChars="700"/>
        <w:jc w:val="left"/>
        <w:outlineLvl w:val="9"/>
        <w:rPr>
          <w:rFonts w:hint="eastAsia" w:ascii="仿宋" w:hAnsi="仿宋" w:eastAsia="仿宋" w:cs="仿宋"/>
          <w:b/>
          <w:bCs/>
          <w:color w:val="000000"/>
          <w:sz w:val="28"/>
          <w:szCs w:val="28"/>
        </w:rPr>
      </w:pPr>
    </w:p>
    <w:p w14:paraId="6FAF0B1F">
      <w:pPr>
        <w:pStyle w:val="45"/>
        <w:spacing w:line="313" w:lineRule="exact"/>
        <w:ind w:left="0" w:leftChars="0" w:firstLine="1968" w:firstLineChars="700"/>
        <w:jc w:val="left"/>
        <w:outlineLvl w:val="9"/>
        <w:rPr>
          <w:rFonts w:hint="eastAsia" w:ascii="仿宋" w:hAnsi="仿宋" w:eastAsia="仿宋" w:cs="仿宋"/>
          <w:b/>
          <w:bCs/>
          <w:color w:val="000000"/>
          <w:sz w:val="28"/>
          <w:szCs w:val="28"/>
        </w:rPr>
      </w:pPr>
    </w:p>
    <w:p w14:paraId="37A8296C">
      <w:pPr>
        <w:pStyle w:val="45"/>
        <w:spacing w:line="313" w:lineRule="exact"/>
        <w:ind w:left="0" w:leftChars="0" w:firstLine="1968" w:firstLineChars="700"/>
        <w:jc w:val="right"/>
        <w:outlineLvl w:val="9"/>
        <w:rPr>
          <w:rFonts w:hint="eastAsia" w:ascii="仿宋" w:hAnsi="仿宋" w:eastAsia="仿宋" w:cs="仿宋"/>
          <w:color w:val="auto"/>
          <w:sz w:val="28"/>
          <w:szCs w:val="28"/>
          <w:lang w:val="en-US" w:eastAsia="zh-CN"/>
        </w:rPr>
      </w:pPr>
      <w:r>
        <w:rPr>
          <w:rFonts w:hint="eastAsia" w:ascii="仿宋" w:hAnsi="仿宋" w:eastAsia="仿宋" w:cs="仿宋"/>
          <w:b/>
          <w:bCs/>
          <w:color w:val="000000"/>
          <w:sz w:val="28"/>
          <w:szCs w:val="28"/>
        </w:rPr>
        <w:t>日期：   年   月   日</w:t>
      </w:r>
    </w:p>
    <w:p w14:paraId="35C0D48A">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17DBC737">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6A7E706A">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2871C48B">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5074B7A0">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39C36452">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4311CC34">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423154D6">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16A29FC8">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157869D6">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2F2D0D86">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770B987F">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5D441848">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4237A072">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7FDB0530">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3984E877">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7E722F10">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1EF9309A">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7478D527">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附件五 技术规格偏离表</w:t>
      </w:r>
    </w:p>
    <w:p w14:paraId="19F9F702">
      <w:pPr>
        <w:pStyle w:val="45"/>
        <w:spacing w:line="313" w:lineRule="exact"/>
        <w:jc w:val="both"/>
        <w:outlineLvl w:val="9"/>
        <w:rPr>
          <w:rFonts w:hint="eastAsia" w:ascii="仿宋" w:hAnsi="仿宋" w:eastAsia="仿宋" w:cs="仿宋"/>
          <w:color w:val="auto"/>
          <w:sz w:val="28"/>
          <w:szCs w:val="28"/>
          <w:lang w:val="en-US" w:eastAsia="zh-CN"/>
        </w:rPr>
      </w:pPr>
    </w:p>
    <w:p w14:paraId="1E98F44C">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693A4AE1">
      <w:pPr>
        <w:pStyle w:val="25"/>
      </w:pPr>
    </w:p>
    <w:p w14:paraId="38A10962">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C981147">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709EA2A7">
      <w:pPr>
        <w:pStyle w:val="25"/>
        <w:rPr>
          <w:rFonts w:hint="eastAsia"/>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0"/>
        <w:gridCol w:w="2888"/>
        <w:gridCol w:w="2207"/>
        <w:gridCol w:w="2717"/>
      </w:tblGrid>
      <w:tr w14:paraId="2D5FD9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D420938">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43213373">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47A823D9">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3147B264">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080FCB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91F6486">
            <w:pPr>
              <w:snapToGrid w:val="0"/>
              <w:jc w:val="center"/>
              <w:rPr>
                <w:rFonts w:hint="eastAsia" w:ascii="仿宋" w:hAnsi="仿宋" w:eastAsia="仿宋" w:cs="仿宋"/>
                <w:spacing w:val="20"/>
                <w:sz w:val="24"/>
              </w:rPr>
            </w:pPr>
          </w:p>
        </w:tc>
        <w:tc>
          <w:tcPr>
            <w:tcW w:w="1647" w:type="pct"/>
            <w:noWrap w:val="0"/>
            <w:vAlign w:val="center"/>
          </w:tcPr>
          <w:p w14:paraId="18AB902E">
            <w:pPr>
              <w:snapToGrid w:val="0"/>
              <w:jc w:val="center"/>
              <w:rPr>
                <w:rFonts w:hint="eastAsia" w:ascii="仿宋" w:hAnsi="仿宋" w:eastAsia="仿宋" w:cs="仿宋"/>
                <w:spacing w:val="20"/>
                <w:sz w:val="24"/>
              </w:rPr>
            </w:pPr>
          </w:p>
        </w:tc>
        <w:tc>
          <w:tcPr>
            <w:tcW w:w="1259" w:type="pct"/>
            <w:noWrap w:val="0"/>
            <w:vAlign w:val="center"/>
          </w:tcPr>
          <w:p w14:paraId="37DFAD01">
            <w:pPr>
              <w:snapToGrid w:val="0"/>
              <w:jc w:val="center"/>
              <w:rPr>
                <w:rFonts w:hint="eastAsia" w:ascii="仿宋" w:hAnsi="仿宋" w:eastAsia="仿宋" w:cs="仿宋"/>
                <w:spacing w:val="20"/>
                <w:sz w:val="24"/>
              </w:rPr>
            </w:pPr>
          </w:p>
        </w:tc>
        <w:tc>
          <w:tcPr>
            <w:tcW w:w="1550" w:type="pct"/>
            <w:noWrap w:val="0"/>
            <w:vAlign w:val="center"/>
          </w:tcPr>
          <w:p w14:paraId="0E23C907">
            <w:pPr>
              <w:snapToGrid w:val="0"/>
              <w:jc w:val="center"/>
              <w:rPr>
                <w:rFonts w:hint="eastAsia" w:ascii="仿宋" w:hAnsi="仿宋" w:eastAsia="仿宋" w:cs="仿宋"/>
                <w:spacing w:val="20"/>
                <w:sz w:val="24"/>
              </w:rPr>
            </w:pPr>
          </w:p>
        </w:tc>
      </w:tr>
      <w:tr w14:paraId="1CFCE6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E505392">
            <w:pPr>
              <w:snapToGrid w:val="0"/>
              <w:jc w:val="center"/>
              <w:rPr>
                <w:rFonts w:hint="eastAsia" w:ascii="仿宋" w:hAnsi="仿宋" w:eastAsia="仿宋" w:cs="仿宋"/>
                <w:spacing w:val="20"/>
                <w:sz w:val="24"/>
              </w:rPr>
            </w:pPr>
          </w:p>
        </w:tc>
        <w:tc>
          <w:tcPr>
            <w:tcW w:w="1647" w:type="pct"/>
            <w:noWrap w:val="0"/>
            <w:vAlign w:val="center"/>
          </w:tcPr>
          <w:p w14:paraId="14C89A90">
            <w:pPr>
              <w:snapToGrid w:val="0"/>
              <w:jc w:val="center"/>
              <w:rPr>
                <w:rFonts w:hint="eastAsia" w:ascii="仿宋" w:hAnsi="仿宋" w:eastAsia="仿宋" w:cs="仿宋"/>
                <w:spacing w:val="20"/>
                <w:sz w:val="24"/>
              </w:rPr>
            </w:pPr>
          </w:p>
        </w:tc>
        <w:tc>
          <w:tcPr>
            <w:tcW w:w="1259" w:type="pct"/>
            <w:noWrap w:val="0"/>
            <w:vAlign w:val="center"/>
          </w:tcPr>
          <w:p w14:paraId="76198308">
            <w:pPr>
              <w:snapToGrid w:val="0"/>
              <w:jc w:val="center"/>
              <w:rPr>
                <w:rFonts w:hint="eastAsia" w:ascii="仿宋" w:hAnsi="仿宋" w:eastAsia="仿宋" w:cs="仿宋"/>
                <w:spacing w:val="20"/>
                <w:sz w:val="24"/>
              </w:rPr>
            </w:pPr>
          </w:p>
        </w:tc>
        <w:tc>
          <w:tcPr>
            <w:tcW w:w="1550" w:type="pct"/>
            <w:noWrap w:val="0"/>
            <w:vAlign w:val="center"/>
          </w:tcPr>
          <w:p w14:paraId="097A99CD">
            <w:pPr>
              <w:snapToGrid w:val="0"/>
              <w:jc w:val="center"/>
              <w:rPr>
                <w:rFonts w:hint="eastAsia" w:ascii="仿宋" w:hAnsi="仿宋" w:eastAsia="仿宋" w:cs="仿宋"/>
                <w:spacing w:val="20"/>
                <w:sz w:val="24"/>
              </w:rPr>
            </w:pPr>
          </w:p>
        </w:tc>
      </w:tr>
      <w:tr w14:paraId="08F205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2B4B6167">
            <w:pPr>
              <w:snapToGrid w:val="0"/>
              <w:jc w:val="center"/>
              <w:rPr>
                <w:rFonts w:hint="eastAsia" w:ascii="仿宋" w:hAnsi="仿宋" w:eastAsia="仿宋" w:cs="仿宋"/>
                <w:spacing w:val="20"/>
                <w:sz w:val="24"/>
              </w:rPr>
            </w:pPr>
          </w:p>
        </w:tc>
        <w:tc>
          <w:tcPr>
            <w:tcW w:w="1647" w:type="pct"/>
            <w:noWrap w:val="0"/>
            <w:vAlign w:val="center"/>
          </w:tcPr>
          <w:p w14:paraId="7D1053E1">
            <w:pPr>
              <w:snapToGrid w:val="0"/>
              <w:jc w:val="center"/>
              <w:rPr>
                <w:rFonts w:hint="eastAsia" w:ascii="仿宋" w:hAnsi="仿宋" w:eastAsia="仿宋" w:cs="仿宋"/>
                <w:spacing w:val="20"/>
                <w:sz w:val="24"/>
              </w:rPr>
            </w:pPr>
          </w:p>
        </w:tc>
        <w:tc>
          <w:tcPr>
            <w:tcW w:w="1259" w:type="pct"/>
            <w:noWrap w:val="0"/>
            <w:vAlign w:val="center"/>
          </w:tcPr>
          <w:p w14:paraId="112DAEB0">
            <w:pPr>
              <w:snapToGrid w:val="0"/>
              <w:jc w:val="center"/>
              <w:rPr>
                <w:rFonts w:hint="eastAsia" w:ascii="仿宋" w:hAnsi="仿宋" w:eastAsia="仿宋" w:cs="仿宋"/>
                <w:spacing w:val="20"/>
                <w:sz w:val="24"/>
              </w:rPr>
            </w:pPr>
          </w:p>
        </w:tc>
        <w:tc>
          <w:tcPr>
            <w:tcW w:w="1550" w:type="pct"/>
            <w:noWrap w:val="0"/>
            <w:vAlign w:val="center"/>
          </w:tcPr>
          <w:p w14:paraId="6AC4B062">
            <w:pPr>
              <w:snapToGrid w:val="0"/>
              <w:jc w:val="center"/>
              <w:rPr>
                <w:rFonts w:hint="eastAsia" w:ascii="仿宋" w:hAnsi="仿宋" w:eastAsia="仿宋" w:cs="仿宋"/>
                <w:spacing w:val="20"/>
                <w:sz w:val="24"/>
              </w:rPr>
            </w:pPr>
          </w:p>
        </w:tc>
      </w:tr>
      <w:tr w14:paraId="3B4B37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55CBE0A">
            <w:pPr>
              <w:snapToGrid w:val="0"/>
              <w:jc w:val="center"/>
              <w:rPr>
                <w:rFonts w:hint="eastAsia" w:ascii="仿宋" w:hAnsi="仿宋" w:eastAsia="仿宋" w:cs="仿宋"/>
                <w:spacing w:val="20"/>
                <w:sz w:val="24"/>
              </w:rPr>
            </w:pPr>
          </w:p>
        </w:tc>
        <w:tc>
          <w:tcPr>
            <w:tcW w:w="1647" w:type="pct"/>
            <w:noWrap w:val="0"/>
            <w:vAlign w:val="center"/>
          </w:tcPr>
          <w:p w14:paraId="30C3FA37">
            <w:pPr>
              <w:snapToGrid w:val="0"/>
              <w:jc w:val="center"/>
              <w:rPr>
                <w:rFonts w:hint="eastAsia" w:ascii="仿宋" w:hAnsi="仿宋" w:eastAsia="仿宋" w:cs="仿宋"/>
                <w:spacing w:val="20"/>
                <w:sz w:val="24"/>
              </w:rPr>
            </w:pPr>
          </w:p>
        </w:tc>
        <w:tc>
          <w:tcPr>
            <w:tcW w:w="1259" w:type="pct"/>
            <w:noWrap w:val="0"/>
            <w:vAlign w:val="center"/>
          </w:tcPr>
          <w:p w14:paraId="00EFC1B9">
            <w:pPr>
              <w:snapToGrid w:val="0"/>
              <w:jc w:val="center"/>
              <w:rPr>
                <w:rFonts w:hint="eastAsia" w:ascii="仿宋" w:hAnsi="仿宋" w:eastAsia="仿宋" w:cs="仿宋"/>
                <w:spacing w:val="20"/>
                <w:sz w:val="24"/>
              </w:rPr>
            </w:pPr>
          </w:p>
        </w:tc>
        <w:tc>
          <w:tcPr>
            <w:tcW w:w="1550" w:type="pct"/>
            <w:noWrap w:val="0"/>
            <w:vAlign w:val="center"/>
          </w:tcPr>
          <w:p w14:paraId="0B322D94">
            <w:pPr>
              <w:snapToGrid w:val="0"/>
              <w:jc w:val="center"/>
              <w:rPr>
                <w:rFonts w:hint="eastAsia" w:ascii="仿宋" w:hAnsi="仿宋" w:eastAsia="仿宋" w:cs="仿宋"/>
                <w:spacing w:val="20"/>
                <w:sz w:val="24"/>
              </w:rPr>
            </w:pPr>
          </w:p>
        </w:tc>
      </w:tr>
      <w:tr w14:paraId="55C3EE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430319E">
            <w:pPr>
              <w:snapToGrid w:val="0"/>
              <w:jc w:val="center"/>
              <w:rPr>
                <w:rFonts w:hint="eastAsia" w:ascii="仿宋" w:hAnsi="仿宋" w:eastAsia="仿宋" w:cs="仿宋"/>
                <w:spacing w:val="20"/>
                <w:sz w:val="24"/>
              </w:rPr>
            </w:pPr>
          </w:p>
        </w:tc>
        <w:tc>
          <w:tcPr>
            <w:tcW w:w="1647" w:type="pct"/>
            <w:noWrap w:val="0"/>
            <w:vAlign w:val="center"/>
          </w:tcPr>
          <w:p w14:paraId="45D9758C">
            <w:pPr>
              <w:snapToGrid w:val="0"/>
              <w:jc w:val="center"/>
              <w:rPr>
                <w:rFonts w:hint="eastAsia" w:ascii="仿宋" w:hAnsi="仿宋" w:eastAsia="仿宋" w:cs="仿宋"/>
                <w:spacing w:val="20"/>
                <w:sz w:val="24"/>
              </w:rPr>
            </w:pPr>
          </w:p>
        </w:tc>
        <w:tc>
          <w:tcPr>
            <w:tcW w:w="1259" w:type="pct"/>
            <w:noWrap w:val="0"/>
            <w:vAlign w:val="center"/>
          </w:tcPr>
          <w:p w14:paraId="25B76201">
            <w:pPr>
              <w:snapToGrid w:val="0"/>
              <w:jc w:val="center"/>
              <w:rPr>
                <w:rFonts w:hint="eastAsia" w:ascii="仿宋" w:hAnsi="仿宋" w:eastAsia="仿宋" w:cs="仿宋"/>
                <w:spacing w:val="20"/>
                <w:sz w:val="24"/>
              </w:rPr>
            </w:pPr>
          </w:p>
        </w:tc>
        <w:tc>
          <w:tcPr>
            <w:tcW w:w="1550" w:type="pct"/>
            <w:noWrap w:val="0"/>
            <w:vAlign w:val="center"/>
          </w:tcPr>
          <w:p w14:paraId="7663AE24">
            <w:pPr>
              <w:snapToGrid w:val="0"/>
              <w:jc w:val="center"/>
              <w:rPr>
                <w:rFonts w:hint="eastAsia" w:ascii="仿宋" w:hAnsi="仿宋" w:eastAsia="仿宋" w:cs="仿宋"/>
                <w:spacing w:val="20"/>
                <w:sz w:val="24"/>
              </w:rPr>
            </w:pPr>
          </w:p>
        </w:tc>
      </w:tr>
      <w:tr w14:paraId="4A5D4A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0335DDF">
            <w:pPr>
              <w:snapToGrid w:val="0"/>
              <w:jc w:val="center"/>
              <w:rPr>
                <w:rFonts w:hint="eastAsia" w:ascii="仿宋" w:hAnsi="仿宋" w:eastAsia="仿宋" w:cs="仿宋"/>
                <w:spacing w:val="20"/>
                <w:sz w:val="24"/>
              </w:rPr>
            </w:pPr>
          </w:p>
        </w:tc>
        <w:tc>
          <w:tcPr>
            <w:tcW w:w="1647" w:type="pct"/>
            <w:noWrap w:val="0"/>
            <w:vAlign w:val="center"/>
          </w:tcPr>
          <w:p w14:paraId="20AAB007">
            <w:pPr>
              <w:snapToGrid w:val="0"/>
              <w:jc w:val="center"/>
              <w:rPr>
                <w:rFonts w:hint="eastAsia" w:ascii="仿宋" w:hAnsi="仿宋" w:eastAsia="仿宋" w:cs="仿宋"/>
                <w:spacing w:val="20"/>
                <w:sz w:val="24"/>
              </w:rPr>
            </w:pPr>
          </w:p>
        </w:tc>
        <w:tc>
          <w:tcPr>
            <w:tcW w:w="1259" w:type="pct"/>
            <w:noWrap w:val="0"/>
            <w:vAlign w:val="center"/>
          </w:tcPr>
          <w:p w14:paraId="12323BB4">
            <w:pPr>
              <w:snapToGrid w:val="0"/>
              <w:jc w:val="center"/>
              <w:rPr>
                <w:rFonts w:hint="eastAsia" w:ascii="仿宋" w:hAnsi="仿宋" w:eastAsia="仿宋" w:cs="仿宋"/>
                <w:spacing w:val="20"/>
                <w:sz w:val="24"/>
              </w:rPr>
            </w:pPr>
          </w:p>
        </w:tc>
        <w:tc>
          <w:tcPr>
            <w:tcW w:w="1550" w:type="pct"/>
            <w:noWrap w:val="0"/>
            <w:vAlign w:val="center"/>
          </w:tcPr>
          <w:p w14:paraId="5C2F954D">
            <w:pPr>
              <w:snapToGrid w:val="0"/>
              <w:jc w:val="center"/>
              <w:rPr>
                <w:rFonts w:hint="eastAsia" w:ascii="仿宋" w:hAnsi="仿宋" w:eastAsia="仿宋" w:cs="仿宋"/>
                <w:spacing w:val="20"/>
                <w:sz w:val="24"/>
              </w:rPr>
            </w:pPr>
          </w:p>
        </w:tc>
      </w:tr>
      <w:tr w14:paraId="69F3E6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29A20253">
            <w:pPr>
              <w:snapToGrid w:val="0"/>
              <w:jc w:val="center"/>
              <w:rPr>
                <w:rFonts w:hint="eastAsia" w:ascii="仿宋" w:hAnsi="仿宋" w:eastAsia="仿宋" w:cs="仿宋"/>
                <w:spacing w:val="20"/>
                <w:sz w:val="24"/>
              </w:rPr>
            </w:pPr>
          </w:p>
        </w:tc>
        <w:tc>
          <w:tcPr>
            <w:tcW w:w="1647" w:type="pct"/>
            <w:noWrap w:val="0"/>
            <w:vAlign w:val="center"/>
          </w:tcPr>
          <w:p w14:paraId="6A41A838">
            <w:pPr>
              <w:snapToGrid w:val="0"/>
              <w:jc w:val="center"/>
              <w:rPr>
                <w:rFonts w:hint="eastAsia" w:ascii="仿宋" w:hAnsi="仿宋" w:eastAsia="仿宋" w:cs="仿宋"/>
                <w:spacing w:val="20"/>
                <w:sz w:val="24"/>
              </w:rPr>
            </w:pPr>
          </w:p>
        </w:tc>
        <w:tc>
          <w:tcPr>
            <w:tcW w:w="1259" w:type="pct"/>
            <w:noWrap w:val="0"/>
            <w:vAlign w:val="center"/>
          </w:tcPr>
          <w:p w14:paraId="0E031801">
            <w:pPr>
              <w:snapToGrid w:val="0"/>
              <w:jc w:val="center"/>
              <w:rPr>
                <w:rFonts w:hint="eastAsia" w:ascii="仿宋" w:hAnsi="仿宋" w:eastAsia="仿宋" w:cs="仿宋"/>
                <w:spacing w:val="20"/>
                <w:sz w:val="24"/>
              </w:rPr>
            </w:pPr>
          </w:p>
        </w:tc>
        <w:tc>
          <w:tcPr>
            <w:tcW w:w="1550" w:type="pct"/>
            <w:noWrap w:val="0"/>
            <w:vAlign w:val="center"/>
          </w:tcPr>
          <w:p w14:paraId="02747880">
            <w:pPr>
              <w:snapToGrid w:val="0"/>
              <w:jc w:val="center"/>
              <w:rPr>
                <w:rFonts w:hint="eastAsia" w:ascii="仿宋" w:hAnsi="仿宋" w:eastAsia="仿宋" w:cs="仿宋"/>
                <w:spacing w:val="20"/>
                <w:sz w:val="24"/>
              </w:rPr>
            </w:pPr>
          </w:p>
        </w:tc>
      </w:tr>
      <w:tr w14:paraId="7F0707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4D8FC76">
            <w:pPr>
              <w:snapToGrid w:val="0"/>
              <w:jc w:val="center"/>
              <w:rPr>
                <w:rFonts w:hint="eastAsia" w:ascii="仿宋" w:hAnsi="仿宋" w:eastAsia="仿宋" w:cs="仿宋"/>
                <w:spacing w:val="20"/>
                <w:sz w:val="24"/>
              </w:rPr>
            </w:pPr>
          </w:p>
        </w:tc>
        <w:tc>
          <w:tcPr>
            <w:tcW w:w="1647" w:type="pct"/>
            <w:noWrap w:val="0"/>
            <w:vAlign w:val="center"/>
          </w:tcPr>
          <w:p w14:paraId="64E715CD">
            <w:pPr>
              <w:snapToGrid w:val="0"/>
              <w:jc w:val="center"/>
              <w:rPr>
                <w:rFonts w:hint="eastAsia" w:ascii="仿宋" w:hAnsi="仿宋" w:eastAsia="仿宋" w:cs="仿宋"/>
                <w:spacing w:val="20"/>
                <w:sz w:val="24"/>
              </w:rPr>
            </w:pPr>
          </w:p>
        </w:tc>
        <w:tc>
          <w:tcPr>
            <w:tcW w:w="1259" w:type="pct"/>
            <w:noWrap w:val="0"/>
            <w:vAlign w:val="center"/>
          </w:tcPr>
          <w:p w14:paraId="710F01EC">
            <w:pPr>
              <w:snapToGrid w:val="0"/>
              <w:jc w:val="center"/>
              <w:rPr>
                <w:rFonts w:hint="eastAsia" w:ascii="仿宋" w:hAnsi="仿宋" w:eastAsia="仿宋" w:cs="仿宋"/>
                <w:spacing w:val="20"/>
                <w:sz w:val="24"/>
              </w:rPr>
            </w:pPr>
          </w:p>
        </w:tc>
        <w:tc>
          <w:tcPr>
            <w:tcW w:w="1550" w:type="pct"/>
            <w:noWrap w:val="0"/>
            <w:vAlign w:val="center"/>
          </w:tcPr>
          <w:p w14:paraId="793008DE">
            <w:pPr>
              <w:snapToGrid w:val="0"/>
              <w:jc w:val="center"/>
              <w:rPr>
                <w:rFonts w:hint="eastAsia" w:ascii="仿宋" w:hAnsi="仿宋" w:eastAsia="仿宋" w:cs="仿宋"/>
                <w:spacing w:val="20"/>
                <w:sz w:val="24"/>
              </w:rPr>
            </w:pPr>
          </w:p>
        </w:tc>
      </w:tr>
      <w:tr w14:paraId="65E7F4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E781445">
            <w:pPr>
              <w:snapToGrid w:val="0"/>
              <w:jc w:val="center"/>
              <w:rPr>
                <w:rFonts w:hint="eastAsia" w:ascii="仿宋" w:hAnsi="仿宋" w:eastAsia="仿宋" w:cs="仿宋"/>
                <w:spacing w:val="20"/>
                <w:sz w:val="24"/>
              </w:rPr>
            </w:pPr>
          </w:p>
        </w:tc>
        <w:tc>
          <w:tcPr>
            <w:tcW w:w="1647" w:type="pct"/>
            <w:noWrap w:val="0"/>
            <w:vAlign w:val="center"/>
          </w:tcPr>
          <w:p w14:paraId="0861CDA4">
            <w:pPr>
              <w:snapToGrid w:val="0"/>
              <w:jc w:val="center"/>
              <w:rPr>
                <w:rFonts w:hint="eastAsia" w:ascii="仿宋" w:hAnsi="仿宋" w:eastAsia="仿宋" w:cs="仿宋"/>
                <w:spacing w:val="20"/>
                <w:sz w:val="24"/>
              </w:rPr>
            </w:pPr>
          </w:p>
        </w:tc>
        <w:tc>
          <w:tcPr>
            <w:tcW w:w="1259" w:type="pct"/>
            <w:noWrap w:val="0"/>
            <w:vAlign w:val="center"/>
          </w:tcPr>
          <w:p w14:paraId="43686905">
            <w:pPr>
              <w:snapToGrid w:val="0"/>
              <w:jc w:val="center"/>
              <w:rPr>
                <w:rFonts w:hint="eastAsia" w:ascii="仿宋" w:hAnsi="仿宋" w:eastAsia="仿宋" w:cs="仿宋"/>
                <w:spacing w:val="20"/>
                <w:sz w:val="24"/>
              </w:rPr>
            </w:pPr>
          </w:p>
        </w:tc>
        <w:tc>
          <w:tcPr>
            <w:tcW w:w="1550" w:type="pct"/>
            <w:noWrap w:val="0"/>
            <w:vAlign w:val="center"/>
          </w:tcPr>
          <w:p w14:paraId="36CD2A0D">
            <w:pPr>
              <w:snapToGrid w:val="0"/>
              <w:jc w:val="center"/>
              <w:rPr>
                <w:rFonts w:hint="eastAsia" w:ascii="仿宋" w:hAnsi="仿宋" w:eastAsia="仿宋" w:cs="仿宋"/>
                <w:spacing w:val="20"/>
                <w:sz w:val="24"/>
              </w:rPr>
            </w:pPr>
          </w:p>
        </w:tc>
      </w:tr>
      <w:tr w14:paraId="4F5DC7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0122C398">
            <w:pPr>
              <w:snapToGrid w:val="0"/>
              <w:jc w:val="center"/>
              <w:rPr>
                <w:rFonts w:hint="eastAsia" w:ascii="仿宋" w:hAnsi="仿宋" w:eastAsia="仿宋" w:cs="仿宋"/>
                <w:spacing w:val="20"/>
                <w:sz w:val="24"/>
              </w:rPr>
            </w:pPr>
          </w:p>
        </w:tc>
        <w:tc>
          <w:tcPr>
            <w:tcW w:w="1647" w:type="pct"/>
            <w:noWrap w:val="0"/>
            <w:vAlign w:val="center"/>
          </w:tcPr>
          <w:p w14:paraId="389C2833">
            <w:pPr>
              <w:snapToGrid w:val="0"/>
              <w:jc w:val="center"/>
              <w:rPr>
                <w:rFonts w:hint="eastAsia" w:ascii="仿宋" w:hAnsi="仿宋" w:eastAsia="仿宋" w:cs="仿宋"/>
                <w:spacing w:val="20"/>
                <w:sz w:val="24"/>
              </w:rPr>
            </w:pPr>
          </w:p>
        </w:tc>
        <w:tc>
          <w:tcPr>
            <w:tcW w:w="1259" w:type="pct"/>
            <w:noWrap w:val="0"/>
            <w:vAlign w:val="center"/>
          </w:tcPr>
          <w:p w14:paraId="7699BE33">
            <w:pPr>
              <w:snapToGrid w:val="0"/>
              <w:jc w:val="center"/>
              <w:rPr>
                <w:rFonts w:hint="eastAsia" w:ascii="仿宋" w:hAnsi="仿宋" w:eastAsia="仿宋" w:cs="仿宋"/>
                <w:spacing w:val="20"/>
                <w:sz w:val="24"/>
              </w:rPr>
            </w:pPr>
          </w:p>
        </w:tc>
        <w:tc>
          <w:tcPr>
            <w:tcW w:w="1550" w:type="pct"/>
            <w:noWrap w:val="0"/>
            <w:vAlign w:val="center"/>
          </w:tcPr>
          <w:p w14:paraId="22A7B4F1">
            <w:pPr>
              <w:snapToGrid w:val="0"/>
              <w:jc w:val="center"/>
              <w:rPr>
                <w:rFonts w:hint="eastAsia" w:ascii="仿宋" w:hAnsi="仿宋" w:eastAsia="仿宋" w:cs="仿宋"/>
                <w:spacing w:val="20"/>
                <w:sz w:val="24"/>
              </w:rPr>
            </w:pPr>
          </w:p>
        </w:tc>
      </w:tr>
    </w:tbl>
    <w:p w14:paraId="6FE3E09C">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328913AD">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p>
    <w:p w14:paraId="5D76E907">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2D8FBFE3">
      <w:pPr>
        <w:pStyle w:val="25"/>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0D7A91EF">
      <w:pPr>
        <w:pStyle w:val="25"/>
        <w:rPr>
          <w:szCs w:val="21"/>
        </w:rPr>
      </w:pPr>
    </w:p>
    <w:p w14:paraId="239EAC5D">
      <w:pPr>
        <w:pStyle w:val="25"/>
        <w:rPr>
          <w:szCs w:val="21"/>
        </w:rPr>
      </w:pPr>
    </w:p>
    <w:p w14:paraId="1F7B6B4D">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4D9344D4">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64F05025">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10BBCAE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C99305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860B1E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2A0BFC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Style w:val="26"/>
          <w:rFonts w:hint="eastAsia" w:ascii="宋体" w:hAnsi="宋体" w:eastAsia="宋体" w:cs="宋体"/>
          <w:color w:val="000000"/>
          <w:sz w:val="28"/>
          <w:szCs w:val="28"/>
          <w:lang w:val="en-US" w:eastAsia="zh-CN"/>
        </w:rPr>
      </w:pPr>
      <w:r>
        <w:rPr>
          <w:rFonts w:hint="eastAsia" w:ascii="仿宋" w:hAnsi="仿宋" w:eastAsia="仿宋" w:cs="仿宋"/>
          <w:b/>
          <w:bCs/>
          <w:color w:val="auto"/>
          <w:sz w:val="24"/>
          <w:szCs w:val="24"/>
          <w:lang w:val="en-US" w:eastAsia="zh-CN"/>
        </w:rPr>
        <w:t>附件六 法定代表人授权书、法人授权代表身份证（复印件）</w:t>
      </w:r>
      <w:bookmarkStart w:id="11" w:name="_Toc13330"/>
    </w:p>
    <w:p w14:paraId="20BB590A">
      <w:pPr>
        <w:ind w:firstLine="321" w:firstLineChars="100"/>
        <w:jc w:val="center"/>
        <w:outlineLvl w:val="9"/>
        <w:rPr>
          <w:rStyle w:val="26"/>
          <w:rFonts w:hint="eastAsia" w:ascii="宋体" w:hAnsi="宋体" w:eastAsia="宋体" w:cs="宋体"/>
          <w:color w:val="000000"/>
          <w:sz w:val="32"/>
          <w:szCs w:val="32"/>
          <w:lang w:val="en-US" w:eastAsia="zh-CN"/>
        </w:rPr>
      </w:pPr>
    </w:p>
    <w:p w14:paraId="730A0B71">
      <w:pPr>
        <w:ind w:firstLine="321" w:firstLineChars="100"/>
        <w:jc w:val="center"/>
        <w:outlineLvl w:val="9"/>
        <w:rPr>
          <w:rStyle w:val="26"/>
          <w:rFonts w:hint="eastAsia" w:ascii="宋体" w:hAnsi="宋体" w:eastAsia="宋体" w:cs="宋体"/>
          <w:color w:val="000000"/>
          <w:sz w:val="32"/>
          <w:szCs w:val="32"/>
          <w:lang w:val="en-US" w:eastAsia="zh-CN"/>
        </w:rPr>
      </w:pPr>
      <w:r>
        <w:rPr>
          <w:rStyle w:val="26"/>
          <w:rFonts w:hint="eastAsia" w:ascii="宋体" w:hAnsi="宋体" w:eastAsia="宋体" w:cs="宋体"/>
          <w:color w:val="000000"/>
          <w:sz w:val="32"/>
          <w:szCs w:val="32"/>
          <w:lang w:val="en-US" w:eastAsia="zh-CN"/>
        </w:rPr>
        <w:t>法定代表人授权书</w:t>
      </w:r>
      <w:bookmarkEnd w:id="11"/>
    </w:p>
    <w:p w14:paraId="73106B39">
      <w:pPr>
        <w:pStyle w:val="46"/>
        <w:spacing w:line="360" w:lineRule="auto"/>
        <w:jc w:val="center"/>
        <w:outlineLvl w:val="9"/>
        <w:rPr>
          <w:rFonts w:hint="eastAsia" w:ascii="仿宋" w:hAnsi="仿宋" w:eastAsia="仿宋" w:cs="仿宋"/>
          <w:b/>
          <w:bCs/>
          <w:sz w:val="24"/>
          <w:szCs w:val="24"/>
        </w:rPr>
      </w:pPr>
      <w:bookmarkStart w:id="12" w:name="_Toc15086"/>
      <w:r>
        <w:rPr>
          <w:rFonts w:hint="eastAsia" w:ascii="仿宋" w:hAnsi="仿宋" w:eastAsia="仿宋" w:cs="仿宋"/>
          <w:b/>
          <w:bCs/>
          <w:sz w:val="24"/>
          <w:szCs w:val="24"/>
        </w:rPr>
        <w:t>（如投标人代表不是投标人法人代表，须持有《法定代表人授权书》）</w:t>
      </w:r>
      <w:bookmarkEnd w:id="12"/>
    </w:p>
    <w:p w14:paraId="1944B527">
      <w:pPr>
        <w:pStyle w:val="46"/>
        <w:tabs>
          <w:tab w:val="left" w:pos="5580"/>
        </w:tabs>
        <w:spacing w:line="360" w:lineRule="auto"/>
        <w:rPr>
          <w:rFonts w:hAnsi="宋体"/>
          <w:sz w:val="24"/>
          <w:szCs w:val="24"/>
        </w:rPr>
      </w:pPr>
    </w:p>
    <w:p w14:paraId="3E9EC4EA">
      <w:pPr>
        <w:pStyle w:val="46"/>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56432A68">
      <w:pPr>
        <w:pStyle w:val="46"/>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1F3AFCFA">
      <w:pPr>
        <w:pStyle w:val="46"/>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4410E8DE">
      <w:pPr>
        <w:pStyle w:val="46"/>
        <w:tabs>
          <w:tab w:val="left" w:pos="5580"/>
        </w:tabs>
        <w:spacing w:line="360" w:lineRule="auto"/>
        <w:rPr>
          <w:rFonts w:hint="eastAsia" w:hAnsi="宋体"/>
          <w:sz w:val="24"/>
          <w:szCs w:val="24"/>
        </w:rPr>
      </w:pPr>
    </w:p>
    <w:p w14:paraId="5BEEE664">
      <w:pPr>
        <w:pStyle w:val="46"/>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14:paraId="08EE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38635789">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2D8DEC8A">
            <w:pPr>
              <w:pStyle w:val="46"/>
              <w:tabs>
                <w:tab w:val="left" w:pos="5580"/>
              </w:tabs>
              <w:spacing w:line="360" w:lineRule="auto"/>
              <w:rPr>
                <w:rFonts w:hint="eastAsia" w:ascii="仿宋" w:hAnsi="仿宋" w:eastAsia="仿宋" w:cs="仿宋"/>
                <w:sz w:val="24"/>
                <w:szCs w:val="24"/>
              </w:rPr>
            </w:pPr>
          </w:p>
        </w:tc>
      </w:tr>
      <w:tr w14:paraId="731A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AED4B29">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689418BF">
            <w:pPr>
              <w:pStyle w:val="46"/>
              <w:tabs>
                <w:tab w:val="left" w:pos="5580"/>
              </w:tabs>
              <w:spacing w:line="360" w:lineRule="auto"/>
              <w:rPr>
                <w:rFonts w:hint="eastAsia" w:ascii="仿宋" w:hAnsi="仿宋" w:eastAsia="仿宋" w:cs="仿宋"/>
                <w:sz w:val="24"/>
                <w:szCs w:val="24"/>
              </w:rPr>
            </w:pPr>
          </w:p>
        </w:tc>
      </w:tr>
      <w:tr w14:paraId="5442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E5FC90D">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54FDAC36">
            <w:pPr>
              <w:pStyle w:val="46"/>
              <w:tabs>
                <w:tab w:val="left" w:pos="5580"/>
              </w:tabs>
              <w:spacing w:line="360" w:lineRule="auto"/>
              <w:rPr>
                <w:rFonts w:hint="eastAsia" w:ascii="仿宋" w:hAnsi="仿宋" w:eastAsia="仿宋" w:cs="仿宋"/>
                <w:sz w:val="24"/>
                <w:szCs w:val="24"/>
              </w:rPr>
            </w:pPr>
          </w:p>
        </w:tc>
      </w:tr>
      <w:tr w14:paraId="1D32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5309AE1">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6830D4C1">
            <w:pPr>
              <w:pStyle w:val="46"/>
              <w:tabs>
                <w:tab w:val="left" w:pos="5580"/>
              </w:tabs>
              <w:spacing w:line="360" w:lineRule="auto"/>
              <w:rPr>
                <w:rFonts w:hint="eastAsia" w:ascii="仿宋" w:hAnsi="仿宋" w:eastAsia="仿宋" w:cs="仿宋"/>
                <w:sz w:val="24"/>
                <w:szCs w:val="24"/>
              </w:rPr>
            </w:pPr>
          </w:p>
        </w:tc>
      </w:tr>
      <w:tr w14:paraId="7B36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7EAE79B">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64013C06">
            <w:pPr>
              <w:pStyle w:val="46"/>
              <w:tabs>
                <w:tab w:val="left" w:pos="5580"/>
              </w:tabs>
              <w:spacing w:line="360" w:lineRule="auto"/>
              <w:rPr>
                <w:rFonts w:hint="eastAsia" w:ascii="仿宋" w:hAnsi="仿宋" w:eastAsia="仿宋" w:cs="仿宋"/>
                <w:sz w:val="24"/>
                <w:szCs w:val="24"/>
              </w:rPr>
            </w:pPr>
          </w:p>
        </w:tc>
      </w:tr>
      <w:tr w14:paraId="795C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B5BFCDB">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5B16DD7B">
            <w:pPr>
              <w:pStyle w:val="46"/>
              <w:tabs>
                <w:tab w:val="left" w:pos="5580"/>
              </w:tabs>
              <w:spacing w:line="360" w:lineRule="auto"/>
              <w:rPr>
                <w:rFonts w:hint="eastAsia" w:ascii="仿宋" w:hAnsi="仿宋" w:eastAsia="仿宋" w:cs="仿宋"/>
                <w:sz w:val="24"/>
                <w:szCs w:val="24"/>
              </w:rPr>
            </w:pPr>
          </w:p>
        </w:tc>
      </w:tr>
    </w:tbl>
    <w:p w14:paraId="2B545F58">
      <w:pPr>
        <w:tabs>
          <w:tab w:val="left" w:pos="4536"/>
        </w:tabs>
        <w:jc w:val="both"/>
        <w:outlineLvl w:val="9"/>
        <w:rPr>
          <w:rFonts w:hint="eastAsia" w:ascii="仿宋" w:hAnsi="仿宋" w:eastAsia="仿宋" w:cs="仿宋"/>
          <w:kern w:val="2"/>
          <w:sz w:val="24"/>
          <w:szCs w:val="24"/>
          <w:lang w:val="en-US" w:eastAsia="zh-CN" w:bidi="ar-SA"/>
        </w:rPr>
      </w:pPr>
      <w:bookmarkStart w:id="13" w:name="_Toc4096"/>
    </w:p>
    <w:p w14:paraId="5F636622">
      <w:pPr>
        <w:tabs>
          <w:tab w:val="left" w:pos="4536"/>
        </w:tabs>
        <w:jc w:val="both"/>
        <w:outlineLvl w:val="9"/>
        <w:rPr>
          <w:rFonts w:hint="eastAsia" w:ascii="仿宋" w:hAnsi="仿宋" w:eastAsia="仿宋" w:cs="仿宋"/>
          <w:b/>
          <w:bCs/>
          <w:kern w:val="2"/>
          <w:sz w:val="24"/>
          <w:szCs w:val="24"/>
          <w:lang w:val="en-US" w:eastAsia="zh-CN" w:bidi="ar-SA"/>
        </w:rPr>
        <w:sectPr>
          <w:pgSz w:w="11906" w:h="16838"/>
          <w:pgMar w:top="1440" w:right="1797" w:bottom="1440" w:left="1559"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w:t>
      </w:r>
      <w:bookmarkEnd w:id="13"/>
      <w:r>
        <w:rPr>
          <w:rFonts w:hint="eastAsia" w:ascii="仿宋" w:hAnsi="仿宋" w:eastAsia="仿宋" w:cs="仿宋"/>
          <w:b/>
          <w:bCs/>
          <w:kern w:val="2"/>
          <w:sz w:val="24"/>
          <w:szCs w:val="24"/>
          <w:lang w:val="en-US" w:eastAsia="zh-CN" w:bidi="ar-SA"/>
        </w:rPr>
        <w:t>（加盖公章）</w:t>
      </w:r>
    </w:p>
    <w:p w14:paraId="0B4927F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附件七 关系报备表</w:t>
      </w:r>
    </w:p>
    <w:p w14:paraId="7BDA394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6"/>
          <w:rFonts w:hint="eastAsia" w:ascii="宋体" w:hAnsi="宋体" w:eastAsia="宋体" w:cs="宋体"/>
          <w:color w:val="000000"/>
          <w:sz w:val="32"/>
          <w:szCs w:val="32"/>
          <w:lang w:val="en-US" w:eastAsia="zh-CN"/>
        </w:rPr>
        <w:t>关系报备表</w:t>
      </w:r>
    </w:p>
    <w:p w14:paraId="2B2ED85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E14BDD7">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BFBD323">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6C434BF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632699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48"/>
        <w:gridCol w:w="3177"/>
        <w:gridCol w:w="4657"/>
      </w:tblGrid>
      <w:tr w14:paraId="1C73E4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6CBC52B">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132925DD">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38679544">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02BBA0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418FA6A">
            <w:pPr>
              <w:snapToGrid w:val="0"/>
              <w:jc w:val="center"/>
              <w:rPr>
                <w:rFonts w:hint="eastAsia" w:ascii="仿宋" w:hAnsi="仿宋" w:eastAsia="仿宋" w:cs="仿宋"/>
                <w:spacing w:val="20"/>
                <w:sz w:val="24"/>
              </w:rPr>
            </w:pPr>
          </w:p>
        </w:tc>
        <w:tc>
          <w:tcPr>
            <w:tcW w:w="1711" w:type="pct"/>
            <w:noWrap w:val="0"/>
            <w:vAlign w:val="center"/>
          </w:tcPr>
          <w:p w14:paraId="41FB743E">
            <w:pPr>
              <w:snapToGrid w:val="0"/>
              <w:jc w:val="center"/>
              <w:rPr>
                <w:rFonts w:hint="eastAsia" w:ascii="仿宋" w:hAnsi="仿宋" w:eastAsia="仿宋" w:cs="仿宋"/>
                <w:spacing w:val="20"/>
                <w:sz w:val="24"/>
              </w:rPr>
            </w:pPr>
          </w:p>
        </w:tc>
        <w:tc>
          <w:tcPr>
            <w:tcW w:w="2508" w:type="pct"/>
            <w:noWrap w:val="0"/>
            <w:vAlign w:val="center"/>
          </w:tcPr>
          <w:p w14:paraId="63C3A327">
            <w:pPr>
              <w:snapToGrid w:val="0"/>
              <w:jc w:val="center"/>
              <w:rPr>
                <w:rFonts w:hint="eastAsia" w:ascii="仿宋" w:hAnsi="仿宋" w:eastAsia="仿宋" w:cs="仿宋"/>
                <w:spacing w:val="20"/>
                <w:sz w:val="24"/>
              </w:rPr>
            </w:pPr>
          </w:p>
        </w:tc>
      </w:tr>
      <w:tr w14:paraId="5FEE54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FFFE742">
            <w:pPr>
              <w:snapToGrid w:val="0"/>
              <w:jc w:val="center"/>
              <w:rPr>
                <w:rFonts w:hint="eastAsia" w:ascii="仿宋" w:hAnsi="仿宋" w:eastAsia="仿宋" w:cs="仿宋"/>
                <w:spacing w:val="20"/>
                <w:sz w:val="24"/>
              </w:rPr>
            </w:pPr>
          </w:p>
        </w:tc>
        <w:tc>
          <w:tcPr>
            <w:tcW w:w="1711" w:type="pct"/>
            <w:noWrap w:val="0"/>
            <w:vAlign w:val="center"/>
          </w:tcPr>
          <w:p w14:paraId="2EA3B82F">
            <w:pPr>
              <w:snapToGrid w:val="0"/>
              <w:jc w:val="center"/>
              <w:rPr>
                <w:rFonts w:hint="eastAsia" w:ascii="仿宋" w:hAnsi="仿宋" w:eastAsia="仿宋" w:cs="仿宋"/>
                <w:spacing w:val="20"/>
                <w:sz w:val="24"/>
              </w:rPr>
            </w:pPr>
          </w:p>
        </w:tc>
        <w:tc>
          <w:tcPr>
            <w:tcW w:w="2508" w:type="pct"/>
            <w:noWrap w:val="0"/>
            <w:vAlign w:val="center"/>
          </w:tcPr>
          <w:p w14:paraId="0D9F7E4B">
            <w:pPr>
              <w:snapToGrid w:val="0"/>
              <w:jc w:val="center"/>
              <w:rPr>
                <w:rFonts w:hint="eastAsia" w:ascii="仿宋" w:hAnsi="仿宋" w:eastAsia="仿宋" w:cs="仿宋"/>
                <w:spacing w:val="20"/>
                <w:sz w:val="24"/>
              </w:rPr>
            </w:pPr>
          </w:p>
        </w:tc>
      </w:tr>
      <w:tr w14:paraId="5F6FF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07F561FB">
            <w:pPr>
              <w:snapToGrid w:val="0"/>
              <w:jc w:val="center"/>
              <w:rPr>
                <w:rFonts w:hint="eastAsia" w:ascii="仿宋" w:hAnsi="仿宋" w:eastAsia="仿宋" w:cs="仿宋"/>
                <w:spacing w:val="20"/>
                <w:sz w:val="24"/>
              </w:rPr>
            </w:pPr>
          </w:p>
        </w:tc>
        <w:tc>
          <w:tcPr>
            <w:tcW w:w="1711" w:type="pct"/>
            <w:noWrap w:val="0"/>
            <w:vAlign w:val="center"/>
          </w:tcPr>
          <w:p w14:paraId="1349D03C">
            <w:pPr>
              <w:snapToGrid w:val="0"/>
              <w:jc w:val="center"/>
              <w:rPr>
                <w:rFonts w:hint="eastAsia" w:ascii="仿宋" w:hAnsi="仿宋" w:eastAsia="仿宋" w:cs="仿宋"/>
                <w:spacing w:val="20"/>
                <w:sz w:val="24"/>
              </w:rPr>
            </w:pPr>
          </w:p>
        </w:tc>
        <w:tc>
          <w:tcPr>
            <w:tcW w:w="2508" w:type="pct"/>
            <w:noWrap w:val="0"/>
            <w:vAlign w:val="center"/>
          </w:tcPr>
          <w:p w14:paraId="300AEF66">
            <w:pPr>
              <w:snapToGrid w:val="0"/>
              <w:jc w:val="center"/>
              <w:rPr>
                <w:rFonts w:hint="eastAsia" w:ascii="仿宋" w:hAnsi="仿宋" w:eastAsia="仿宋" w:cs="仿宋"/>
                <w:spacing w:val="20"/>
                <w:sz w:val="24"/>
              </w:rPr>
            </w:pPr>
          </w:p>
        </w:tc>
      </w:tr>
      <w:tr w14:paraId="3F26BF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BD7369B">
            <w:pPr>
              <w:snapToGrid w:val="0"/>
              <w:jc w:val="center"/>
              <w:rPr>
                <w:rFonts w:hint="eastAsia" w:ascii="仿宋" w:hAnsi="仿宋" w:eastAsia="仿宋" w:cs="仿宋"/>
                <w:spacing w:val="20"/>
                <w:sz w:val="24"/>
              </w:rPr>
            </w:pPr>
          </w:p>
        </w:tc>
        <w:tc>
          <w:tcPr>
            <w:tcW w:w="1711" w:type="pct"/>
            <w:noWrap w:val="0"/>
            <w:vAlign w:val="center"/>
          </w:tcPr>
          <w:p w14:paraId="7E9722B0">
            <w:pPr>
              <w:snapToGrid w:val="0"/>
              <w:jc w:val="center"/>
              <w:rPr>
                <w:rFonts w:hint="eastAsia" w:ascii="仿宋" w:hAnsi="仿宋" w:eastAsia="仿宋" w:cs="仿宋"/>
                <w:spacing w:val="20"/>
                <w:sz w:val="24"/>
              </w:rPr>
            </w:pPr>
          </w:p>
        </w:tc>
        <w:tc>
          <w:tcPr>
            <w:tcW w:w="2508" w:type="pct"/>
            <w:noWrap w:val="0"/>
            <w:vAlign w:val="center"/>
          </w:tcPr>
          <w:p w14:paraId="54451169">
            <w:pPr>
              <w:snapToGrid w:val="0"/>
              <w:jc w:val="center"/>
              <w:rPr>
                <w:rFonts w:hint="eastAsia" w:ascii="仿宋" w:hAnsi="仿宋" w:eastAsia="仿宋" w:cs="仿宋"/>
                <w:spacing w:val="20"/>
                <w:sz w:val="24"/>
              </w:rPr>
            </w:pPr>
          </w:p>
        </w:tc>
      </w:tr>
      <w:tr w14:paraId="01C81D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F152F68">
            <w:pPr>
              <w:snapToGrid w:val="0"/>
              <w:jc w:val="center"/>
              <w:rPr>
                <w:rFonts w:hint="eastAsia" w:ascii="仿宋" w:hAnsi="仿宋" w:eastAsia="仿宋" w:cs="仿宋"/>
                <w:spacing w:val="20"/>
                <w:sz w:val="24"/>
              </w:rPr>
            </w:pPr>
          </w:p>
        </w:tc>
        <w:tc>
          <w:tcPr>
            <w:tcW w:w="1711" w:type="pct"/>
            <w:noWrap w:val="0"/>
            <w:vAlign w:val="center"/>
          </w:tcPr>
          <w:p w14:paraId="7F217FC4">
            <w:pPr>
              <w:snapToGrid w:val="0"/>
              <w:jc w:val="center"/>
              <w:rPr>
                <w:rFonts w:hint="eastAsia" w:ascii="仿宋" w:hAnsi="仿宋" w:eastAsia="仿宋" w:cs="仿宋"/>
                <w:spacing w:val="20"/>
                <w:sz w:val="24"/>
              </w:rPr>
            </w:pPr>
          </w:p>
        </w:tc>
        <w:tc>
          <w:tcPr>
            <w:tcW w:w="2508" w:type="pct"/>
            <w:noWrap w:val="0"/>
            <w:vAlign w:val="center"/>
          </w:tcPr>
          <w:p w14:paraId="25F52675">
            <w:pPr>
              <w:snapToGrid w:val="0"/>
              <w:jc w:val="center"/>
              <w:rPr>
                <w:rFonts w:hint="eastAsia" w:ascii="仿宋" w:hAnsi="仿宋" w:eastAsia="仿宋" w:cs="仿宋"/>
                <w:spacing w:val="20"/>
                <w:sz w:val="24"/>
              </w:rPr>
            </w:pPr>
          </w:p>
        </w:tc>
      </w:tr>
      <w:tr w14:paraId="43322B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7D13E1A">
            <w:pPr>
              <w:snapToGrid w:val="0"/>
              <w:jc w:val="center"/>
              <w:rPr>
                <w:rFonts w:hint="eastAsia" w:ascii="仿宋" w:hAnsi="仿宋" w:eastAsia="仿宋" w:cs="仿宋"/>
                <w:spacing w:val="20"/>
                <w:sz w:val="24"/>
              </w:rPr>
            </w:pPr>
          </w:p>
        </w:tc>
        <w:tc>
          <w:tcPr>
            <w:tcW w:w="1711" w:type="pct"/>
            <w:noWrap w:val="0"/>
            <w:vAlign w:val="center"/>
          </w:tcPr>
          <w:p w14:paraId="7751F5EA">
            <w:pPr>
              <w:snapToGrid w:val="0"/>
              <w:jc w:val="center"/>
              <w:rPr>
                <w:rFonts w:hint="eastAsia" w:ascii="仿宋" w:hAnsi="仿宋" w:eastAsia="仿宋" w:cs="仿宋"/>
                <w:spacing w:val="20"/>
                <w:sz w:val="24"/>
              </w:rPr>
            </w:pPr>
          </w:p>
        </w:tc>
        <w:tc>
          <w:tcPr>
            <w:tcW w:w="2508" w:type="pct"/>
            <w:noWrap w:val="0"/>
            <w:vAlign w:val="center"/>
          </w:tcPr>
          <w:p w14:paraId="5C5B5EE0">
            <w:pPr>
              <w:snapToGrid w:val="0"/>
              <w:jc w:val="center"/>
              <w:rPr>
                <w:rFonts w:hint="eastAsia" w:ascii="仿宋" w:hAnsi="仿宋" w:eastAsia="仿宋" w:cs="仿宋"/>
                <w:spacing w:val="20"/>
                <w:sz w:val="24"/>
              </w:rPr>
            </w:pPr>
          </w:p>
        </w:tc>
      </w:tr>
      <w:tr w14:paraId="2A8C61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46BD723">
            <w:pPr>
              <w:snapToGrid w:val="0"/>
              <w:jc w:val="center"/>
              <w:rPr>
                <w:rFonts w:hint="eastAsia" w:ascii="仿宋" w:hAnsi="仿宋" w:eastAsia="仿宋" w:cs="仿宋"/>
                <w:spacing w:val="20"/>
                <w:sz w:val="24"/>
              </w:rPr>
            </w:pPr>
          </w:p>
        </w:tc>
        <w:tc>
          <w:tcPr>
            <w:tcW w:w="1711" w:type="pct"/>
            <w:noWrap w:val="0"/>
            <w:vAlign w:val="center"/>
          </w:tcPr>
          <w:p w14:paraId="0E8477C1">
            <w:pPr>
              <w:snapToGrid w:val="0"/>
              <w:jc w:val="center"/>
              <w:rPr>
                <w:rFonts w:hint="eastAsia" w:ascii="仿宋" w:hAnsi="仿宋" w:eastAsia="仿宋" w:cs="仿宋"/>
                <w:spacing w:val="20"/>
                <w:sz w:val="24"/>
              </w:rPr>
            </w:pPr>
          </w:p>
        </w:tc>
        <w:tc>
          <w:tcPr>
            <w:tcW w:w="2508" w:type="pct"/>
            <w:noWrap w:val="0"/>
            <w:vAlign w:val="center"/>
          </w:tcPr>
          <w:p w14:paraId="67653515">
            <w:pPr>
              <w:snapToGrid w:val="0"/>
              <w:jc w:val="center"/>
              <w:rPr>
                <w:rFonts w:hint="eastAsia" w:ascii="仿宋" w:hAnsi="仿宋" w:eastAsia="仿宋" w:cs="仿宋"/>
                <w:spacing w:val="20"/>
                <w:sz w:val="24"/>
              </w:rPr>
            </w:pPr>
          </w:p>
        </w:tc>
      </w:tr>
      <w:tr w14:paraId="36BE6F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F068478">
            <w:pPr>
              <w:snapToGrid w:val="0"/>
              <w:jc w:val="center"/>
              <w:rPr>
                <w:rFonts w:hint="eastAsia" w:ascii="仿宋" w:hAnsi="仿宋" w:eastAsia="仿宋" w:cs="仿宋"/>
                <w:spacing w:val="20"/>
                <w:sz w:val="24"/>
              </w:rPr>
            </w:pPr>
          </w:p>
        </w:tc>
        <w:tc>
          <w:tcPr>
            <w:tcW w:w="1711" w:type="pct"/>
            <w:noWrap w:val="0"/>
            <w:vAlign w:val="center"/>
          </w:tcPr>
          <w:p w14:paraId="12A5708A">
            <w:pPr>
              <w:snapToGrid w:val="0"/>
              <w:jc w:val="center"/>
              <w:rPr>
                <w:rFonts w:hint="eastAsia" w:ascii="仿宋" w:hAnsi="仿宋" w:eastAsia="仿宋" w:cs="仿宋"/>
                <w:spacing w:val="20"/>
                <w:sz w:val="24"/>
              </w:rPr>
            </w:pPr>
          </w:p>
        </w:tc>
        <w:tc>
          <w:tcPr>
            <w:tcW w:w="2508" w:type="pct"/>
            <w:noWrap w:val="0"/>
            <w:vAlign w:val="center"/>
          </w:tcPr>
          <w:p w14:paraId="3957E883">
            <w:pPr>
              <w:snapToGrid w:val="0"/>
              <w:jc w:val="center"/>
              <w:rPr>
                <w:rFonts w:hint="eastAsia" w:ascii="仿宋" w:hAnsi="仿宋" w:eastAsia="仿宋" w:cs="仿宋"/>
                <w:spacing w:val="20"/>
                <w:sz w:val="24"/>
              </w:rPr>
            </w:pPr>
          </w:p>
        </w:tc>
      </w:tr>
      <w:tr w14:paraId="6BE572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31253636">
            <w:pPr>
              <w:snapToGrid w:val="0"/>
              <w:jc w:val="center"/>
              <w:rPr>
                <w:rFonts w:hint="eastAsia" w:ascii="仿宋" w:hAnsi="仿宋" w:eastAsia="仿宋" w:cs="仿宋"/>
                <w:spacing w:val="20"/>
                <w:sz w:val="24"/>
              </w:rPr>
            </w:pPr>
          </w:p>
        </w:tc>
        <w:tc>
          <w:tcPr>
            <w:tcW w:w="1711" w:type="pct"/>
            <w:noWrap w:val="0"/>
            <w:vAlign w:val="center"/>
          </w:tcPr>
          <w:p w14:paraId="7CAF45F6">
            <w:pPr>
              <w:snapToGrid w:val="0"/>
              <w:jc w:val="center"/>
              <w:rPr>
                <w:rFonts w:hint="eastAsia" w:ascii="仿宋" w:hAnsi="仿宋" w:eastAsia="仿宋" w:cs="仿宋"/>
                <w:spacing w:val="20"/>
                <w:sz w:val="24"/>
              </w:rPr>
            </w:pPr>
          </w:p>
        </w:tc>
        <w:tc>
          <w:tcPr>
            <w:tcW w:w="2508" w:type="pct"/>
            <w:noWrap w:val="0"/>
            <w:vAlign w:val="center"/>
          </w:tcPr>
          <w:p w14:paraId="57936BE2">
            <w:pPr>
              <w:snapToGrid w:val="0"/>
              <w:jc w:val="center"/>
              <w:rPr>
                <w:rFonts w:hint="eastAsia" w:ascii="仿宋" w:hAnsi="仿宋" w:eastAsia="仿宋" w:cs="仿宋"/>
                <w:spacing w:val="20"/>
                <w:sz w:val="24"/>
              </w:rPr>
            </w:pPr>
          </w:p>
        </w:tc>
      </w:tr>
    </w:tbl>
    <w:p w14:paraId="0B9EAE1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424B65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5046BF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07FDAFB">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59A8A22A">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78762F49">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7F1F457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C9F75E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3A94ED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0320A9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A20713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DDAECA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729B88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CCFCCD8">
      <w:pPr>
        <w:widowControl/>
        <w:tabs>
          <w:tab w:val="left" w:pos="1680"/>
        </w:tabs>
        <w:spacing w:line="360" w:lineRule="auto"/>
        <w:jc w:val="both"/>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附件八 投标人廉洁承诺书</w:t>
      </w:r>
    </w:p>
    <w:p w14:paraId="608B3728">
      <w:pPr>
        <w:jc w:val="center"/>
        <w:outlineLvl w:val="9"/>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198A6BA1">
      <w:pPr>
        <w:widowControl/>
        <w:spacing w:line="36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bCs/>
          <w:color w:val="000000"/>
          <w:kern w:val="0"/>
          <w:sz w:val="24"/>
          <w:szCs w:val="24"/>
        </w:rPr>
        <w:t>为预防商业贿赂和不正当竞争，</w:t>
      </w:r>
      <w:r>
        <w:rPr>
          <w:rFonts w:hint="eastAsia" w:ascii="仿宋" w:hAnsi="仿宋" w:eastAsia="仿宋" w:cs="仿宋"/>
          <w:color w:val="000000"/>
          <w:kern w:val="0"/>
          <w:sz w:val="24"/>
          <w:szCs w:val="24"/>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4"/>
          <w:szCs w:val="24"/>
          <w:lang w:val="en-US" w:eastAsia="zh-CN"/>
        </w:rPr>
        <w:t>特告知如下：</w:t>
      </w:r>
    </w:p>
    <w:p w14:paraId="0BE729EF">
      <w:pPr>
        <w:widowControl/>
        <w:spacing w:line="36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一、我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4769700F">
      <w:pPr>
        <w:widowControl/>
        <w:spacing w:line="360" w:lineRule="auto"/>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二、我司成品采购由对外合作部负责，其他物资采购均由供应链一部负责，采购物资包括但不限于以下：</w:t>
      </w:r>
    </w:p>
    <w:p w14:paraId="744E7D31">
      <w:pPr>
        <w:widowControl/>
        <w:spacing w:line="360" w:lineRule="auto"/>
        <w:ind w:firstLine="482"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1.原料类</w:t>
      </w:r>
      <w:r>
        <w:rPr>
          <w:rFonts w:hint="eastAsia" w:ascii="仿宋" w:hAnsi="仿宋" w:eastAsia="仿宋" w:cs="仿宋"/>
          <w:color w:val="auto"/>
          <w:kern w:val="0"/>
          <w:sz w:val="24"/>
          <w:szCs w:val="24"/>
          <w:lang w:val="en-US" w:eastAsia="zh-CN"/>
        </w:rPr>
        <w:t>：塑胶料、再生料、色母、填充料、开口剂、白板纸、双胶纸、热敏纸、格拉辛、牛皮纸、牛卡纸、复印纸、无碳纸、膜类、纸板、纸箱等；</w:t>
      </w:r>
    </w:p>
    <w:p w14:paraId="2DA018A2">
      <w:pPr>
        <w:widowControl/>
        <w:spacing w:line="360" w:lineRule="auto"/>
        <w:ind w:firstLine="482"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2.</w:t>
      </w:r>
      <w:r>
        <w:rPr>
          <w:rFonts w:hint="default" w:ascii="仿宋" w:hAnsi="仿宋" w:eastAsia="仿宋" w:cs="仿宋"/>
          <w:b/>
          <w:bCs/>
          <w:color w:val="auto"/>
          <w:kern w:val="0"/>
          <w:sz w:val="24"/>
          <w:szCs w:val="24"/>
          <w:lang w:val="en-US" w:eastAsia="zh-CN"/>
        </w:rPr>
        <w:t>辅料</w:t>
      </w:r>
      <w:r>
        <w:rPr>
          <w:rFonts w:hint="eastAsia" w:ascii="仿宋" w:hAnsi="仿宋" w:eastAsia="仿宋" w:cs="仿宋"/>
          <w:b/>
          <w:bCs/>
          <w:color w:val="auto"/>
          <w:kern w:val="0"/>
          <w:sz w:val="24"/>
          <w:szCs w:val="24"/>
          <w:lang w:val="en-US" w:eastAsia="zh-CN"/>
        </w:rPr>
        <w:t>类：</w:t>
      </w:r>
      <w:r>
        <w:rPr>
          <w:rFonts w:hint="eastAsia" w:ascii="仿宋" w:hAnsi="仿宋" w:eastAsia="仿宋" w:cs="仿宋"/>
          <w:color w:val="auto"/>
          <w:kern w:val="0"/>
          <w:sz w:val="24"/>
          <w:szCs w:val="24"/>
          <w:lang w:val="en-US" w:eastAsia="zh-CN"/>
        </w:rPr>
        <w:t>板材、胶辊、包装材料、管芯、光油、化工料、胶水、油墨、双面胶、打包带、刮墨刀等；</w:t>
      </w:r>
    </w:p>
    <w:p w14:paraId="7E505857">
      <w:pPr>
        <w:widowControl/>
        <w:spacing w:line="360" w:lineRule="auto"/>
        <w:ind w:firstLine="482" w:firstLineChars="200"/>
        <w:jc w:val="left"/>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3.劳保、办公用品、机修、机加工、五金零配件、建筑工程等。</w:t>
      </w:r>
    </w:p>
    <w:p w14:paraId="4E383BF9">
      <w:pPr>
        <w:widowControl/>
        <w:spacing w:line="360" w:lineRule="auto"/>
        <w:ind w:firstLine="240" w:firstLineChars="1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三、投标人与我司供应链一部员工沟通仅限四种方式，且须遵照以下要求进行：</w:t>
      </w:r>
    </w:p>
    <w:p w14:paraId="34C6119B">
      <w:pPr>
        <w:widowControl/>
        <w:spacing w:line="360" w:lineRule="auto"/>
        <w:ind w:firstLine="482"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1.电话沟通</w:t>
      </w:r>
      <w:r>
        <w:rPr>
          <w:rFonts w:hint="eastAsia" w:ascii="仿宋" w:hAnsi="仿宋" w:eastAsia="仿宋" w:cs="仿宋"/>
          <w:color w:val="auto"/>
          <w:kern w:val="0"/>
          <w:sz w:val="24"/>
          <w:szCs w:val="24"/>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2635C271">
      <w:pPr>
        <w:widowControl/>
        <w:spacing w:line="360" w:lineRule="auto"/>
        <w:ind w:firstLine="482"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2.微信沟通：</w:t>
      </w:r>
      <w:r>
        <w:rPr>
          <w:rFonts w:hint="eastAsia" w:ascii="仿宋" w:hAnsi="仿宋" w:eastAsia="仿宋" w:cs="仿宋"/>
          <w:color w:val="auto"/>
          <w:kern w:val="0"/>
          <w:sz w:val="24"/>
          <w:szCs w:val="24"/>
          <w:lang w:val="en-US" w:eastAsia="zh-CN"/>
        </w:rPr>
        <w:t>仅限使用企业微信；</w:t>
      </w:r>
    </w:p>
    <w:p w14:paraId="437B3369">
      <w:pPr>
        <w:widowControl/>
        <w:spacing w:line="360" w:lineRule="auto"/>
        <w:ind w:firstLine="482" w:firstLineChars="200"/>
        <w:jc w:val="left"/>
        <w:rPr>
          <w:rFonts w:hint="eastAsia" w:ascii="仿宋" w:hAnsi="仿宋" w:eastAsia="仿宋" w:cs="仿宋"/>
          <w:color w:val="0000FF"/>
          <w:kern w:val="0"/>
          <w:sz w:val="24"/>
          <w:szCs w:val="24"/>
          <w:u w:val="single"/>
          <w:lang w:val="en-US" w:eastAsia="zh-CN"/>
        </w:rPr>
      </w:pPr>
      <w:r>
        <w:rPr>
          <w:rFonts w:hint="eastAsia" w:ascii="仿宋" w:hAnsi="仿宋" w:eastAsia="仿宋" w:cs="仿宋"/>
          <w:b/>
          <w:bCs/>
          <w:color w:val="auto"/>
          <w:kern w:val="0"/>
          <w:sz w:val="24"/>
          <w:szCs w:val="24"/>
          <w:lang w:val="en-US" w:eastAsia="zh-CN"/>
        </w:rPr>
        <w:t>3.邮件沟通：</w:t>
      </w:r>
      <w:r>
        <w:rPr>
          <w:rFonts w:hint="eastAsia" w:ascii="仿宋" w:hAnsi="仿宋" w:eastAsia="仿宋" w:cs="仿宋"/>
          <w:color w:val="auto"/>
          <w:kern w:val="0"/>
          <w:sz w:val="24"/>
          <w:szCs w:val="24"/>
          <w:lang w:val="en-US" w:eastAsia="zh-CN"/>
        </w:rPr>
        <w:t>仅限使用企业邮箱，</w:t>
      </w:r>
      <w:r>
        <w:rPr>
          <w:rFonts w:hint="eastAsia" w:ascii="仿宋" w:hAnsi="仿宋" w:eastAsia="仿宋" w:cs="仿宋"/>
          <w:color w:val="0000FF"/>
          <w:kern w:val="0"/>
          <w:sz w:val="24"/>
          <w:szCs w:val="24"/>
          <w:u w:val="single"/>
          <w:lang w:val="en-US" w:eastAsia="zh-CN"/>
        </w:rPr>
        <w:fldChar w:fldCharType="begin"/>
      </w:r>
      <w:r>
        <w:rPr>
          <w:rFonts w:hint="eastAsia" w:ascii="仿宋" w:hAnsi="仿宋" w:eastAsia="仿宋" w:cs="仿宋"/>
          <w:color w:val="0000FF"/>
          <w:kern w:val="0"/>
          <w:sz w:val="24"/>
          <w:szCs w:val="24"/>
          <w:u w:val="single"/>
          <w:lang w:val="en-US" w:eastAsia="zh-CN"/>
        </w:rPr>
        <w:instrText xml:space="preserve"> HYPERLINK "mailto:公司邮箱后缀@gdtengen.com" </w:instrText>
      </w:r>
      <w:r>
        <w:rPr>
          <w:rFonts w:hint="eastAsia" w:ascii="仿宋" w:hAnsi="仿宋" w:eastAsia="仿宋" w:cs="仿宋"/>
          <w:color w:val="0000FF"/>
          <w:kern w:val="0"/>
          <w:sz w:val="24"/>
          <w:szCs w:val="24"/>
          <w:u w:val="single"/>
          <w:lang w:val="en-US" w:eastAsia="zh-CN"/>
        </w:rPr>
        <w:fldChar w:fldCharType="separate"/>
      </w:r>
      <w:r>
        <w:rPr>
          <w:rFonts w:hint="eastAsia" w:ascii="仿宋" w:hAnsi="仿宋" w:eastAsia="仿宋" w:cs="仿宋"/>
          <w:color w:val="0000FF"/>
          <w:kern w:val="0"/>
          <w:sz w:val="24"/>
          <w:szCs w:val="24"/>
          <w:u w:val="single"/>
          <w:lang w:val="en-US" w:eastAsia="zh-CN"/>
        </w:rPr>
        <w:t>天元股份</w:t>
      </w:r>
      <w:r>
        <w:rPr>
          <w:rStyle w:val="24"/>
          <w:rFonts w:hint="eastAsia" w:ascii="仿宋" w:hAnsi="仿宋" w:eastAsia="仿宋" w:cs="仿宋"/>
          <w:color w:val="0000FF"/>
          <w:kern w:val="0"/>
          <w:sz w:val="24"/>
          <w:szCs w:val="24"/>
          <w:u w:val="single"/>
          <w:lang w:val="en-US" w:eastAsia="zh-CN"/>
        </w:rPr>
        <w:t>邮箱后缀@gdtengen.com</w:t>
      </w:r>
      <w:r>
        <w:rPr>
          <w:rFonts w:hint="eastAsia" w:ascii="仿宋" w:hAnsi="仿宋" w:eastAsia="仿宋" w:cs="仿宋"/>
          <w:color w:val="0000FF"/>
          <w:kern w:val="0"/>
          <w:sz w:val="24"/>
          <w:szCs w:val="24"/>
          <w:u w:val="single"/>
          <w:lang w:val="en-US" w:eastAsia="zh-CN"/>
        </w:rPr>
        <w:fldChar w:fldCharType="end"/>
      </w:r>
      <w:r>
        <w:rPr>
          <w:rFonts w:hint="eastAsia" w:ascii="仿宋" w:hAnsi="仿宋" w:eastAsia="仿宋" w:cs="仿宋"/>
          <w:color w:val="0000FF"/>
          <w:kern w:val="0"/>
          <w:sz w:val="24"/>
          <w:szCs w:val="24"/>
          <w:u w:val="single"/>
          <w:lang w:val="en-US" w:eastAsia="zh-CN"/>
        </w:rPr>
        <w:t>；</w:t>
      </w:r>
    </w:p>
    <w:p w14:paraId="728E1D50">
      <w:pPr>
        <w:widowControl/>
        <w:spacing w:line="360" w:lineRule="auto"/>
        <w:ind w:firstLine="482" w:firstLineChars="200"/>
        <w:jc w:val="left"/>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4.会面沟通：</w:t>
      </w:r>
      <w:r>
        <w:rPr>
          <w:rFonts w:hint="eastAsia" w:ascii="仿宋" w:hAnsi="仿宋" w:eastAsia="仿宋" w:cs="仿宋"/>
          <w:b w:val="0"/>
          <w:bCs w:val="0"/>
          <w:color w:val="auto"/>
          <w:kern w:val="0"/>
          <w:sz w:val="24"/>
          <w:szCs w:val="24"/>
          <w:u w:val="none"/>
          <w:lang w:val="en-US" w:eastAsia="zh-CN"/>
        </w:rPr>
        <w:t>仅限我司厂区内指定会议室。</w:t>
      </w:r>
    </w:p>
    <w:p w14:paraId="61C8841D">
      <w:pPr>
        <w:widowControl/>
        <w:spacing w:line="360" w:lineRule="auto"/>
        <w:ind w:firstLine="482" w:firstLineChars="200"/>
        <w:jc w:val="left"/>
        <w:rPr>
          <w:rFonts w:hint="default" w:ascii="仿宋" w:hAnsi="仿宋" w:eastAsia="仿宋" w:cs="仿宋"/>
          <w:b/>
          <w:bCs/>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未按以上方式与我司供应链一部员工沟通、会面的，均视为违规。任何图片、视频、影像、通讯记录等一切迹象均构成违规证据。</w:t>
      </w:r>
    </w:p>
    <w:p w14:paraId="542FB4CD">
      <w:pPr>
        <w:widowControl/>
        <w:spacing w:line="360" w:lineRule="auto"/>
        <w:ind w:firstLine="480"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6551AAF4">
      <w:pPr>
        <w:widowControl/>
        <w:spacing w:line="360" w:lineRule="auto"/>
        <w:ind w:firstLine="480"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五、严禁投标人以“领样、试样、现场指导、售后服务”等为由，擅自进入我司生产现场。如需现场指导沟通，必须由我司采购员组织，在我司指定地点进行。否则视为违规。</w:t>
      </w:r>
    </w:p>
    <w:p w14:paraId="30379F73">
      <w:pPr>
        <w:widowControl/>
        <w:spacing w:line="360" w:lineRule="auto"/>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7B6D6E9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color w:val="000000"/>
          <w:kern w:val="0"/>
          <w:sz w:val="24"/>
          <w:szCs w:val="24"/>
          <w:lang w:val="en-US" w:eastAsia="zh-CN"/>
        </w:rPr>
        <w:t>七、严禁投标人</w:t>
      </w:r>
      <w:r>
        <w:rPr>
          <w:rFonts w:hint="eastAsia" w:ascii="仿宋" w:hAnsi="仿宋" w:eastAsia="仿宋" w:cs="仿宋"/>
          <w:sz w:val="24"/>
          <w:szCs w:val="24"/>
        </w:rPr>
        <w:t>以</w:t>
      </w:r>
      <w:r>
        <w:rPr>
          <w:rFonts w:hint="eastAsia" w:ascii="仿宋" w:hAnsi="仿宋" w:eastAsia="仿宋" w:cs="仿宋"/>
          <w:sz w:val="24"/>
          <w:szCs w:val="24"/>
          <w:lang w:val="en-US" w:eastAsia="zh-CN"/>
        </w:rPr>
        <w:t>现金、现金等价物、</w:t>
      </w:r>
      <w:r>
        <w:rPr>
          <w:rFonts w:hint="eastAsia" w:ascii="仿宋" w:hAnsi="仿宋" w:eastAsia="仿宋" w:cs="仿宋"/>
          <w:sz w:val="24"/>
          <w:szCs w:val="24"/>
        </w:rPr>
        <w:t>回扣、佣金</w:t>
      </w:r>
      <w:r>
        <w:rPr>
          <w:rFonts w:hint="eastAsia" w:ascii="仿宋" w:hAnsi="仿宋" w:eastAsia="仿宋" w:cs="仿宋"/>
          <w:sz w:val="24"/>
          <w:szCs w:val="24"/>
          <w:lang w:eastAsia="zh-CN"/>
        </w:rPr>
        <w:t>、</w:t>
      </w:r>
      <w:r>
        <w:rPr>
          <w:rFonts w:hint="eastAsia" w:ascii="仿宋" w:hAnsi="仿宋" w:eastAsia="仿宋" w:cs="仿宋"/>
          <w:sz w:val="24"/>
          <w:szCs w:val="24"/>
        </w:rPr>
        <w:t>年节走访、</w:t>
      </w:r>
      <w:r>
        <w:rPr>
          <w:rFonts w:hint="eastAsia" w:ascii="仿宋" w:hAnsi="仿宋" w:eastAsia="仿宋" w:cs="仿宋"/>
          <w:sz w:val="24"/>
          <w:szCs w:val="24"/>
          <w:lang w:val="en-US" w:eastAsia="zh-CN"/>
        </w:rPr>
        <w:t>个人</w:t>
      </w:r>
      <w:r>
        <w:rPr>
          <w:rFonts w:hint="eastAsia" w:ascii="仿宋" w:hAnsi="仿宋" w:eastAsia="仿宋" w:cs="仿宋"/>
          <w:sz w:val="24"/>
          <w:szCs w:val="24"/>
        </w:rPr>
        <w:t>贺礼</w:t>
      </w:r>
      <w:r>
        <w:rPr>
          <w:rFonts w:hint="eastAsia" w:ascii="仿宋" w:hAnsi="仿宋" w:eastAsia="仿宋" w:cs="仿宋"/>
          <w:sz w:val="24"/>
          <w:szCs w:val="24"/>
          <w:lang w:val="en-US" w:eastAsia="zh-CN"/>
        </w:rPr>
        <w:t>等方式，</w:t>
      </w:r>
      <w:r>
        <w:rPr>
          <w:rFonts w:hint="eastAsia" w:ascii="仿宋" w:hAnsi="仿宋" w:eastAsia="仿宋" w:cs="仿宋"/>
          <w:sz w:val="24"/>
          <w:szCs w:val="24"/>
        </w:rPr>
        <w:t>给予</w:t>
      </w:r>
      <w:r>
        <w:rPr>
          <w:rFonts w:hint="eastAsia" w:ascii="仿宋" w:hAnsi="仿宋" w:eastAsia="仿宋" w:cs="仿宋"/>
          <w:sz w:val="24"/>
          <w:szCs w:val="24"/>
          <w:lang w:val="en-US" w:eastAsia="zh-CN"/>
        </w:rPr>
        <w:t>我司员工及其亲属财物</w:t>
      </w:r>
      <w:r>
        <w:rPr>
          <w:rFonts w:hint="eastAsia" w:ascii="仿宋" w:hAnsi="仿宋" w:eastAsia="仿宋" w:cs="仿宋"/>
          <w:kern w:val="0"/>
          <w:sz w:val="24"/>
          <w:szCs w:val="24"/>
          <w:lang w:val="en-US" w:eastAsia="zh-CN"/>
        </w:rPr>
        <w:t>、非财物利益。</w:t>
      </w:r>
    </w:p>
    <w:p w14:paraId="4A16981F">
      <w:pPr>
        <w:widowControl/>
        <w:spacing w:line="360" w:lineRule="auto"/>
        <w:ind w:firstLine="482" w:firstLineChars="200"/>
        <w:jc w:val="left"/>
        <w:rPr>
          <w:rFonts w:hint="eastAsia" w:ascii="仿宋" w:hAnsi="仿宋" w:eastAsia="仿宋" w:cs="仿宋"/>
          <w:b/>
          <w:bCs/>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八、任何图片、视频、影像、通讯记录等一切迹象均构成违规证据。</w:t>
      </w:r>
    </w:p>
    <w:p w14:paraId="12BC13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6BAE22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13B894E0">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投诉检举电话： 13751507085（微信同号）</w:t>
      </w:r>
    </w:p>
    <w:p w14:paraId="7AF3B43F">
      <w:pPr>
        <w:widowControl/>
        <w:spacing w:line="360" w:lineRule="auto"/>
        <w:ind w:firstLine="480" w:firstLineChars="200"/>
        <w:jc w:val="left"/>
        <w:rPr>
          <w:rStyle w:val="24"/>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投诉检举电子邮</w:t>
      </w:r>
      <w:r>
        <w:rPr>
          <w:rFonts w:hint="eastAsia" w:ascii="仿宋" w:hAnsi="仿宋" w:eastAsia="仿宋" w:cs="仿宋"/>
          <w:kern w:val="0"/>
          <w:sz w:val="24"/>
          <w:szCs w:val="24"/>
          <w:lang w:val="en-US" w:eastAsia="zh-CN"/>
        </w:rPr>
        <w:t>箱</w:t>
      </w: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Style w:val="24"/>
          <w:rFonts w:hint="eastAsia" w:ascii="仿宋" w:hAnsi="仿宋" w:eastAsia="仿宋" w:cs="仿宋"/>
          <w:sz w:val="24"/>
          <w:szCs w:val="24"/>
          <w:lang w:val="en-US" w:eastAsia="zh-CN"/>
        </w:rPr>
        <w:fldChar w:fldCharType="begin"/>
      </w:r>
      <w:r>
        <w:rPr>
          <w:rStyle w:val="24"/>
          <w:rFonts w:hint="eastAsia" w:ascii="仿宋" w:hAnsi="仿宋" w:eastAsia="仿宋" w:cs="仿宋"/>
          <w:sz w:val="24"/>
          <w:szCs w:val="24"/>
          <w:lang w:val="en-US" w:eastAsia="zh-CN"/>
        </w:rPr>
        <w:instrText xml:space="preserve"> HYPERLINK "mailto:zxw@gdtengen.com(jituan" </w:instrText>
      </w:r>
      <w:r>
        <w:rPr>
          <w:rStyle w:val="24"/>
          <w:rFonts w:hint="eastAsia" w:ascii="仿宋" w:hAnsi="仿宋" w:eastAsia="仿宋" w:cs="仿宋"/>
          <w:sz w:val="24"/>
          <w:szCs w:val="24"/>
          <w:lang w:val="en-US" w:eastAsia="zh-CN"/>
        </w:rPr>
        <w:fldChar w:fldCharType="separate"/>
      </w:r>
      <w:r>
        <w:rPr>
          <w:rStyle w:val="24"/>
          <w:rFonts w:hint="eastAsia" w:ascii="仿宋" w:hAnsi="仿宋" w:eastAsia="仿宋" w:cs="仿宋"/>
          <w:sz w:val="24"/>
          <w:szCs w:val="24"/>
          <w:lang w:val="en-US" w:eastAsia="zh-CN"/>
        </w:rPr>
        <w:t>zxw</w:t>
      </w:r>
      <w:r>
        <w:rPr>
          <w:rStyle w:val="24"/>
          <w:rFonts w:hint="eastAsia" w:ascii="仿宋" w:hAnsi="仿宋" w:eastAsia="仿宋" w:cs="仿宋"/>
          <w:sz w:val="24"/>
          <w:szCs w:val="24"/>
        </w:rPr>
        <w:t>@gdtengen.com</w:t>
      </w:r>
      <w:r>
        <w:rPr>
          <w:rStyle w:val="24"/>
          <w:rFonts w:hint="eastAsia" w:ascii="仿宋" w:hAnsi="仿宋" w:eastAsia="仿宋" w:cs="仿宋"/>
          <w:sz w:val="24"/>
          <w:szCs w:val="24"/>
          <w:lang w:eastAsia="zh-CN"/>
        </w:rPr>
        <w:t>（</w:t>
      </w:r>
      <w:r>
        <w:rPr>
          <w:rStyle w:val="24"/>
          <w:rFonts w:hint="eastAsia" w:ascii="仿宋" w:hAnsi="仿宋" w:eastAsia="仿宋" w:cs="仿宋"/>
          <w:sz w:val="24"/>
          <w:szCs w:val="24"/>
          <w:lang w:val="en-US" w:eastAsia="zh-CN"/>
        </w:rPr>
        <w:fldChar w:fldCharType="end"/>
      </w:r>
      <w:r>
        <w:rPr>
          <w:rStyle w:val="24"/>
          <w:rFonts w:hint="eastAsia" w:ascii="仿宋" w:hAnsi="仿宋" w:eastAsia="仿宋" w:cs="仿宋"/>
          <w:sz w:val="24"/>
          <w:szCs w:val="24"/>
          <w:lang w:val="en-US" w:eastAsia="zh-CN"/>
        </w:rPr>
        <w:t>董事长)</w:t>
      </w:r>
    </w:p>
    <w:p w14:paraId="4C7A59DC">
      <w:pPr>
        <w:widowControl/>
        <w:spacing w:line="360" w:lineRule="auto"/>
        <w:ind w:firstLine="3120" w:firstLineChars="1300"/>
        <w:jc w:val="left"/>
        <w:rPr>
          <w:rStyle w:val="24"/>
          <w:rFonts w:hint="eastAsia" w:ascii="仿宋" w:hAnsi="仿宋" w:eastAsia="仿宋" w:cs="仿宋"/>
          <w:sz w:val="24"/>
          <w:szCs w:val="24"/>
          <w:lang w:eastAsia="zh-CN"/>
        </w:rPr>
      </w:pPr>
      <w:r>
        <w:rPr>
          <w:rStyle w:val="24"/>
          <w:rFonts w:hint="eastAsia" w:ascii="仿宋" w:hAnsi="仿宋" w:eastAsia="仿宋" w:cs="仿宋"/>
          <w:sz w:val="24"/>
          <w:szCs w:val="24"/>
        </w:rPr>
        <w:fldChar w:fldCharType="begin"/>
      </w:r>
      <w:r>
        <w:rPr>
          <w:rStyle w:val="24"/>
          <w:rFonts w:hint="eastAsia" w:ascii="仿宋" w:hAnsi="仿宋" w:eastAsia="仿宋" w:cs="仿宋"/>
          <w:sz w:val="24"/>
          <w:szCs w:val="24"/>
        </w:rPr>
        <w:instrText xml:space="preserve"> HYPERLINK "mailto:luosuling@gdtengen.com" </w:instrText>
      </w:r>
      <w:r>
        <w:rPr>
          <w:rStyle w:val="24"/>
          <w:rFonts w:hint="eastAsia" w:ascii="仿宋" w:hAnsi="仿宋" w:eastAsia="仿宋" w:cs="仿宋"/>
          <w:sz w:val="24"/>
          <w:szCs w:val="24"/>
        </w:rPr>
        <w:fldChar w:fldCharType="separate"/>
      </w:r>
      <w:r>
        <w:rPr>
          <w:rStyle w:val="24"/>
          <w:rFonts w:hint="eastAsia" w:ascii="仿宋" w:hAnsi="仿宋" w:eastAsia="仿宋" w:cs="仿宋"/>
          <w:sz w:val="24"/>
          <w:szCs w:val="24"/>
        </w:rPr>
        <w:t>luosuling@gdtengen.com</w:t>
      </w:r>
      <w:r>
        <w:rPr>
          <w:rStyle w:val="24"/>
          <w:rFonts w:hint="eastAsia" w:ascii="仿宋" w:hAnsi="仿宋" w:eastAsia="仿宋" w:cs="仿宋"/>
          <w:sz w:val="24"/>
          <w:szCs w:val="24"/>
        </w:rPr>
        <w:fldChar w:fldCharType="end"/>
      </w:r>
      <w:r>
        <w:rPr>
          <w:rStyle w:val="24"/>
          <w:rFonts w:hint="eastAsia" w:ascii="仿宋" w:hAnsi="仿宋" w:eastAsia="仿宋" w:cs="仿宋"/>
          <w:sz w:val="24"/>
          <w:szCs w:val="24"/>
          <w:lang w:eastAsia="zh-CN"/>
        </w:rPr>
        <w:t>（</w:t>
      </w:r>
      <w:r>
        <w:rPr>
          <w:rStyle w:val="24"/>
          <w:rFonts w:hint="eastAsia" w:ascii="仿宋" w:hAnsi="仿宋" w:eastAsia="仿宋" w:cs="仿宋"/>
          <w:sz w:val="24"/>
          <w:szCs w:val="24"/>
          <w:lang w:val="en-US" w:eastAsia="zh-CN"/>
        </w:rPr>
        <w:t>副总裁</w:t>
      </w:r>
      <w:r>
        <w:rPr>
          <w:rStyle w:val="24"/>
          <w:rFonts w:hint="eastAsia" w:ascii="仿宋" w:hAnsi="仿宋" w:eastAsia="仿宋" w:cs="仿宋"/>
          <w:sz w:val="24"/>
          <w:szCs w:val="24"/>
          <w:lang w:eastAsia="zh-CN"/>
        </w:rPr>
        <w:t>）</w:t>
      </w:r>
    </w:p>
    <w:p w14:paraId="7FF74BD1">
      <w:pPr>
        <w:widowControl/>
        <w:spacing w:line="360" w:lineRule="auto"/>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3.投诉检举邮寄地址：广东省东莞市清溪镇青滨东路128号，收件人：罗素玲，电话：13751507085；</w:t>
      </w:r>
    </w:p>
    <w:p w14:paraId="1BBD634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5EBAE144">
      <w:pPr>
        <w:widowControl/>
        <w:spacing w:line="360" w:lineRule="auto"/>
        <w:ind w:firstLine="480" w:firstLineChars="200"/>
        <w:jc w:val="left"/>
        <w:rPr>
          <w:rFonts w:hint="default" w:ascii="仿宋" w:hAnsi="仿宋" w:eastAsia="仿宋" w:cs="仿宋"/>
          <w:kern w:val="0"/>
          <w:sz w:val="24"/>
          <w:szCs w:val="24"/>
          <w:lang w:val="en-US" w:eastAsia="zh-CN"/>
        </w:rPr>
      </w:pPr>
    </w:p>
    <w:p w14:paraId="22AB771E">
      <w:pPr>
        <w:spacing w:line="360" w:lineRule="auto"/>
        <w:rPr>
          <w:rFonts w:hint="default" w:ascii="仿宋" w:hAnsi="仿宋" w:eastAsia="仿宋" w:cs="仿宋"/>
          <w:b/>
          <w:bCs w:val="0"/>
          <w:sz w:val="24"/>
          <w:szCs w:val="24"/>
          <w:u w:val="single"/>
          <w:lang w:val="en-US" w:eastAsia="zh-CN"/>
        </w:rPr>
      </w:pPr>
      <w:r>
        <w:rPr>
          <w:rFonts w:hint="eastAsia" w:ascii="仿宋" w:hAnsi="仿宋" w:eastAsia="仿宋" w:cs="仿宋"/>
          <w:b/>
          <w:bCs w:val="0"/>
          <w:sz w:val="24"/>
          <w:szCs w:val="24"/>
          <w:lang w:val="en-US" w:eastAsia="zh-CN"/>
        </w:rPr>
        <w:t>投标人承诺:</w:t>
      </w:r>
      <w:r>
        <w:rPr>
          <w:rFonts w:hint="eastAsia" w:ascii="仿宋" w:hAnsi="仿宋" w:eastAsia="仿宋" w:cs="仿宋"/>
          <w:b/>
          <w:bCs w:val="0"/>
          <w:sz w:val="24"/>
          <w:szCs w:val="24"/>
          <w:u w:val="single"/>
          <w:lang w:val="en-US" w:eastAsia="zh-CN"/>
        </w:rPr>
        <w:t xml:space="preserve">                                                                   </w:t>
      </w:r>
    </w:p>
    <w:p w14:paraId="51081E3E">
      <w:pPr>
        <w:spacing w:line="360" w:lineRule="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（我司已充分阅读并理解上述事项，承诺严守招标及采购纪律）</w:t>
      </w:r>
    </w:p>
    <w:p w14:paraId="62B183BE">
      <w:pPr>
        <w:spacing w:line="360" w:lineRule="auto"/>
        <w:rPr>
          <w:rFonts w:hint="eastAsia" w:ascii="仿宋" w:hAnsi="仿宋" w:eastAsia="仿宋" w:cs="仿宋"/>
          <w:b/>
          <w:bCs w:val="0"/>
          <w:sz w:val="24"/>
          <w:szCs w:val="24"/>
          <w:lang w:val="en-US" w:eastAsia="zh-CN"/>
        </w:rPr>
      </w:pPr>
    </w:p>
    <w:p w14:paraId="2F6C7F09">
      <w:pPr>
        <w:spacing w:line="360" w:lineRule="auto"/>
        <w:ind w:firstLine="5301" w:firstLineChars="220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投标人名称：</w:t>
      </w:r>
    </w:p>
    <w:p w14:paraId="4812BB8E">
      <w:pPr>
        <w:keepNext w:val="0"/>
        <w:keepLines w:val="0"/>
        <w:pageBreakBefore w:val="0"/>
        <w:widowControl w:val="0"/>
        <w:kinsoku/>
        <w:wordWrap/>
        <w:overflowPunct/>
        <w:topLinePunct w:val="0"/>
        <w:autoSpaceDE/>
        <w:autoSpaceDN/>
        <w:bidi w:val="0"/>
        <w:adjustRightInd/>
        <w:snapToGrid/>
        <w:spacing w:line="360" w:lineRule="auto"/>
        <w:ind w:firstLine="5301" w:firstLineChars="2200"/>
        <w:jc w:val="both"/>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承诺人签字（</w:t>
      </w:r>
      <w:r>
        <w:rPr>
          <w:rFonts w:hint="eastAsia" w:ascii="仿宋" w:hAnsi="仿宋" w:eastAsia="仿宋" w:cs="仿宋"/>
          <w:b/>
          <w:bCs w:val="0"/>
          <w:sz w:val="24"/>
          <w:szCs w:val="24"/>
          <w:lang w:val="en-US" w:eastAsia="zh-CN"/>
        </w:rPr>
        <w:t>法人代表</w:t>
      </w:r>
      <w:r>
        <w:rPr>
          <w:rFonts w:hint="eastAsia" w:ascii="仿宋" w:hAnsi="仿宋" w:eastAsia="仿宋" w:cs="仿宋"/>
          <w:b/>
          <w:bCs w:val="0"/>
          <w:sz w:val="24"/>
          <w:szCs w:val="24"/>
        </w:rPr>
        <w:t xml:space="preserve">）：                          </w:t>
      </w:r>
    </w:p>
    <w:p w14:paraId="7FB01F88">
      <w:pPr>
        <w:keepNext w:val="0"/>
        <w:keepLines w:val="0"/>
        <w:pageBreakBefore w:val="0"/>
        <w:widowControl w:val="0"/>
        <w:kinsoku/>
        <w:wordWrap/>
        <w:overflowPunct/>
        <w:topLinePunct w:val="0"/>
        <w:autoSpaceDE/>
        <w:autoSpaceDN/>
        <w:bidi w:val="0"/>
        <w:adjustRightInd/>
        <w:snapToGrid/>
        <w:spacing w:line="360" w:lineRule="auto"/>
        <w:ind w:firstLine="5301" w:firstLineChars="2200"/>
        <w:jc w:val="both"/>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投标人</w:t>
      </w:r>
      <w:r>
        <w:rPr>
          <w:rFonts w:hint="eastAsia" w:ascii="仿宋" w:hAnsi="仿宋" w:eastAsia="仿宋" w:cs="仿宋"/>
          <w:b/>
          <w:bCs w:val="0"/>
          <w:sz w:val="24"/>
          <w:szCs w:val="24"/>
        </w:rPr>
        <w:t>盖章：</w:t>
      </w:r>
    </w:p>
    <w:p w14:paraId="0902D030">
      <w:pPr>
        <w:keepNext w:val="0"/>
        <w:keepLines w:val="0"/>
        <w:pageBreakBefore w:val="0"/>
        <w:widowControl w:val="0"/>
        <w:kinsoku/>
        <w:wordWrap/>
        <w:overflowPunct/>
        <w:topLinePunct w:val="0"/>
        <w:autoSpaceDE/>
        <w:autoSpaceDN/>
        <w:bidi w:val="0"/>
        <w:adjustRightInd/>
        <w:snapToGrid/>
        <w:spacing w:line="360" w:lineRule="auto"/>
        <w:ind w:firstLine="5301" w:firstLineChars="2200"/>
        <w:jc w:val="both"/>
        <w:textAlignment w:val="auto"/>
        <w:rPr>
          <w:rFonts w:hint="default" w:ascii="仿宋" w:hAnsi="仿宋" w:eastAsia="仿宋" w:cs="仿宋"/>
          <w:b/>
          <w:bCs w:val="0"/>
          <w:sz w:val="24"/>
          <w:szCs w:val="24"/>
          <w:lang w:val="en-US" w:eastAsia="zh-CN"/>
        </w:rPr>
      </w:pPr>
      <w:r>
        <w:rPr>
          <w:rFonts w:hint="eastAsia" w:ascii="仿宋" w:hAnsi="仿宋" w:eastAsia="仿宋" w:cs="仿宋"/>
          <w:b/>
          <w:bCs w:val="0"/>
          <w:sz w:val="24"/>
          <w:szCs w:val="24"/>
        </w:rPr>
        <w:t>日期：</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年</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月</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日</w:t>
      </w:r>
    </w:p>
    <w:p w14:paraId="0114799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083306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74DE895">
      <w:pPr>
        <w:pStyle w:val="2"/>
        <w:bidi w:val="0"/>
        <w:jc w:val="center"/>
        <w:rPr>
          <w:rFonts w:hint="eastAsia"/>
          <w:lang w:val="en-US" w:eastAsia="zh-CN"/>
        </w:rPr>
      </w:pPr>
    </w:p>
    <w:p w14:paraId="14C877CA">
      <w:pPr>
        <w:pStyle w:val="2"/>
        <w:bidi w:val="0"/>
        <w:jc w:val="center"/>
        <w:rPr>
          <w:rFonts w:hint="eastAsia"/>
          <w:lang w:val="en-US" w:eastAsia="zh-CN"/>
        </w:rPr>
      </w:pPr>
    </w:p>
    <w:p w14:paraId="12AE7666">
      <w:pPr>
        <w:pStyle w:val="2"/>
        <w:bidi w:val="0"/>
        <w:jc w:val="center"/>
        <w:rPr>
          <w:rFonts w:hint="eastAsia"/>
          <w:lang w:val="en-US" w:eastAsia="zh-CN"/>
        </w:rPr>
      </w:pPr>
    </w:p>
    <w:p w14:paraId="16437C42">
      <w:pPr>
        <w:pStyle w:val="2"/>
        <w:bidi w:val="0"/>
        <w:jc w:val="center"/>
        <w:rPr>
          <w:rFonts w:hint="eastAsia"/>
          <w:lang w:val="en-US" w:eastAsia="zh-CN"/>
        </w:rPr>
      </w:pPr>
    </w:p>
    <w:p w14:paraId="0B6631A9">
      <w:pPr>
        <w:pStyle w:val="2"/>
        <w:bidi w:val="0"/>
        <w:jc w:val="center"/>
        <w:rPr>
          <w:rFonts w:hint="eastAsia"/>
          <w:lang w:val="en-US" w:eastAsia="zh-CN"/>
        </w:rPr>
      </w:pPr>
    </w:p>
    <w:p w14:paraId="0BB82AF9">
      <w:pPr>
        <w:pStyle w:val="2"/>
        <w:bidi w:val="0"/>
        <w:jc w:val="center"/>
        <w:rPr>
          <w:rFonts w:hint="eastAsia"/>
          <w:lang w:val="en-US" w:eastAsia="zh-CN"/>
        </w:rPr>
      </w:pPr>
    </w:p>
    <w:p w14:paraId="237187C3">
      <w:pPr>
        <w:pStyle w:val="2"/>
        <w:bidi w:val="0"/>
        <w:jc w:val="center"/>
        <w:rPr>
          <w:rFonts w:hint="eastAsia"/>
          <w:lang w:val="en-US" w:eastAsia="zh-CN"/>
        </w:rPr>
      </w:pPr>
    </w:p>
    <w:p w14:paraId="746D5A23">
      <w:pPr>
        <w:pStyle w:val="2"/>
        <w:bidi w:val="0"/>
        <w:jc w:val="center"/>
        <w:rPr>
          <w:rFonts w:hint="eastAsia"/>
          <w:lang w:val="en-US" w:eastAsia="zh-CN"/>
        </w:rPr>
      </w:pPr>
    </w:p>
    <w:p w14:paraId="556D66CC">
      <w:pPr>
        <w:pStyle w:val="2"/>
        <w:bidi w:val="0"/>
        <w:jc w:val="center"/>
        <w:rPr>
          <w:rFonts w:hint="eastAsia"/>
          <w:lang w:val="en-US" w:eastAsia="zh-CN"/>
        </w:rPr>
      </w:pPr>
    </w:p>
    <w:p w14:paraId="51CE97F0">
      <w:pPr>
        <w:pStyle w:val="2"/>
        <w:bidi w:val="0"/>
        <w:jc w:val="center"/>
        <w:rPr>
          <w:rFonts w:hint="eastAsia"/>
          <w:lang w:val="en-US" w:eastAsia="zh-CN"/>
        </w:rPr>
      </w:pPr>
    </w:p>
    <w:p w14:paraId="02F41F0C">
      <w:pPr>
        <w:pStyle w:val="2"/>
        <w:bidi w:val="0"/>
        <w:jc w:val="center"/>
        <w:rPr>
          <w:rFonts w:hint="eastAsia"/>
          <w:lang w:val="en-US" w:eastAsia="zh-CN"/>
        </w:rPr>
      </w:pPr>
    </w:p>
    <w:p w14:paraId="2AA5501C">
      <w:pPr>
        <w:tabs>
          <w:tab w:val="left" w:pos="2273"/>
        </w:tabs>
        <w:bidi w:val="0"/>
        <w:jc w:val="left"/>
        <w:rPr>
          <w:rFonts w:hint="eastAsia"/>
          <w:lang w:eastAsia="zh-CN"/>
        </w:rPr>
      </w:pPr>
    </w:p>
    <w:p w14:paraId="518F0409">
      <w:pPr>
        <w:pStyle w:val="25"/>
        <w:rPr>
          <w:rFonts w:hint="eastAsia"/>
          <w:lang w:val="en-US" w:eastAsia="zh-CN"/>
        </w:rPr>
      </w:pPr>
    </w:p>
    <w:p w14:paraId="2B7CC701">
      <w:pPr>
        <w:pStyle w:val="25"/>
        <w:rPr>
          <w:rFonts w:hint="eastAsia"/>
          <w:lang w:val="en-US" w:eastAsia="zh-CN"/>
        </w:rPr>
      </w:pPr>
    </w:p>
    <w:p w14:paraId="41401F54">
      <w:pPr>
        <w:pStyle w:val="25"/>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附件九</w:t>
      </w:r>
    </w:p>
    <w:p w14:paraId="3994C637">
      <w:pPr>
        <w:spacing w:line="360" w:lineRule="auto"/>
        <w:jc w:val="center"/>
        <w:rPr>
          <w:rFonts w:hint="eastAsia" w:ascii="宋体" w:hAnsi="宋体" w:cs="宋体"/>
          <w:b/>
          <w:bCs/>
          <w:kern w:val="0"/>
          <w:sz w:val="30"/>
          <w:szCs w:val="30"/>
        </w:rPr>
      </w:pPr>
      <w:r>
        <w:rPr>
          <w:rFonts w:hint="eastAsia" w:ascii="仿宋" w:hAnsi="仿宋" w:eastAsia="仿宋" w:cs="仿宋"/>
          <w:sz w:val="36"/>
          <w:szCs w:val="36"/>
          <w:u w:val="none"/>
          <w:lang w:val="en-US" w:eastAsia="zh-CN"/>
        </w:rPr>
        <w:t>湖北天之元科技有限公司</w:t>
      </w:r>
      <w:r>
        <w:rPr>
          <w:rFonts w:hint="eastAsia" w:ascii="宋体" w:hAnsi="宋体" w:cs="宋体"/>
          <w:b/>
          <w:bCs/>
          <w:kern w:val="0"/>
          <w:sz w:val="30"/>
          <w:szCs w:val="30"/>
        </w:rPr>
        <w:t xml:space="preserve"> </w:t>
      </w:r>
    </w:p>
    <w:p w14:paraId="605F8452">
      <w:pPr>
        <w:spacing w:line="360" w:lineRule="auto"/>
        <w:jc w:val="center"/>
        <w:rPr>
          <w:rFonts w:ascii="宋体" w:hAnsi="宋体" w:cs="宋体"/>
          <w:b/>
          <w:bCs/>
          <w:kern w:val="0"/>
          <w:sz w:val="30"/>
          <w:szCs w:val="30"/>
        </w:rPr>
      </w:pPr>
      <w:r>
        <w:rPr>
          <w:rFonts w:hint="eastAsia" w:ascii="宋体" w:hAnsi="宋体" w:cs="宋体"/>
          <w:b/>
          <w:bCs/>
          <w:kern w:val="0"/>
          <w:sz w:val="30"/>
          <w:szCs w:val="30"/>
        </w:rPr>
        <w:t>供应商调查问卷</w:t>
      </w:r>
    </w:p>
    <w:p w14:paraId="329ECC60">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07F73F97">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19"/>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321A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00401326">
            <w:pPr>
              <w:spacing w:line="300" w:lineRule="exact"/>
              <w:rPr>
                <w:b/>
              </w:rPr>
            </w:pPr>
            <w:r>
              <w:rPr>
                <w:rFonts w:hint="eastAsia"/>
                <w:b/>
              </w:rPr>
              <w:t>一、</w:t>
            </w:r>
            <w:r>
              <w:rPr>
                <w:rFonts w:hint="eastAsia" w:ascii="宋体" w:hAnsi="宋体" w:cs="宋体"/>
                <w:b/>
                <w:bCs/>
                <w:kern w:val="0"/>
                <w:szCs w:val="21"/>
              </w:rPr>
              <w:t>组织状况</w:t>
            </w:r>
          </w:p>
        </w:tc>
      </w:tr>
      <w:tr w14:paraId="4084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366918C9">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4055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55E1DD27">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50FB4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2E6C8B4B">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2F4086FE">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3AB40F30">
            <w:pPr>
              <w:spacing w:line="300" w:lineRule="exact"/>
              <w:jc w:val="left"/>
              <w:rPr>
                <w:rFonts w:ascii="宋体" w:hAnsi="宋体" w:cs="宋体"/>
                <w:kern w:val="0"/>
                <w:szCs w:val="21"/>
              </w:rPr>
            </w:pPr>
          </w:p>
        </w:tc>
      </w:tr>
      <w:tr w14:paraId="28E7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732BED5A">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52E1C5CD">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255A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4EFA09D">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5A272C3C">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77FB5D01">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1B6A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8D8F7AB">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7104F6A9">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2050" o:spt="201" type="#_x0000_t201" style="position:absolute;left:0pt;margin-left:276.9pt;margin-top:396.05pt;height:16.5pt;width:9.75pt;z-index:251671552;mso-width-relative:page;mso-height-relative:page;" o:ole="t" filled="f" o:preferrelative="t" stroked="f" coordsize="21600,21600">
                  <v:path/>
                  <v:fill on="f" focussize="0,0"/>
                  <v:stroke on="f"/>
                  <v:imagedata r:id="rId8" o:title=""/>
                  <o:lock v:ext="edit" aspectratio="t"/>
                </v:shape>
                <w:control r:id="rId7" w:name="Control 41" w:shapeid="Control 41"/>
              </w:pict>
            </w:r>
            <w:r>
              <w:rPr>
                <w:rFonts w:ascii="宋体" w:hAnsi="宋体" w:cs="宋体"/>
                <w:kern w:val="0"/>
                <w:szCs w:val="21"/>
              </w:rPr>
              <w:pict>
                <v:shape id="Control 40" o:spid="_x0000_s2051" o:spt="201" type="#_x0000_t201" style="position:absolute;left:0pt;margin-left:202.55pt;margin-top:396.05pt;height:16.5pt;width:9.75pt;z-index:251670528;mso-width-relative:page;mso-height-relative:page;" o:ole="t" filled="f" o:preferrelative="t" stroked="f" coordsize="21600,21600">
                  <v:path/>
                  <v:fill on="f" focussize="0,0"/>
                  <v:stroke on="f"/>
                  <v:imagedata r:id="rId10" o:title=""/>
                  <o:lock v:ext="edit" aspectratio="t"/>
                </v:shape>
                <w:control r:id="rId9" w:name="Control 40" w:shapeid="Control 40"/>
              </w:pict>
            </w:r>
            <w:r>
              <w:rPr>
                <w:rFonts w:ascii="宋体" w:hAnsi="宋体" w:cs="宋体"/>
                <w:kern w:val="0"/>
                <w:szCs w:val="21"/>
              </w:rPr>
              <w:pict>
                <v:shape id="Control 39" o:spid="_x0000_s2052" o:spt="201" type="#_x0000_t201" style="position:absolute;left:0pt;margin-left:129.15pt;margin-top:396.05pt;height:16.5pt;width:9.75pt;z-index:251669504;mso-width-relative:page;mso-height-relative:page;" o:ole="t" filled="f" o:preferrelative="t" stroked="f" coordsize="21600,21600">
                  <v:path/>
                  <v:fill on="f" focussize="0,0"/>
                  <v:stroke on="f"/>
                  <v:imagedata r:id="rId12" o:title=""/>
                  <o:lock v:ext="edit" aspectratio="t"/>
                </v:shape>
                <w:control r:id="rId11" w:name="Control 39" w:shapeid="Control 39"/>
              </w:pict>
            </w:r>
            <w:r>
              <w:rPr>
                <w:rFonts w:ascii="宋体" w:hAnsi="宋体" w:cs="宋体"/>
                <w:kern w:val="0"/>
                <w:szCs w:val="21"/>
              </w:rPr>
              <w:pict>
                <v:shape id="Control 37" o:spid="_x0000_s2053" o:spt="201" type="#_x0000_t201" style="position:absolute;left:0pt;margin-left:135.9pt;margin-top:233.25pt;height:16.5pt;width:9.75pt;z-index:251667456;mso-width-relative:page;mso-height-relative:page;" o:ole="t" filled="f" o:preferrelative="t" stroked="f" coordsize="21600,21600">
                  <v:path/>
                  <v:fill on="f" focussize="0,0"/>
                  <v:stroke on="f"/>
                  <v:imagedata r:id="rId14" o:title=""/>
                  <o:lock v:ext="edit" aspectratio="t"/>
                </v:shape>
                <w:control r:id="rId13" w:name="Control 37" w:shapeid="Control 37"/>
              </w:pict>
            </w:r>
            <w:r>
              <w:rPr>
                <w:rFonts w:ascii="宋体" w:hAnsi="宋体" w:cs="宋体"/>
                <w:kern w:val="0"/>
                <w:szCs w:val="21"/>
              </w:rPr>
              <w:pict>
                <v:shape id="Control 36" o:spid="_x0000_s2054" o:spt="201" type="#_x0000_t201" style="position:absolute;left:0pt;margin-left:26.3pt;margin-top:233.25pt;height:16.5pt;width:9.75pt;z-index:251666432;mso-width-relative:page;mso-height-relative:page;" o:ole="t" filled="f" o:preferrelative="t" stroked="f" coordsize="21600,21600">
                  <v:path/>
                  <v:fill on="f" focussize="0,0"/>
                  <v:stroke on="f"/>
                  <v:imagedata r:id="rId16" o:title=""/>
                  <o:lock v:ext="edit" aspectratio="t"/>
                </v:shape>
                <w:control r:id="rId15" w:name="Control 36" w:shapeid="Control 36"/>
              </w:pict>
            </w:r>
            <w:r>
              <w:rPr>
                <w:rFonts w:ascii="宋体" w:hAnsi="宋体" w:cs="宋体"/>
                <w:kern w:val="0"/>
                <w:szCs w:val="21"/>
              </w:rPr>
              <w:pict>
                <v:shape id="Control 35" o:spid="_x0000_s2055" o:spt="201" type="#_x0000_t201" style="position:absolute;left:0pt;margin-left:306.8pt;margin-top:0.95pt;height:16.5pt;width:9.75pt;z-index:251665408;mso-width-relative:page;mso-height-relative:page;" o:ole="t" filled="f" o:preferrelative="t" stroked="f" coordsize="21600,21600">
                  <v:path/>
                  <v:fill on="f" focussize="0,0"/>
                  <v:stroke on="f"/>
                  <v:imagedata r:id="rId18" o:title=""/>
                  <o:lock v:ext="edit" aspectratio="t"/>
                </v:shape>
                <w:control r:id="rId17" w:name="Control 35" w:shapeid="Control 35"/>
              </w:pict>
            </w:r>
            <w:r>
              <w:rPr>
                <w:rFonts w:ascii="宋体" w:hAnsi="宋体" w:cs="宋体"/>
                <w:kern w:val="0"/>
                <w:szCs w:val="21"/>
              </w:rPr>
              <w:pict>
                <v:shape id="Control 34" o:spid="_x0000_s2056" o:spt="201" type="#_x0000_t201" style="position:absolute;left:0pt;margin-left:263.6pt;margin-top:0.95pt;height:16.5pt;width:9.75pt;z-index:251664384;mso-width-relative:page;mso-height-relative:page;" o:ole="t" filled="f" o:preferrelative="t" stroked="f" coordsize="21600,21600">
                  <v:path/>
                  <v:fill on="f" focussize="0,0"/>
                  <v:stroke on="f"/>
                  <v:imagedata r:id="rId20" o:title=""/>
                  <o:lock v:ext="edit" aspectratio="t"/>
                </v:shape>
                <w:control r:id="rId19" w:name="Control 34" w:shapeid="Control 34"/>
              </w:pict>
            </w:r>
            <w:r>
              <w:rPr>
                <w:rFonts w:ascii="宋体" w:hAnsi="宋体" w:cs="宋体"/>
                <w:kern w:val="0"/>
                <w:szCs w:val="21"/>
              </w:rPr>
              <w:pict>
                <v:shape id="Control 33" o:spid="_x0000_s2057" o:spt="201" type="#_x0000_t201" style="position:absolute;left:0pt;margin-left:219.15pt;margin-top:0.95pt;height:16.5pt;width:9.75pt;z-index:251663360;mso-width-relative:page;mso-height-relative:page;" o:ole="t" filled="f" o:preferrelative="t" stroked="f" coordsize="21600,21600">
                  <v:path/>
                  <v:fill on="f" focussize="0,0"/>
                  <v:stroke on="f"/>
                  <v:imagedata r:id="rId22" o:title=""/>
                  <o:lock v:ext="edit" aspectratio="t"/>
                </v:shape>
                <w:control r:id="rId21" w:name="Control 33" w:shapeid="Control 33"/>
              </w:pict>
            </w:r>
            <w:r>
              <w:rPr>
                <w:rFonts w:ascii="宋体" w:hAnsi="宋体" w:cs="宋体"/>
                <w:kern w:val="0"/>
                <w:szCs w:val="21"/>
              </w:rPr>
              <w:pict>
                <v:shape id="Control 32" o:spid="_x0000_s2058" o:spt="201" type="#_x0000_t201" style="position:absolute;left:0pt;margin-left:176.6pt;margin-top:0.95pt;height:16.5pt;width:9.75pt;z-index:251662336;mso-width-relative:page;mso-height-relative:page;" o:ole="t" filled="f" o:preferrelative="t" stroked="f" coordsize="21600,21600">
                  <v:path/>
                  <v:fill on="f" focussize="0,0"/>
                  <v:stroke on="f"/>
                  <v:imagedata r:id="rId24" o:title=""/>
                  <o:lock v:ext="edit" aspectratio="t"/>
                </v:shape>
                <w:control r:id="rId23" w:name="Control 32" w:shapeid="Control 32"/>
              </w:pict>
            </w:r>
            <w:r>
              <w:rPr>
                <w:rFonts w:ascii="宋体" w:hAnsi="宋体" w:cs="宋体"/>
                <w:kern w:val="0"/>
                <w:szCs w:val="21"/>
              </w:rPr>
              <w:pict>
                <v:shape id="Control 31" o:spid="_x0000_s2059" o:spt="201" type="#_x0000_t201" style="position:absolute;left:0pt;margin-left:103.95pt;margin-top:0.95pt;height:16.5pt;width:9.75pt;z-index:251661312;mso-width-relative:page;mso-height-relative:page;" o:ole="t" filled="f" o:preferrelative="t" stroked="f" coordsize="21600,21600">
                  <v:path/>
                  <v:fill on="f" focussize="0,0"/>
                  <v:stroke on="f"/>
                  <v:imagedata r:id="rId26" o:title=""/>
                  <o:lock v:ext="edit" aspectratio="t"/>
                </v:shape>
                <w:control r:id="rId25" w:name="Control 31" w:shapeid="Control 31"/>
              </w:pict>
            </w:r>
            <w:r>
              <w:rPr>
                <w:rFonts w:ascii="宋体" w:hAnsi="宋体" w:cs="宋体"/>
                <w:kern w:val="0"/>
                <w:szCs w:val="21"/>
              </w:rPr>
              <w:pict>
                <v:shape id="Control 30" o:spid="_x0000_s2060" o:spt="201" type="#_x0000_t201" style="position:absolute;left:0pt;margin-left:50.1pt;margin-top:0.95pt;height:16.5pt;width:9.75pt;z-index:251660288;mso-width-relative:page;mso-height-relative:page;" o:ole="t" filled="f" o:preferrelative="t" stroked="f" coordsize="21600,21600">
                  <v:path/>
                  <v:fill on="f" focussize="0,0"/>
                  <v:stroke on="f"/>
                  <v:imagedata r:id="rId28" o:title=""/>
                  <o:lock v:ext="edit" aspectratio="t"/>
                </v:shape>
                <w:control r:id="rId27" w:name="Control 30" w:shapeid="Control 30"/>
              </w:pict>
            </w:r>
            <w:r>
              <w:rPr>
                <w:rFonts w:ascii="宋体" w:hAnsi="宋体" w:cs="宋体"/>
                <w:kern w:val="0"/>
                <w:szCs w:val="21"/>
              </w:rPr>
              <w:pict>
                <v:shape id="Control 29" o:spid="_x0000_s2061" o:spt="201" type="#_x0000_t201" style="position:absolute;left:0pt;margin-left:-1.25pt;margin-top:0.95pt;height:16.5pt;width:9.75pt;z-index:251659264;mso-width-relative:page;mso-height-relative:page;" o:ole="t" filled="f" o:preferrelative="t" stroked="f" coordsize="21600,21600">
                  <v:path/>
                  <v:fill on="f" focussize="0,0"/>
                  <v:stroke on="f"/>
                  <v:imagedata r:id="rId30" o:title=""/>
                  <o:lock v:ext="edit" aspectratio="t"/>
                </v:shape>
                <w:control r:id="rId29"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1FB1FC49">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578A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23485010">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1260588C">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3A62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0641A3A1">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7FEE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0802AD93">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794967A5">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1D09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5D6218D6">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3829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2EFACCD0">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347B70B2">
            <w:pPr>
              <w:widowControl/>
              <w:spacing w:line="300" w:lineRule="exact"/>
              <w:jc w:val="left"/>
              <w:rPr>
                <w:rFonts w:ascii="宋体" w:hAnsi="宋体" w:cs="宋体"/>
                <w:kern w:val="0"/>
                <w:szCs w:val="21"/>
              </w:rPr>
            </w:pPr>
          </w:p>
        </w:tc>
      </w:tr>
      <w:tr w14:paraId="6BC4A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7BF4B203">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0665A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19118FD4">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1429CE81">
            <w:pPr>
              <w:widowControl/>
              <w:spacing w:line="300" w:lineRule="exact"/>
              <w:jc w:val="left"/>
              <w:rPr>
                <w:rFonts w:ascii="宋体" w:hAnsi="宋体" w:cs="宋体"/>
                <w:color w:val="000000"/>
                <w:kern w:val="0"/>
                <w:szCs w:val="21"/>
              </w:rPr>
            </w:pPr>
          </w:p>
        </w:tc>
      </w:tr>
      <w:tr w14:paraId="0415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30A44B0D">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0079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7C623F00">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3F1A2148">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02C7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41CF2213">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4A98169E">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0C67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5AB567FE">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0FAF4B98">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4363F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360AFD01">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40C3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6484BD43">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2062" o:spt="201" type="#_x0000_t201" style="position:absolute;left:0pt;margin-left:113.55pt;margin-top:1.1pt;height:16.5pt;width:9.75pt;z-index:251673600;mso-width-relative:page;mso-height-relative:page;" o:ole="t" filled="f" o:preferrelative="t" stroked="f" coordsize="21600,21600">
                  <v:path/>
                  <v:fill on="f" focussize="0,0"/>
                  <v:stroke on="f"/>
                  <v:imagedata r:id="rId32" o:title=""/>
                  <o:lock v:ext="edit" aspectratio="t"/>
                </v:shape>
                <w:control r:id="rId31" w:name="Control 43" w:shapeid="Control 43"/>
              </w:pict>
            </w:r>
            <w:r>
              <w:rPr>
                <w:rFonts w:ascii="宋体" w:hAnsi="宋体" w:cs="宋体"/>
                <w:kern w:val="0"/>
                <w:szCs w:val="21"/>
              </w:rPr>
              <w:pict>
                <v:shape id="Control 44" o:spid="_x0000_s2063" o:spt="201" type="#_x0000_t201" style="position:absolute;left:0pt;margin-left:272.25pt;margin-top:-1.3pt;height:16.5pt;width:9.75pt;z-index:251674624;mso-width-relative:page;mso-height-relative:page;" o:ole="t" filled="f" o:preferrelative="t" stroked="f" coordsize="21600,21600">
                  <v:path/>
                  <v:fill on="f" focussize="0,0"/>
                  <v:stroke on="f"/>
                  <v:imagedata r:id="rId34" o:title=""/>
                  <o:lock v:ext="edit" aspectratio="t"/>
                </v:shape>
                <w:control r:id="rId33"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4C73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09" w:hRule="atLeast"/>
        </w:trPr>
        <w:tc>
          <w:tcPr>
            <w:tcW w:w="9640" w:type="dxa"/>
            <w:gridSpan w:val="31"/>
          </w:tcPr>
          <w:p w14:paraId="3D9B746E">
            <w:pPr>
              <w:spacing w:line="300" w:lineRule="exact"/>
              <w:rPr>
                <w:b/>
              </w:rPr>
            </w:pPr>
            <w:r>
              <w:rPr>
                <w:rFonts w:hint="eastAsia"/>
                <w:b/>
              </w:rPr>
              <w:t>二、企业生产情况</w:t>
            </w:r>
          </w:p>
        </w:tc>
      </w:tr>
      <w:tr w14:paraId="504FA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D9EFD02">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296D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1B1E1D9">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494C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39C36B6">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7E33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4445C9E">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28457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367AF12">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012E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F34ECB5">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1204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B823E90">
            <w:pPr>
              <w:widowControl/>
              <w:spacing w:line="300" w:lineRule="exact"/>
              <w:jc w:val="left"/>
              <w:rPr>
                <w:rFonts w:ascii="宋体" w:hAnsi="宋体" w:cs="宋体"/>
                <w:kern w:val="0"/>
                <w:szCs w:val="21"/>
              </w:rPr>
            </w:pPr>
            <w:r>
              <w:rPr>
                <w:rFonts w:ascii="宋体" w:hAnsi="宋体" w:cs="宋体"/>
                <w:kern w:val="0"/>
                <w:szCs w:val="21"/>
              </w:rPr>
              <w:pict>
                <v:shape id="Control 42" o:spid="_x0000_s2064" o:spt="201" type="#_x0000_t201" style="position:absolute;left:0pt;margin-left:218.25pt;margin-top:2.65pt;height:16.5pt;width:9.75pt;z-index:251672576;mso-width-relative:page;mso-height-relative:page;" o:ole="t" filled="f" o:preferrelative="t" stroked="f" coordsize="21600,21600">
                  <v:path/>
                  <v:fill on="f" focussize="0,0"/>
                  <v:stroke on="f"/>
                  <v:imagedata r:id="rId36" o:title=""/>
                  <o:lock v:ext="edit" aspectratio="t"/>
                </v:shape>
                <w:control r:id="rId35" w:name="Control 42" w:shapeid="Control 42"/>
              </w:pict>
            </w:r>
            <w:r>
              <w:rPr>
                <w:rFonts w:ascii="宋体" w:hAnsi="宋体" w:cs="宋体"/>
                <w:kern w:val="0"/>
                <w:szCs w:val="21"/>
              </w:rPr>
              <w:pict>
                <v:shape id="Control 38" o:spid="_x0000_s2065" o:spt="201" type="#_x0000_t201" style="position:absolute;left:0pt;margin-left:176.9pt;margin-top:2.65pt;height:16.5pt;width:9.75pt;z-index:251668480;mso-width-relative:page;mso-height-relative:page;" o:ole="t" filled="f" o:preferrelative="t" stroked="f" coordsize="21600,21600">
                  <v:path/>
                  <v:fill on="f" focussize="0,0"/>
                  <v:stroke on="f"/>
                  <v:imagedata r:id="rId38" o:title=""/>
                  <o:lock v:ext="edit" aspectratio="t"/>
                </v:shape>
                <w:control r:id="rId37"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2F30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32339DE0">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32B7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4A973B">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3290A71">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6B364516">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4DD4F5CE">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04A1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59CC05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07411723">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0926953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6E2CEBF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77E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37B919E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171D039E">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496B676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5A38A2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A5E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072913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3103A61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575B9E6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2E0288C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413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13" w:hRule="atLeast"/>
        </w:trPr>
        <w:tc>
          <w:tcPr>
            <w:tcW w:w="9640" w:type="dxa"/>
            <w:gridSpan w:val="31"/>
          </w:tcPr>
          <w:p w14:paraId="6077E250">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7D211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0B2C9AA7">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753CF92A">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noWrap/>
            <w:vAlign w:val="center"/>
          </w:tcPr>
          <w:p w14:paraId="0AF0814B">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1DF3B145">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5CDBB68A">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141F9D5F">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27215866">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4537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7ACBA0E">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3038AE3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0295B0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65076AF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14FA61D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4F7B27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77DC2C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626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051FE89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A9BE35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704197A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007434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71CF54C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24AB1C8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7D91D5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98B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1B278AD6">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089D37D">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7621A13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CEED1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4FDDAE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416F00C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48F51C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314B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02F9635D">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54A41B2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205F50E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6E5D814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2F9C2E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21A5879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5BBB0131">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3DEE5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443EA53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2037E5B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20C1541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0DA8312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485FCC2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FD0BE1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59FB9023">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6984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327F1E6E">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2EE1B42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4425FB5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2C2B392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5E7E61D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504A01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4335E537">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26D7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6B3716A2">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2066" o:spt="201" type="#_x0000_t201" style="position:absolute;left:0pt;margin-left:205.9pt;margin-top:3.5pt;height:16.5pt;width:9.75pt;z-index:251676672;mso-width-relative:page;mso-height-relative:page;" o:ole="t" filled="f" o:preferrelative="t" stroked="f" coordsize="21600,21600">
                  <v:path/>
                  <v:fill on="f" focussize="0,0"/>
                  <v:stroke on="f"/>
                  <v:imagedata r:id="rId40" o:title=""/>
                  <o:lock v:ext="edit" aspectratio="t"/>
                </v:shape>
                <w:control r:id="rId39" w:name="Control 46" w:shapeid="Control 46"/>
              </w:pict>
            </w:r>
            <w:r>
              <w:rPr>
                <w:rFonts w:ascii="宋体" w:hAnsi="宋体" w:cs="宋体"/>
                <w:kern w:val="0"/>
                <w:szCs w:val="21"/>
              </w:rPr>
              <w:pict>
                <v:shape id="Control 45" o:spid="_x0000_s2067" o:spt="201" type="#_x0000_t201" style="position:absolute;left:0pt;margin-left:89.45pt;margin-top:3.4pt;height:16.5pt;width:9.75pt;z-index:251675648;mso-width-relative:page;mso-height-relative:page;" o:ole="t" filled="f" o:preferrelative="t" stroked="f" coordsize="21600,21600">
                  <v:path/>
                  <v:fill on="f" focussize="0,0"/>
                  <v:stroke on="f"/>
                  <v:imagedata r:id="rId42" o:title=""/>
                  <o:lock v:ext="edit" aspectratio="t"/>
                </v:shape>
                <w:control r:id="rId41" w:name="Control 45" w:shapeid="Control 45"/>
              </w:pict>
            </w:r>
            <w:r>
              <w:rPr>
                <w:rFonts w:hint="eastAsia" w:ascii="宋体" w:hAnsi="宋体" w:cs="宋体"/>
                <w:kern w:val="0"/>
                <w:sz w:val="20"/>
                <w:szCs w:val="20"/>
              </w:rPr>
              <w:t>测试设备校准情况：   有计量检定能力         全部委托外部检验计量机构</w:t>
            </w:r>
          </w:p>
        </w:tc>
      </w:tr>
      <w:tr w14:paraId="45B8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4049BCFA">
            <w:pPr>
              <w:spacing w:line="300" w:lineRule="exact"/>
              <w:rPr>
                <w:b/>
                <w:szCs w:val="21"/>
              </w:rPr>
            </w:pPr>
            <w:r>
              <w:rPr>
                <w:rFonts w:hint="eastAsia"/>
                <w:b/>
                <w:szCs w:val="21"/>
              </w:rPr>
              <w:t>五</w:t>
            </w:r>
            <w:r>
              <w:rPr>
                <w:rFonts w:hint="eastAsia"/>
                <w:b/>
              </w:rPr>
              <w:t>、售后服务情况</w:t>
            </w:r>
          </w:p>
        </w:tc>
      </w:tr>
      <w:tr w14:paraId="093B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6CDC6D2">
            <w:pPr>
              <w:widowControl/>
              <w:spacing w:line="300" w:lineRule="exact"/>
              <w:jc w:val="left"/>
              <w:rPr>
                <w:rFonts w:ascii="宋体" w:hAnsi="宋体" w:cs="宋体"/>
                <w:kern w:val="0"/>
                <w:szCs w:val="21"/>
              </w:rPr>
            </w:pPr>
            <w:r>
              <w:rPr>
                <w:rFonts w:ascii="宋体" w:hAnsi="宋体" w:cs="宋体"/>
                <w:kern w:val="0"/>
                <w:szCs w:val="21"/>
              </w:rPr>
              <w:pict>
                <v:shape id="Control 47" o:spid="_x0000_s2068" o:spt="201" type="#_x0000_t201" style="position:absolute;left:0pt;margin-left:55.65pt;margin-top:3.1pt;height:16.5pt;width:9.75pt;z-index:251677696;mso-width-relative:page;mso-height-relative:page;" o:ole="t" filled="f" o:preferrelative="t" stroked="f" coordsize="21600,21600">
                  <v:path/>
                  <v:fill on="f" focussize="0,0"/>
                  <v:stroke on="f"/>
                  <v:imagedata r:id="rId44" o:title=""/>
                  <o:lock v:ext="edit" aspectratio="t"/>
                </v:shape>
                <w:control r:id="rId43" w:name="Control 47" w:shapeid="Control 47"/>
              </w:pict>
            </w:r>
            <w:r>
              <w:rPr>
                <w:rFonts w:ascii="宋体" w:hAnsi="宋体" w:cs="宋体"/>
                <w:kern w:val="0"/>
                <w:szCs w:val="21"/>
              </w:rPr>
              <w:pict>
                <v:shape id="Control 58" o:spid="_x0000_s2069" o:spt="201" type="#_x0000_t201" style="position:absolute;left:0pt;margin-left:380.2pt;margin-top:3.6pt;height:16.5pt;width:9.75pt;z-index:251688960;mso-width-relative:page;mso-height-relative:page;" o:ole="t" filled="f" o:preferrelative="t" stroked="f" coordsize="21600,21600">
                  <v:path/>
                  <v:fill on="f" focussize="0,0"/>
                  <v:stroke on="f"/>
                  <v:imagedata r:id="rId46" o:title=""/>
                  <o:lock v:ext="edit" aspectratio="t"/>
                </v:shape>
                <w:control r:id="rId45" w:name="Control 58" w:shapeid="Control 58"/>
              </w:pict>
            </w:r>
            <w:r>
              <w:rPr>
                <w:rFonts w:ascii="宋体" w:hAnsi="宋体" w:cs="宋体"/>
                <w:kern w:val="0"/>
                <w:szCs w:val="21"/>
              </w:rPr>
              <w:pict>
                <v:shape id="Control 50" o:spid="_x0000_s2070" o:spt="201" type="#_x0000_t201" style="position:absolute;left:0pt;margin-left:336.1pt;margin-top:3.8pt;height:16.5pt;width:9.75pt;z-index:251680768;mso-width-relative:page;mso-height-relative:page;" o:ole="t" filled="f" o:preferrelative="t" stroked="f" coordsize="21600,21600">
                  <v:path/>
                  <v:fill on="f" focussize="0,0"/>
                  <v:stroke on="f"/>
                  <v:imagedata r:id="rId48" o:title=""/>
                  <o:lock v:ext="edit" aspectratio="t"/>
                </v:shape>
                <w:control r:id="rId47" w:name="Control 50" w:shapeid="Control 50"/>
              </w:pict>
            </w:r>
            <w:r>
              <w:rPr>
                <w:rFonts w:ascii="宋体" w:hAnsi="宋体" w:cs="宋体"/>
                <w:kern w:val="0"/>
                <w:szCs w:val="21"/>
              </w:rPr>
              <w:pict>
                <v:shape id="Control 49" o:spid="_x0000_s2071" o:spt="201" type="#_x0000_t201" style="position:absolute;left:0pt;margin-left:290.9pt;margin-top:3.2pt;height:16.5pt;width:9.75pt;z-index:251679744;mso-width-relative:page;mso-height-relative:page;" o:ole="t" filled="f" o:preferrelative="t" stroked="f" coordsize="21600,21600">
                  <v:path/>
                  <v:fill on="f" focussize="0,0"/>
                  <v:stroke on="f"/>
                  <v:imagedata r:id="rId50" o:title=""/>
                  <o:lock v:ext="edit" aspectratio="t"/>
                </v:shape>
                <w:control r:id="rId49" w:name="Control 49" w:shapeid="Control 49"/>
              </w:pict>
            </w:r>
            <w:r>
              <w:rPr>
                <w:rFonts w:ascii="宋体" w:hAnsi="宋体" w:cs="宋体"/>
                <w:kern w:val="0"/>
                <w:szCs w:val="21"/>
              </w:rPr>
              <w:pict>
                <v:shape id="Control 48" o:spid="_x0000_s2072" o:spt="201" type="#_x0000_t201" style="position:absolute;left:0pt;margin-left:98.7pt;margin-top:3.1pt;height:16.5pt;width:9.75pt;z-index:251678720;mso-width-relative:page;mso-height-relative:page;" o:ole="t" filled="f" o:preferrelative="t" stroked="f" coordsize="21600,21600">
                  <v:path/>
                  <v:fill on="f" focussize="0,0"/>
                  <v:stroke on="f"/>
                  <v:imagedata r:id="rId52" o:title=""/>
                  <o:lock v:ext="edit" aspectratio="t"/>
                </v:shape>
                <w:control r:id="rId51"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28A9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4823CFF">
            <w:pPr>
              <w:widowControl/>
              <w:spacing w:line="300" w:lineRule="exact"/>
              <w:jc w:val="left"/>
              <w:rPr>
                <w:rFonts w:ascii="宋体" w:hAnsi="宋体" w:cs="宋体"/>
                <w:kern w:val="0"/>
                <w:szCs w:val="21"/>
              </w:rPr>
            </w:pPr>
            <w:r>
              <w:rPr>
                <w:rFonts w:ascii="宋体" w:hAnsi="宋体" w:cs="宋体"/>
                <w:kern w:val="0"/>
                <w:szCs w:val="21"/>
              </w:rPr>
              <w:pict>
                <v:shape id="Control 51" o:spid="_x0000_s2073" o:spt="201" type="#_x0000_t201" style="position:absolute;left:0pt;margin-left:55.15pt;margin-top:1.95pt;height:16.5pt;width:9.75pt;z-index:251681792;mso-width-relative:page;mso-height-relative:page;" o:ole="t" filled="f" o:preferrelative="t" stroked="f" coordsize="21600,21600">
                  <v:path/>
                  <v:fill on="f" focussize="0,0"/>
                  <v:stroke on="f"/>
                  <v:imagedata r:id="rId54" o:title=""/>
                  <o:lock v:ext="edit" aspectratio="t"/>
                </v:shape>
                <w:control r:id="rId53" w:name="Control 51" w:shapeid="Control 51"/>
              </w:pict>
            </w:r>
            <w:r>
              <w:rPr>
                <w:rFonts w:ascii="宋体" w:hAnsi="宋体" w:cs="宋体"/>
                <w:kern w:val="0"/>
                <w:szCs w:val="21"/>
              </w:rPr>
              <w:pict>
                <v:shape id="Control 57" o:spid="_x0000_s2074" o:spt="201" type="#_x0000_t201" style="position:absolute;left:0pt;margin-left:361pt;margin-top:45.5pt;height:16.5pt;width:9.75pt;z-index:251687936;mso-width-relative:page;mso-height-relative:page;" o:ole="t" filled="f" o:preferrelative="t" stroked="f" coordsize="21600,21600">
                  <v:path/>
                  <v:fill on="f" focussize="0,0"/>
                  <v:stroke on="f"/>
                  <v:imagedata r:id="rId56" o:title=""/>
                  <o:lock v:ext="edit" aspectratio="t"/>
                </v:shape>
                <w:control r:id="rId55" w:name="Control 57" w:shapeid="Control 57"/>
              </w:pict>
            </w:r>
            <w:r>
              <w:rPr>
                <w:rFonts w:ascii="宋体" w:hAnsi="宋体" w:cs="宋体"/>
                <w:kern w:val="0"/>
                <w:szCs w:val="21"/>
              </w:rPr>
              <w:pict>
                <v:shape id="Control 56" o:spid="_x0000_s2075" o:spt="201" type="#_x0000_t201" style="position:absolute;left:0pt;margin-left:329.7pt;margin-top:45.2pt;height:16.5pt;width:9.75pt;z-index:251686912;mso-width-relative:page;mso-height-relative:page;" o:ole="t" filled="f" o:preferrelative="t" stroked="f" coordsize="21600,21600">
                  <v:path/>
                  <v:fill on="f" focussize="0,0"/>
                  <v:stroke on="f"/>
                  <v:imagedata r:id="rId58" o:title=""/>
                  <o:lock v:ext="edit" aspectratio="t"/>
                </v:shape>
                <w:control r:id="rId57" w:name="Control 56" w:shapeid="Control 56"/>
              </w:pict>
            </w:r>
            <w:r>
              <w:rPr>
                <w:rFonts w:ascii="宋体" w:hAnsi="宋体" w:cs="宋体"/>
                <w:kern w:val="0"/>
                <w:szCs w:val="21"/>
              </w:rPr>
              <w:pict>
                <v:shape id="Control 55" o:spid="_x0000_s2076" o:spt="201" type="#_x0000_t201" style="position:absolute;left:0pt;margin-left:222.05pt;margin-top:24.85pt;height:16.5pt;width:9.75pt;z-index:251685888;mso-width-relative:page;mso-height-relative:page;" o:ole="t" filled="f" o:preferrelative="t" stroked="f" coordsize="21600,21600">
                  <v:path/>
                  <v:fill on="f" focussize="0,0"/>
                  <v:stroke on="f"/>
                  <v:imagedata r:id="rId60" o:title=""/>
                  <o:lock v:ext="edit" aspectratio="t"/>
                </v:shape>
                <w:control r:id="rId59" w:name="Control 55" w:shapeid="Control 55"/>
              </w:pict>
            </w:r>
            <w:r>
              <w:rPr>
                <w:rFonts w:ascii="宋体" w:hAnsi="宋体" w:cs="宋体"/>
                <w:kern w:val="0"/>
                <w:szCs w:val="21"/>
              </w:rPr>
              <w:pict>
                <v:shape id="Control 54" o:spid="_x0000_s2077" o:spt="201" type="#_x0000_t201" style="position:absolute;left:0pt;margin-left:171.3pt;margin-top:24.55pt;height:16.5pt;width:9.75pt;z-index:251684864;mso-width-relative:page;mso-height-relative:page;" o:ole="t" filled="f" o:preferrelative="t" stroked="f" coordsize="21600,21600">
                  <v:path/>
                  <v:fill on="f" focussize="0,0"/>
                  <v:stroke on="f"/>
                  <v:imagedata r:id="rId62" o:title=""/>
                  <o:lock v:ext="edit" aspectratio="t"/>
                </v:shape>
                <w:control r:id="rId61" w:name="Control 54" w:shapeid="Control 54"/>
              </w:pict>
            </w:r>
            <w:r>
              <w:rPr>
                <w:rFonts w:ascii="宋体" w:hAnsi="宋体" w:cs="宋体"/>
                <w:kern w:val="0"/>
                <w:szCs w:val="21"/>
              </w:rPr>
              <w:pict>
                <v:shape id="Control 52" o:spid="_x0000_s2078" o:spt="201" type="#_x0000_t201" style="position:absolute;left:0pt;margin-left:171.3pt;margin-top:3.75pt;height:16.5pt;width:9.75pt;z-index:251682816;mso-width-relative:page;mso-height-relative:page;" o:ole="t" filled="f" o:preferrelative="t" stroked="f" coordsize="21600,21600">
                  <v:path/>
                  <v:fill on="f" focussize="0,0"/>
                  <v:stroke on="f"/>
                  <v:imagedata r:id="rId64" o:title=""/>
                  <o:lock v:ext="edit" aspectratio="t"/>
                </v:shape>
                <w:control r:id="rId63"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3246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DE19EC8">
            <w:pPr>
              <w:widowControl/>
              <w:spacing w:line="300" w:lineRule="exact"/>
              <w:jc w:val="left"/>
              <w:rPr>
                <w:rFonts w:ascii="宋体" w:hAnsi="宋体" w:cs="宋体"/>
                <w:kern w:val="0"/>
                <w:szCs w:val="21"/>
              </w:rPr>
            </w:pPr>
            <w:r>
              <w:rPr>
                <w:rFonts w:ascii="宋体" w:hAnsi="宋体" w:cs="宋体"/>
                <w:kern w:val="0"/>
                <w:szCs w:val="21"/>
              </w:rPr>
              <w:pict>
                <v:shape id="Control 53" o:spid="_x0000_s2079" o:spt="201" type="#_x0000_t201" style="position:absolute;left:0pt;margin-left:53.65pt;margin-top:2.75pt;height:16.5pt;width:9.75pt;z-index:251683840;mso-width-relative:page;mso-height-relative:page;" o:ole="t" filled="f" o:preferrelative="t" stroked="f" coordsize="21600,21600">
                  <v:path/>
                  <v:fill on="f" focussize="0,0"/>
                  <v:stroke on="f"/>
                  <v:imagedata r:id="rId66" o:title=""/>
                  <o:lock v:ext="edit" aspectratio="t"/>
                </v:shape>
                <w:control r:id="rId65"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63A5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75ED1F2">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388E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4BC31851">
            <w:pPr>
              <w:spacing w:line="300" w:lineRule="exact"/>
              <w:ind w:right="-334" w:rightChars="-159"/>
              <w:rPr>
                <w:b/>
                <w:szCs w:val="21"/>
              </w:rPr>
            </w:pPr>
            <w:r>
              <w:rPr>
                <w:rFonts w:hint="eastAsia"/>
                <w:b/>
                <w:szCs w:val="21"/>
              </w:rPr>
              <w:t>六、主要客户及项目情况</w:t>
            </w:r>
          </w:p>
        </w:tc>
      </w:tr>
      <w:tr w14:paraId="00EA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5D94BE56">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0E4B5496">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0A6379DE">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165FB1C9">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2711EA84">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32FE15C6">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49805821">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7DA5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1E5780FC">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53B5AF60">
            <w:pPr>
              <w:widowControl/>
              <w:spacing w:line="300" w:lineRule="exact"/>
              <w:jc w:val="center"/>
              <w:rPr>
                <w:rFonts w:ascii="宋体" w:hAnsi="宋体" w:cs="宋体"/>
                <w:kern w:val="0"/>
                <w:sz w:val="20"/>
                <w:szCs w:val="20"/>
              </w:rPr>
            </w:pPr>
          </w:p>
        </w:tc>
        <w:tc>
          <w:tcPr>
            <w:tcW w:w="2160" w:type="dxa"/>
            <w:gridSpan w:val="11"/>
          </w:tcPr>
          <w:p w14:paraId="3A23B663">
            <w:pPr>
              <w:widowControl/>
              <w:spacing w:line="300" w:lineRule="exact"/>
              <w:jc w:val="center"/>
              <w:rPr>
                <w:rFonts w:ascii="宋体" w:hAnsi="宋体" w:cs="宋体"/>
                <w:color w:val="000000"/>
                <w:kern w:val="0"/>
                <w:sz w:val="20"/>
                <w:szCs w:val="20"/>
              </w:rPr>
            </w:pPr>
          </w:p>
        </w:tc>
        <w:tc>
          <w:tcPr>
            <w:tcW w:w="900" w:type="dxa"/>
            <w:gridSpan w:val="3"/>
          </w:tcPr>
          <w:p w14:paraId="6C17B2DA">
            <w:pPr>
              <w:widowControl/>
              <w:spacing w:line="300" w:lineRule="exact"/>
              <w:jc w:val="left"/>
              <w:rPr>
                <w:rFonts w:ascii="宋体" w:hAnsi="宋体" w:cs="宋体"/>
                <w:color w:val="000000"/>
                <w:kern w:val="0"/>
                <w:sz w:val="20"/>
                <w:szCs w:val="20"/>
              </w:rPr>
            </w:pPr>
          </w:p>
        </w:tc>
        <w:tc>
          <w:tcPr>
            <w:tcW w:w="1080" w:type="dxa"/>
            <w:gridSpan w:val="5"/>
          </w:tcPr>
          <w:p w14:paraId="1DA5B252">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6374E34B">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3AE42D2C">
            <w:pPr>
              <w:widowControl/>
              <w:spacing w:line="300" w:lineRule="exact"/>
              <w:jc w:val="center"/>
              <w:rPr>
                <w:rFonts w:ascii="宋体" w:hAnsi="宋体" w:cs="宋体"/>
                <w:kern w:val="0"/>
                <w:sz w:val="20"/>
                <w:szCs w:val="20"/>
              </w:rPr>
            </w:pPr>
          </w:p>
        </w:tc>
      </w:tr>
      <w:tr w14:paraId="33C7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4BF8650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75FA3C4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69BEAED9">
            <w:pPr>
              <w:widowControl/>
              <w:spacing w:line="300" w:lineRule="exact"/>
              <w:jc w:val="left"/>
              <w:rPr>
                <w:rFonts w:ascii="宋体" w:hAnsi="宋体" w:cs="宋体"/>
                <w:kern w:val="0"/>
                <w:sz w:val="20"/>
                <w:szCs w:val="20"/>
              </w:rPr>
            </w:pPr>
          </w:p>
        </w:tc>
        <w:tc>
          <w:tcPr>
            <w:tcW w:w="900" w:type="dxa"/>
            <w:gridSpan w:val="3"/>
          </w:tcPr>
          <w:p w14:paraId="5621872D">
            <w:pPr>
              <w:widowControl/>
              <w:spacing w:line="300" w:lineRule="exact"/>
              <w:jc w:val="left"/>
              <w:rPr>
                <w:rFonts w:ascii="宋体" w:hAnsi="宋体" w:cs="宋体"/>
                <w:kern w:val="0"/>
                <w:sz w:val="20"/>
                <w:szCs w:val="20"/>
              </w:rPr>
            </w:pPr>
          </w:p>
        </w:tc>
        <w:tc>
          <w:tcPr>
            <w:tcW w:w="1080" w:type="dxa"/>
            <w:gridSpan w:val="5"/>
          </w:tcPr>
          <w:p w14:paraId="56635718">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54620DB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6ABC4F2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B2E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0600B883">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183434E3">
            <w:pPr>
              <w:widowControl/>
              <w:spacing w:line="300" w:lineRule="exact"/>
              <w:jc w:val="center"/>
              <w:rPr>
                <w:rFonts w:ascii="宋体" w:hAnsi="宋体" w:cs="宋体"/>
                <w:kern w:val="0"/>
                <w:sz w:val="20"/>
                <w:szCs w:val="20"/>
              </w:rPr>
            </w:pPr>
          </w:p>
        </w:tc>
        <w:tc>
          <w:tcPr>
            <w:tcW w:w="2160" w:type="dxa"/>
            <w:gridSpan w:val="11"/>
          </w:tcPr>
          <w:p w14:paraId="0A46F84B">
            <w:pPr>
              <w:widowControl/>
              <w:spacing w:line="300" w:lineRule="exact"/>
              <w:jc w:val="left"/>
              <w:rPr>
                <w:rFonts w:ascii="宋体" w:hAnsi="宋体" w:cs="宋体"/>
                <w:kern w:val="0"/>
                <w:sz w:val="20"/>
                <w:szCs w:val="20"/>
              </w:rPr>
            </w:pPr>
          </w:p>
        </w:tc>
        <w:tc>
          <w:tcPr>
            <w:tcW w:w="900" w:type="dxa"/>
            <w:gridSpan w:val="3"/>
          </w:tcPr>
          <w:p w14:paraId="4D4163E2">
            <w:pPr>
              <w:widowControl/>
              <w:spacing w:line="300" w:lineRule="exact"/>
              <w:jc w:val="left"/>
              <w:rPr>
                <w:rFonts w:ascii="宋体" w:hAnsi="宋体" w:cs="宋体"/>
                <w:kern w:val="0"/>
                <w:sz w:val="20"/>
                <w:szCs w:val="20"/>
              </w:rPr>
            </w:pPr>
          </w:p>
        </w:tc>
        <w:tc>
          <w:tcPr>
            <w:tcW w:w="1080" w:type="dxa"/>
            <w:gridSpan w:val="5"/>
          </w:tcPr>
          <w:p w14:paraId="30E1339E">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48840BD1">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432EC88A">
            <w:pPr>
              <w:widowControl/>
              <w:spacing w:line="300" w:lineRule="exact"/>
              <w:jc w:val="center"/>
              <w:rPr>
                <w:rFonts w:ascii="宋体" w:hAnsi="宋体" w:cs="宋体"/>
                <w:kern w:val="0"/>
                <w:sz w:val="20"/>
                <w:szCs w:val="20"/>
              </w:rPr>
            </w:pPr>
          </w:p>
        </w:tc>
      </w:tr>
      <w:tr w14:paraId="3A0B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5B28BF14">
            <w:pPr>
              <w:spacing w:line="300" w:lineRule="exact"/>
              <w:ind w:left="13" w:right="-334" w:rightChars="-159"/>
              <w:rPr>
                <w:b/>
                <w:szCs w:val="21"/>
              </w:rPr>
            </w:pPr>
            <w:r>
              <w:rPr>
                <w:rFonts w:ascii="宋体" w:hAnsi="宋体" w:cs="宋体"/>
                <w:kern w:val="0"/>
                <w:szCs w:val="21"/>
              </w:rPr>
              <w:pict>
                <v:shape id="Control 60" o:spid="_x0000_s2080" o:spt="201" type="#_x0000_t201" style="position:absolute;left:0pt;margin-left:380.85pt;margin-top:0.25pt;height:16.5pt;width:9.75pt;z-index:251691008;mso-width-relative:page;mso-height-relative:page;" o:ole="t" filled="f" o:preferrelative="t" stroked="f" coordsize="21600,21600">
                  <v:path/>
                  <v:fill on="f" focussize="0,0"/>
                  <v:stroke on="f"/>
                  <v:imagedata r:id="rId68" o:title=""/>
                  <o:lock v:ext="edit" aspectratio="t"/>
                </v:shape>
                <w:control r:id="rId67" w:name="Control 60" w:shapeid="Control 60"/>
              </w:pict>
            </w:r>
            <w:r>
              <w:rPr>
                <w:rFonts w:ascii="宋体" w:hAnsi="宋体" w:cs="宋体"/>
                <w:kern w:val="0"/>
                <w:szCs w:val="21"/>
              </w:rPr>
              <w:pict>
                <v:shape id="Control 59" o:spid="_x0000_s2081" o:spt="201" type="#_x0000_t201" style="position:absolute;left:0pt;margin-left:346.5pt;margin-top:0.25pt;height:16.5pt;width:9.75pt;z-index:251689984;mso-width-relative:page;mso-height-relative:page;" o:ole="t" filled="f" o:preferrelative="t" stroked="f" coordsize="21600,21600">
                  <v:path/>
                  <v:fill on="f" focussize="0,0"/>
                  <v:stroke on="f"/>
                  <v:imagedata r:id="rId70" o:title=""/>
                  <o:lock v:ext="edit" aspectratio="t"/>
                </v:shape>
                <w:control r:id="rId69"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139EB9F5">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0807739C">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62F96F5D">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43D97CE5">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4CDC6715">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1034FD58">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284A463D">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775A36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6BAB180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61B3FBB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71F25807">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2D4D4C8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2E8FB49">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2C87FA2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0A1EB19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706E31F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78D3A106">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2697DC8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4A4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6E339D25">
            <w:pPr>
              <w:spacing w:line="300" w:lineRule="exact"/>
              <w:ind w:left="108" w:right="-334" w:rightChars="-159"/>
              <w:rPr>
                <w:b/>
              </w:rPr>
            </w:pPr>
            <w:r>
              <w:rPr>
                <w:rFonts w:hint="eastAsia"/>
                <w:b/>
              </w:rPr>
              <w:t>八</w:t>
            </w:r>
            <w:r>
              <w:rPr>
                <w:rFonts w:hint="eastAsia"/>
                <w:b/>
                <w:szCs w:val="21"/>
              </w:rPr>
              <w:t>、专利/专有技术/许可 （若没有，则填写“无”）</w:t>
            </w:r>
          </w:p>
        </w:tc>
      </w:tr>
      <w:tr w14:paraId="326B722D">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4D3D41C4">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1A2399AB">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11ADE045">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17DADFCE">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3F941954">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40D41F63">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1CD3273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2ED422C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68D248D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783218E1">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4B3E3C1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59959EE">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57AFC32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28F3608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59225A5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21E8780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58EB472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5B75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26" w:hRule="atLeast"/>
        </w:trPr>
        <w:tc>
          <w:tcPr>
            <w:tcW w:w="9640" w:type="dxa"/>
            <w:gridSpan w:val="31"/>
          </w:tcPr>
          <w:p w14:paraId="29E7ABC6">
            <w:pPr>
              <w:spacing w:line="300" w:lineRule="exact"/>
              <w:ind w:right="-334" w:rightChars="-159"/>
              <w:rPr>
                <w:b/>
                <w:szCs w:val="21"/>
              </w:rPr>
            </w:pPr>
            <w:r>
              <w:rPr>
                <w:rFonts w:hint="eastAsia" w:ascii="宋体" w:hAnsi="宋体" w:cs="宋体"/>
                <w:b/>
                <w:bCs/>
                <w:kern w:val="0"/>
                <w:szCs w:val="21"/>
              </w:rPr>
              <w:t>九、基本资质信息（原件盖章）</w:t>
            </w:r>
          </w:p>
        </w:tc>
      </w:tr>
      <w:tr w14:paraId="0335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0E4BDFF">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2082" o:spt="201" type="#_x0000_t201" style="position:absolute;left:0pt;margin-left:237.6pt;margin-top:4.3pt;height:15.75pt;width:10.5pt;z-index:251694080;mso-width-relative:page;mso-height-relative:page;" o:ole="t" filled="f" o:preferrelative="t" stroked="f" coordsize="21600,21600">
                  <v:path/>
                  <v:fill on="f" focussize="0,0"/>
                  <v:stroke on="f"/>
                  <v:imagedata r:id="rId72" o:title=""/>
                  <o:lock v:ext="edit" aspectratio="t"/>
                </v:shape>
                <w:control r:id="rId71" w:name="Control 63" w:shapeid="Control 63"/>
              </w:pict>
            </w:r>
            <w:r>
              <w:rPr>
                <w:rFonts w:ascii="宋体" w:hAnsi="宋体" w:cs="宋体"/>
                <w:kern w:val="0"/>
                <w:szCs w:val="21"/>
              </w:rPr>
              <w:pict>
                <v:shape id="Control 62" o:spid="_x0000_s2083" o:spt="201" type="#_x0000_t201" style="position:absolute;left:0pt;margin-left:102.6pt;margin-top:3.65pt;height:15.75pt;width:10.5pt;z-index:251693056;mso-width-relative:page;mso-height-relative:page;" o:ole="t" filled="f" o:preferrelative="t" stroked="f" coordsize="21600,21600">
                  <v:path/>
                  <v:fill on="f" focussize="0,0"/>
                  <v:stroke on="f"/>
                  <v:imagedata r:id="rId74" o:title=""/>
                  <o:lock v:ext="edit" aspectratio="t"/>
                </v:shape>
                <w:control r:id="rId73" w:name="Control 62" w:shapeid="Control 62"/>
              </w:pict>
            </w:r>
            <w:r>
              <w:rPr>
                <w:rFonts w:ascii="宋体" w:hAnsi="宋体" w:cs="宋体"/>
                <w:kern w:val="0"/>
                <w:szCs w:val="21"/>
              </w:rPr>
              <w:pict>
                <v:shape id="Control 61" o:spid="_x0000_s2084" o:spt="201" type="#_x0000_t201" style="position:absolute;left:0pt;margin-left:3.6pt;margin-top:3.65pt;height:15.75pt;width:10.5pt;z-index:251692032;mso-width-relative:page;mso-height-relative:page;" o:ole="t" filled="f" o:preferrelative="t" stroked="f" coordsize="21600,21600">
                  <v:path/>
                  <v:fill on="f" focussize="0,0"/>
                  <v:stroke on="f"/>
                  <v:imagedata r:id="rId76" o:title=""/>
                  <o:lock v:ext="edit" aspectratio="t"/>
                </v:shape>
                <w:control r:id="rId75" w:name="Control 61" w:shapeid="Control 61"/>
              </w:pict>
            </w:r>
            <w:r>
              <w:rPr>
                <w:rFonts w:hint="eastAsia" w:ascii="宋体" w:hAnsi="宋体" w:cs="宋体"/>
                <w:kern w:val="0"/>
                <w:szCs w:val="21"/>
              </w:rPr>
              <w:t>公司介绍           营业执照复印件            税务登记证复印件</w:t>
            </w:r>
          </w:p>
        </w:tc>
      </w:tr>
      <w:tr w14:paraId="6E64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51CECF8">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2085" o:spt="201" type="#_x0000_t201" style="position:absolute;left:0pt;margin-left:2.95pt;margin-top:3.05pt;height:15.75pt;width:10.5pt;z-index:251696128;mso-width-relative:page;mso-height-relative:page;" o:ole="t" filled="f" o:preferrelative="t" stroked="f" coordsize="21600,21600">
                  <v:path/>
                  <v:fill on="f" focussize="0,0"/>
                  <v:stroke on="f"/>
                  <v:imagedata r:id="rId78" o:title=""/>
                  <o:lock v:ext="edit" aspectratio="t"/>
                </v:shape>
                <w:control r:id="rId77" w:name="Control 65" w:shapeid="Control 65"/>
              </w:pict>
            </w:r>
            <w:r>
              <w:rPr>
                <w:rFonts w:ascii="宋体" w:hAnsi="宋体" w:cs="宋体"/>
                <w:kern w:val="0"/>
                <w:szCs w:val="21"/>
              </w:rPr>
              <w:pict>
                <v:shape id="Control 64" o:spid="_x0000_s2086" o:spt="201" type="#_x0000_t201" style="position:absolute;left:0pt;margin-left:102.6pt;margin-top:3.05pt;height:15.75pt;width:10.5pt;z-index:251695104;mso-width-relative:page;mso-height-relative:page;" o:ole="t" filled="f" o:preferrelative="t" stroked="f" coordsize="21600,21600">
                  <v:path/>
                  <v:fill on="f" focussize="0,0"/>
                  <v:stroke on="f"/>
                  <v:imagedata r:id="rId80" o:title=""/>
                  <o:lock v:ext="edit" aspectratio="t"/>
                </v:shape>
                <w:control r:id="rId79" w:name="Control 64" w:shapeid="Control 64"/>
              </w:pict>
            </w:r>
            <w:r>
              <w:rPr>
                <w:rFonts w:ascii="宋体" w:hAnsi="宋体" w:cs="宋体"/>
                <w:kern w:val="0"/>
                <w:szCs w:val="21"/>
              </w:rPr>
              <w:pict>
                <v:shape id="Control 66" o:spid="_x0000_s2087" o:spt="201" type="#_x0000_t201" style="position:absolute;left:0pt;margin-left:237.6pt;margin-top:4.3pt;height:15.75pt;width:10.5pt;z-index:251697152;mso-width-relative:page;mso-height-relative:page;" o:ole="t" filled="f" o:preferrelative="t" stroked="f" coordsize="21600,21600">
                  <v:path/>
                  <v:fill on="f" focussize="0,0"/>
                  <v:stroke on="f"/>
                  <v:imagedata r:id="rId82" o:title=""/>
                  <o:lock v:ext="edit" aspectratio="t"/>
                </v:shape>
                <w:control r:id="rId81" w:name="Control 66" w:shapeid="Control 66"/>
              </w:pict>
            </w:r>
            <w:r>
              <w:rPr>
                <w:rFonts w:hint="eastAsia" w:ascii="宋体" w:hAnsi="宋体" w:cs="宋体"/>
                <w:color w:val="000000"/>
                <w:kern w:val="0"/>
                <w:szCs w:val="21"/>
              </w:rPr>
              <w:t>组织机构代码证     企业组织架构图            银行开户证明</w:t>
            </w:r>
          </w:p>
        </w:tc>
      </w:tr>
      <w:tr w14:paraId="1E6D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B8BBAF2">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2088" o:spt="201" type="#_x0000_t201" style="position:absolute;left:0pt;margin-left:260.35pt;margin-top:25.3pt;height:15.75pt;width:10.5pt;z-index:251703296;mso-width-relative:page;mso-height-relative:page;" o:ole="t" filled="f" o:preferrelative="t" stroked="f" coordsize="21600,21600">
                  <v:path/>
                  <v:fill on="f" focussize="0,0"/>
                  <v:stroke on="f"/>
                  <v:imagedata r:id="rId84" o:title=""/>
                  <o:lock v:ext="edit" aspectratio="t"/>
                </v:shape>
                <w:control r:id="rId83" w:name="Control 72" w:shapeid="Control 72"/>
              </w:pict>
            </w:r>
            <w:r>
              <w:rPr>
                <w:rFonts w:ascii="宋体" w:hAnsi="宋体" w:cs="宋体"/>
                <w:kern w:val="0"/>
                <w:szCs w:val="21"/>
              </w:rPr>
              <w:pict>
                <v:shape id="Control 71" o:spid="_x0000_s2089" o:spt="201" type="#_x0000_t201" style="position:absolute;left:0pt;margin-left:125.65pt;margin-top:25.3pt;height:15.75pt;width:10.5pt;z-index:251702272;mso-width-relative:page;mso-height-relative:page;" o:ole="t" filled="f" o:preferrelative="t" stroked="f" coordsize="21600,21600">
                  <v:path/>
                  <v:fill on="f" focussize="0,0"/>
                  <v:stroke on="f"/>
                  <v:imagedata r:id="rId86" o:title=""/>
                  <o:lock v:ext="edit" aspectratio="t"/>
                </v:shape>
                <w:control r:id="rId85" w:name="Control 71" w:shapeid="Control 71"/>
              </w:pict>
            </w:r>
            <w:r>
              <w:rPr>
                <w:rFonts w:ascii="宋体" w:hAnsi="宋体" w:cs="宋体"/>
                <w:kern w:val="0"/>
                <w:szCs w:val="21"/>
              </w:rPr>
              <w:pict>
                <v:shape id="Control 70" o:spid="_x0000_s2090" o:spt="201" type="#_x0000_t201" style="position:absolute;left:0pt;margin-left:2.95pt;margin-top:25.3pt;height:15.75pt;width:10.5pt;z-index:251701248;mso-width-relative:page;mso-height-relative:page;" o:ole="t" filled="f" o:preferrelative="t" stroked="f" coordsize="21600,21600">
                  <v:path/>
                  <v:fill on="f" focussize="0,0"/>
                  <v:stroke on="f"/>
                  <v:imagedata r:id="rId88" o:title=""/>
                  <o:lock v:ext="edit" aspectratio="t"/>
                </v:shape>
                <w:control r:id="rId87" w:name="Control 70" w:shapeid="Control 70"/>
              </w:pict>
            </w:r>
            <w:r>
              <w:rPr>
                <w:rFonts w:ascii="宋体" w:hAnsi="宋体" w:cs="宋体"/>
                <w:kern w:val="0"/>
                <w:szCs w:val="21"/>
              </w:rPr>
              <w:pict>
                <v:shape id="Control 69" o:spid="_x0000_s2091" o:spt="201" type="#_x0000_t201" style="position:absolute;left:0pt;margin-left:237.9pt;margin-top:2.75pt;height:15.75pt;width:10.5pt;z-index:251700224;mso-width-relative:page;mso-height-relative:page;" o:ole="t" filled="f" o:preferrelative="t" stroked="f" coordsize="21600,21600">
                  <v:path/>
                  <v:fill on="f" focussize="0,0"/>
                  <v:stroke on="f"/>
                  <v:imagedata r:id="rId90" o:title=""/>
                  <o:lock v:ext="edit" aspectratio="t"/>
                </v:shape>
                <w:control r:id="rId89" w:name="Control 69" w:shapeid="Control 69"/>
              </w:pict>
            </w:r>
            <w:r>
              <w:rPr>
                <w:rFonts w:ascii="宋体" w:hAnsi="宋体" w:cs="宋体"/>
                <w:kern w:val="0"/>
                <w:szCs w:val="21"/>
              </w:rPr>
              <w:pict>
                <v:shape id="Control 68" o:spid="_x0000_s2092" o:spt="201" type="#_x0000_t201" style="position:absolute;left:0pt;margin-left:103.1pt;margin-top:2.75pt;height:15.75pt;width:10.5pt;z-index:251699200;mso-width-relative:page;mso-height-relative:page;" o:ole="t" filled="f" o:preferrelative="t" stroked="f" coordsize="21600,21600">
                  <v:path/>
                  <v:fill on="f" focussize="0,0"/>
                  <v:stroke on="f"/>
                  <v:imagedata r:id="rId92" o:title=""/>
                  <o:lock v:ext="edit" aspectratio="t"/>
                </v:shape>
                <w:control r:id="rId91" w:name="Control 68" w:shapeid="Control 68"/>
              </w:pict>
            </w:r>
            <w:r>
              <w:rPr>
                <w:rFonts w:ascii="宋体" w:hAnsi="宋体" w:cs="宋体"/>
                <w:kern w:val="0"/>
                <w:szCs w:val="21"/>
              </w:rPr>
              <w:pict>
                <v:shape id="Control 67" o:spid="_x0000_s2093" o:spt="201" type="#_x0000_t201" style="position:absolute;left:0pt;margin-left:2.95pt;margin-top:2.75pt;height:15.75pt;width:10.5pt;z-index:251698176;mso-width-relative:page;mso-height-relative:page;" o:ole="t" filled="f" o:preferrelative="t" stroked="f" coordsize="21600,21600">
                  <v:path/>
                  <v:fill on="f" focussize="0,0"/>
                  <v:stroke on="f"/>
                  <v:imagedata r:id="rId94" o:title=""/>
                  <o:lock v:ext="edit" aspectratio="t"/>
                </v:shape>
                <w:control r:id="rId93" w:name="Control 67" w:shapeid="Control 67"/>
              </w:pict>
            </w:r>
            <w:r>
              <w:rPr>
                <w:rFonts w:hint="eastAsia" w:ascii="宋体" w:hAnsi="宋体" w:cs="宋体"/>
                <w:color w:val="000000"/>
                <w:kern w:val="0"/>
                <w:szCs w:val="21"/>
              </w:rPr>
              <w:t>产品QC工程图      产品生产许可证            产品工艺流程图</w:t>
            </w:r>
          </w:p>
        </w:tc>
      </w:tr>
      <w:tr w14:paraId="5AC9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F5E92F9">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3088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70C9F40">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74B3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66FD2D1">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75D2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E79D1F1">
            <w:pPr>
              <w:widowControl/>
              <w:spacing w:line="300" w:lineRule="exact"/>
              <w:rPr>
                <w:rFonts w:hint="eastAsia" w:ascii="宋体" w:hAnsi="宋体" w:cs="宋体"/>
                <w:b/>
                <w:bCs/>
                <w:kern w:val="0"/>
                <w:szCs w:val="21"/>
              </w:rPr>
            </w:pPr>
            <w:r>
              <w:rPr>
                <w:rFonts w:hint="eastAsia" w:ascii="宋体" w:hAnsi="宋体" w:cs="宋体"/>
                <w:kern w:val="0"/>
                <w:szCs w:val="21"/>
              </w:rPr>
              <w:t>答：</w:t>
            </w:r>
          </w:p>
        </w:tc>
      </w:tr>
      <w:tr w14:paraId="18D6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90DEC64">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572B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8BF0612">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022C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2919DE2">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7E2F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8536766">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34971525">
      <w:pPr>
        <w:spacing w:line="420" w:lineRule="exact"/>
      </w:pPr>
      <w:r>
        <w:rPr>
          <w:rFonts w:hint="eastAsia"/>
        </w:rPr>
        <w:t>填表人</w:t>
      </w:r>
      <w:r>
        <w:rPr>
          <w:rFonts w:hint="eastAsia"/>
          <w:sz w:val="18"/>
        </w:rPr>
        <w:t>（如非业务联络人或法人代表，需另附授权书）</w:t>
      </w:r>
      <w:r>
        <w:rPr>
          <w:rFonts w:hint="eastAsia"/>
        </w:rPr>
        <w:t>：</w:t>
      </w:r>
    </w:p>
    <w:p w14:paraId="3E6329E1">
      <w:pPr>
        <w:spacing w:line="420" w:lineRule="exact"/>
      </w:pPr>
      <w:r>
        <w:rPr>
          <w:rFonts w:hint="eastAsia"/>
        </w:rPr>
        <w:t>日期：</w:t>
      </w:r>
      <w:bookmarkStart w:id="14" w:name="_GoBack"/>
      <w:bookmarkEnd w:id="14"/>
    </w:p>
    <w:p w14:paraId="1994C5CE">
      <w:pPr>
        <w:spacing w:line="420" w:lineRule="exact"/>
      </w:pPr>
      <w:r>
        <w:rPr>
          <w:rFonts w:hint="eastAsia"/>
        </w:rPr>
        <w:t>企业盖章：</w:t>
      </w:r>
    </w:p>
    <w:p w14:paraId="78B6B2ED">
      <w:pPr>
        <w:spacing w:line="300" w:lineRule="exact"/>
      </w:pPr>
    </w:p>
    <w:p w14:paraId="14875070">
      <w:pPr>
        <w:spacing w:line="420" w:lineRule="exact"/>
        <w:rPr>
          <w:rFonts w:hint="default" w:ascii="仿宋_GB2312" w:hAnsi="仿宋_GB2312" w:eastAsia="仿宋_GB2312" w:cs="仿宋_GB2312"/>
          <w:sz w:val="24"/>
          <w:szCs w:val="32"/>
          <w:lang w:val="en-US" w:eastAsia="zh-CN"/>
        </w:rPr>
      </w:pPr>
    </w:p>
    <w:sectPr>
      <w:headerReference r:id="rId4" w:type="default"/>
      <w:footerReference r:id="rId5"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876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776E91">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14:paraId="7D776E91">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41DA">
    <w:pPr>
      <w:pStyle w:val="14"/>
    </w:pPr>
    <w:r>
      <w:drawing>
        <wp:inline distT="0" distB="0" distL="114300" distR="114300">
          <wp:extent cx="5764530" cy="571500"/>
          <wp:effectExtent l="0" t="0" r="11430" b="762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806F1">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Mjk2ODU0OTNhNmMzYzczNjdiNzY4OTI3YTM3NWQ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13CF6"/>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1040"/>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E616D"/>
    <w:rsid w:val="004F6EF4"/>
    <w:rsid w:val="00501621"/>
    <w:rsid w:val="00503564"/>
    <w:rsid w:val="005046B1"/>
    <w:rsid w:val="005217FD"/>
    <w:rsid w:val="005319D6"/>
    <w:rsid w:val="00536A1A"/>
    <w:rsid w:val="00543F08"/>
    <w:rsid w:val="00554AF2"/>
    <w:rsid w:val="0055574E"/>
    <w:rsid w:val="00566953"/>
    <w:rsid w:val="00567000"/>
    <w:rsid w:val="005859DE"/>
    <w:rsid w:val="00591C22"/>
    <w:rsid w:val="005930BB"/>
    <w:rsid w:val="00593DCE"/>
    <w:rsid w:val="005A2A5A"/>
    <w:rsid w:val="005C35C5"/>
    <w:rsid w:val="005E5931"/>
    <w:rsid w:val="005E5D75"/>
    <w:rsid w:val="005E6ACF"/>
    <w:rsid w:val="005F05F0"/>
    <w:rsid w:val="005F45FE"/>
    <w:rsid w:val="005F481F"/>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0A3"/>
    <w:rsid w:val="00FA024F"/>
    <w:rsid w:val="00FA414B"/>
    <w:rsid w:val="00FC1E10"/>
    <w:rsid w:val="00FD1F49"/>
    <w:rsid w:val="00FD2622"/>
    <w:rsid w:val="00FD467A"/>
    <w:rsid w:val="00FE4BFA"/>
    <w:rsid w:val="00FE4D05"/>
    <w:rsid w:val="00FE6853"/>
    <w:rsid w:val="00FF1CAA"/>
    <w:rsid w:val="00FF4B28"/>
    <w:rsid w:val="00FF4B79"/>
    <w:rsid w:val="00FF7EFC"/>
    <w:rsid w:val="011B2CE3"/>
    <w:rsid w:val="012D66CB"/>
    <w:rsid w:val="013449D4"/>
    <w:rsid w:val="01527EDF"/>
    <w:rsid w:val="015564C2"/>
    <w:rsid w:val="018E53BB"/>
    <w:rsid w:val="01944054"/>
    <w:rsid w:val="0196423E"/>
    <w:rsid w:val="01AD42AE"/>
    <w:rsid w:val="01BD1898"/>
    <w:rsid w:val="01DA3ED2"/>
    <w:rsid w:val="01FD42EF"/>
    <w:rsid w:val="02256E1E"/>
    <w:rsid w:val="026F4178"/>
    <w:rsid w:val="02752E81"/>
    <w:rsid w:val="028761D2"/>
    <w:rsid w:val="02B63E1C"/>
    <w:rsid w:val="02B67465"/>
    <w:rsid w:val="02DF1815"/>
    <w:rsid w:val="0311683D"/>
    <w:rsid w:val="032633D2"/>
    <w:rsid w:val="032B6C3A"/>
    <w:rsid w:val="03300AC4"/>
    <w:rsid w:val="03415988"/>
    <w:rsid w:val="0379223A"/>
    <w:rsid w:val="03DB240E"/>
    <w:rsid w:val="03E72036"/>
    <w:rsid w:val="03FF761E"/>
    <w:rsid w:val="040560CD"/>
    <w:rsid w:val="0410030A"/>
    <w:rsid w:val="04207E21"/>
    <w:rsid w:val="04223B99"/>
    <w:rsid w:val="043A5387"/>
    <w:rsid w:val="04926F7C"/>
    <w:rsid w:val="04B52C5F"/>
    <w:rsid w:val="04B57BDC"/>
    <w:rsid w:val="04DF6C8C"/>
    <w:rsid w:val="05237BC9"/>
    <w:rsid w:val="05627F04"/>
    <w:rsid w:val="057E12A3"/>
    <w:rsid w:val="059E6053"/>
    <w:rsid w:val="05A0746B"/>
    <w:rsid w:val="05A14F91"/>
    <w:rsid w:val="05A84572"/>
    <w:rsid w:val="05D01D1D"/>
    <w:rsid w:val="05D53D21"/>
    <w:rsid w:val="05E03D0C"/>
    <w:rsid w:val="064033D0"/>
    <w:rsid w:val="06446F17"/>
    <w:rsid w:val="06473D8B"/>
    <w:rsid w:val="06703634"/>
    <w:rsid w:val="06712BB6"/>
    <w:rsid w:val="067441B5"/>
    <w:rsid w:val="067A0665"/>
    <w:rsid w:val="069B5624"/>
    <w:rsid w:val="06B84C89"/>
    <w:rsid w:val="06BE14F9"/>
    <w:rsid w:val="06D82C35"/>
    <w:rsid w:val="06F2019A"/>
    <w:rsid w:val="07000859"/>
    <w:rsid w:val="071A4FFB"/>
    <w:rsid w:val="074327A4"/>
    <w:rsid w:val="074F739B"/>
    <w:rsid w:val="07523019"/>
    <w:rsid w:val="07617018"/>
    <w:rsid w:val="076D4D3B"/>
    <w:rsid w:val="07746BCF"/>
    <w:rsid w:val="07746E01"/>
    <w:rsid w:val="07866B35"/>
    <w:rsid w:val="07D17DB0"/>
    <w:rsid w:val="07D21D7A"/>
    <w:rsid w:val="07F645CE"/>
    <w:rsid w:val="0842480A"/>
    <w:rsid w:val="08690454"/>
    <w:rsid w:val="0869448C"/>
    <w:rsid w:val="0882554E"/>
    <w:rsid w:val="08A54D99"/>
    <w:rsid w:val="08B40DAC"/>
    <w:rsid w:val="090221EB"/>
    <w:rsid w:val="09080360"/>
    <w:rsid w:val="09496D5D"/>
    <w:rsid w:val="095073FA"/>
    <w:rsid w:val="0956430C"/>
    <w:rsid w:val="09661B62"/>
    <w:rsid w:val="09856576"/>
    <w:rsid w:val="09922215"/>
    <w:rsid w:val="09A34AC6"/>
    <w:rsid w:val="09AC0C5C"/>
    <w:rsid w:val="09FB4318"/>
    <w:rsid w:val="0A0F696E"/>
    <w:rsid w:val="0A390688"/>
    <w:rsid w:val="0A432ABB"/>
    <w:rsid w:val="0A443853"/>
    <w:rsid w:val="0A76466C"/>
    <w:rsid w:val="0A7866A3"/>
    <w:rsid w:val="0A801619"/>
    <w:rsid w:val="0AAB7CE9"/>
    <w:rsid w:val="0AB33DC5"/>
    <w:rsid w:val="0AB6328D"/>
    <w:rsid w:val="0AE61DC4"/>
    <w:rsid w:val="0B085021"/>
    <w:rsid w:val="0B304DED"/>
    <w:rsid w:val="0B352404"/>
    <w:rsid w:val="0B441629"/>
    <w:rsid w:val="0B695765"/>
    <w:rsid w:val="0BC51C2C"/>
    <w:rsid w:val="0BCE2126"/>
    <w:rsid w:val="0BED2CDE"/>
    <w:rsid w:val="0C450D6C"/>
    <w:rsid w:val="0C48085D"/>
    <w:rsid w:val="0C6232C2"/>
    <w:rsid w:val="0C7816E5"/>
    <w:rsid w:val="0C7E427E"/>
    <w:rsid w:val="0C910D26"/>
    <w:rsid w:val="0CAD06C0"/>
    <w:rsid w:val="0CE62A84"/>
    <w:rsid w:val="0CEB39D2"/>
    <w:rsid w:val="0CEF0CD8"/>
    <w:rsid w:val="0CF22FC0"/>
    <w:rsid w:val="0D0E115E"/>
    <w:rsid w:val="0D11657D"/>
    <w:rsid w:val="0D7C07BE"/>
    <w:rsid w:val="0D7C4E95"/>
    <w:rsid w:val="0D896A37"/>
    <w:rsid w:val="0DA11FD2"/>
    <w:rsid w:val="0DA16476"/>
    <w:rsid w:val="0DD95C10"/>
    <w:rsid w:val="0DDB0580"/>
    <w:rsid w:val="0E0B1B42"/>
    <w:rsid w:val="0E5E7EC3"/>
    <w:rsid w:val="0E620D57"/>
    <w:rsid w:val="0E674ED2"/>
    <w:rsid w:val="0E855450"/>
    <w:rsid w:val="0EB8217A"/>
    <w:rsid w:val="0EB977F0"/>
    <w:rsid w:val="0EC73CBB"/>
    <w:rsid w:val="0EF5276A"/>
    <w:rsid w:val="0EFB3B68"/>
    <w:rsid w:val="0EFF7E1C"/>
    <w:rsid w:val="0F2C6214"/>
    <w:rsid w:val="0F5523B6"/>
    <w:rsid w:val="0F5B4403"/>
    <w:rsid w:val="0FA021C7"/>
    <w:rsid w:val="0FBF3D2D"/>
    <w:rsid w:val="0FD77F2D"/>
    <w:rsid w:val="0FE91A0F"/>
    <w:rsid w:val="0FEF5247"/>
    <w:rsid w:val="10125409"/>
    <w:rsid w:val="10305890"/>
    <w:rsid w:val="103278D0"/>
    <w:rsid w:val="1034712E"/>
    <w:rsid w:val="104B26C9"/>
    <w:rsid w:val="107514F4"/>
    <w:rsid w:val="109A0F5B"/>
    <w:rsid w:val="10B42303"/>
    <w:rsid w:val="111156C1"/>
    <w:rsid w:val="111B02EE"/>
    <w:rsid w:val="114A7B3B"/>
    <w:rsid w:val="116003F7"/>
    <w:rsid w:val="117D5161"/>
    <w:rsid w:val="11951E4E"/>
    <w:rsid w:val="119836EC"/>
    <w:rsid w:val="11F50B3F"/>
    <w:rsid w:val="129E73D0"/>
    <w:rsid w:val="12C03CD6"/>
    <w:rsid w:val="12DB5783"/>
    <w:rsid w:val="1319085D"/>
    <w:rsid w:val="131A57D7"/>
    <w:rsid w:val="131B45D5"/>
    <w:rsid w:val="13250FB0"/>
    <w:rsid w:val="13411D7F"/>
    <w:rsid w:val="13561AB1"/>
    <w:rsid w:val="135D625B"/>
    <w:rsid w:val="138A175B"/>
    <w:rsid w:val="139525D9"/>
    <w:rsid w:val="13976494"/>
    <w:rsid w:val="13B73AAB"/>
    <w:rsid w:val="13BA5B9C"/>
    <w:rsid w:val="13CB6196"/>
    <w:rsid w:val="13ED41C3"/>
    <w:rsid w:val="141964DA"/>
    <w:rsid w:val="141C6857"/>
    <w:rsid w:val="14A30D26"/>
    <w:rsid w:val="14A405FA"/>
    <w:rsid w:val="14A42B3E"/>
    <w:rsid w:val="14AA0EF6"/>
    <w:rsid w:val="14E1184E"/>
    <w:rsid w:val="14E32ED1"/>
    <w:rsid w:val="14F371D1"/>
    <w:rsid w:val="154665F6"/>
    <w:rsid w:val="15477903"/>
    <w:rsid w:val="154F5444"/>
    <w:rsid w:val="156357AE"/>
    <w:rsid w:val="157A49C0"/>
    <w:rsid w:val="15CA59C9"/>
    <w:rsid w:val="15F335E7"/>
    <w:rsid w:val="164021C7"/>
    <w:rsid w:val="16704C38"/>
    <w:rsid w:val="169B0554"/>
    <w:rsid w:val="16A16392"/>
    <w:rsid w:val="16B1100F"/>
    <w:rsid w:val="16BA3D6A"/>
    <w:rsid w:val="16E11692"/>
    <w:rsid w:val="17011D34"/>
    <w:rsid w:val="170400C7"/>
    <w:rsid w:val="172F3D39"/>
    <w:rsid w:val="1761002E"/>
    <w:rsid w:val="17650515"/>
    <w:rsid w:val="178C5572"/>
    <w:rsid w:val="179D3EE0"/>
    <w:rsid w:val="17DD62FD"/>
    <w:rsid w:val="183A071D"/>
    <w:rsid w:val="184C49A5"/>
    <w:rsid w:val="18AE1A47"/>
    <w:rsid w:val="18BC5F12"/>
    <w:rsid w:val="18D37464"/>
    <w:rsid w:val="19095749"/>
    <w:rsid w:val="190E59FE"/>
    <w:rsid w:val="193A32DB"/>
    <w:rsid w:val="19434886"/>
    <w:rsid w:val="19445F5F"/>
    <w:rsid w:val="1951617D"/>
    <w:rsid w:val="1955384F"/>
    <w:rsid w:val="19B13F33"/>
    <w:rsid w:val="19E33973"/>
    <w:rsid w:val="19F53DD2"/>
    <w:rsid w:val="19FF1172"/>
    <w:rsid w:val="1A0222C4"/>
    <w:rsid w:val="1A6745A4"/>
    <w:rsid w:val="1AA44A44"/>
    <w:rsid w:val="1AB645DA"/>
    <w:rsid w:val="1AC90DBB"/>
    <w:rsid w:val="1B010CDD"/>
    <w:rsid w:val="1B385EE5"/>
    <w:rsid w:val="1B4072CF"/>
    <w:rsid w:val="1B4B7A22"/>
    <w:rsid w:val="1B8C12C3"/>
    <w:rsid w:val="1BA17641"/>
    <w:rsid w:val="1BA50EE0"/>
    <w:rsid w:val="1BBC29CA"/>
    <w:rsid w:val="1BD254AC"/>
    <w:rsid w:val="1BFF62E1"/>
    <w:rsid w:val="1C093B64"/>
    <w:rsid w:val="1C6A5225"/>
    <w:rsid w:val="1C7C4652"/>
    <w:rsid w:val="1C964321"/>
    <w:rsid w:val="1C9E2F9E"/>
    <w:rsid w:val="1C9F4E42"/>
    <w:rsid w:val="1CC50941"/>
    <w:rsid w:val="1CFA31BC"/>
    <w:rsid w:val="1D4E55A7"/>
    <w:rsid w:val="1D7414B2"/>
    <w:rsid w:val="1D884F5D"/>
    <w:rsid w:val="1D8E79AE"/>
    <w:rsid w:val="1DB63878"/>
    <w:rsid w:val="1DCF66E8"/>
    <w:rsid w:val="1DEA52D0"/>
    <w:rsid w:val="1DF148B0"/>
    <w:rsid w:val="1E1F3A88"/>
    <w:rsid w:val="1E263F54"/>
    <w:rsid w:val="1E26600C"/>
    <w:rsid w:val="1E450758"/>
    <w:rsid w:val="1E834D0D"/>
    <w:rsid w:val="1E8C5F47"/>
    <w:rsid w:val="1E8F57DA"/>
    <w:rsid w:val="1EF34658"/>
    <w:rsid w:val="1EFB2B1A"/>
    <w:rsid w:val="1F7532BF"/>
    <w:rsid w:val="1F813A12"/>
    <w:rsid w:val="1FC71EFB"/>
    <w:rsid w:val="1FD55B0C"/>
    <w:rsid w:val="202D76F6"/>
    <w:rsid w:val="207300AB"/>
    <w:rsid w:val="207812B9"/>
    <w:rsid w:val="208C0448"/>
    <w:rsid w:val="20A976C4"/>
    <w:rsid w:val="20CA5905"/>
    <w:rsid w:val="20D915C6"/>
    <w:rsid w:val="21020B82"/>
    <w:rsid w:val="21312D87"/>
    <w:rsid w:val="217575FB"/>
    <w:rsid w:val="217B6D1D"/>
    <w:rsid w:val="21921F06"/>
    <w:rsid w:val="21A861C9"/>
    <w:rsid w:val="21A97250"/>
    <w:rsid w:val="21BC02A1"/>
    <w:rsid w:val="21E8421C"/>
    <w:rsid w:val="220628F4"/>
    <w:rsid w:val="22327245"/>
    <w:rsid w:val="22462C89"/>
    <w:rsid w:val="224A458F"/>
    <w:rsid w:val="226B4005"/>
    <w:rsid w:val="22811745"/>
    <w:rsid w:val="22852215"/>
    <w:rsid w:val="229F3424"/>
    <w:rsid w:val="22A7378F"/>
    <w:rsid w:val="22C9678B"/>
    <w:rsid w:val="22DB2D94"/>
    <w:rsid w:val="22E04EF3"/>
    <w:rsid w:val="23272B22"/>
    <w:rsid w:val="23496F3C"/>
    <w:rsid w:val="23931F66"/>
    <w:rsid w:val="23E7405F"/>
    <w:rsid w:val="23EE53EE"/>
    <w:rsid w:val="23EF7555"/>
    <w:rsid w:val="23FB5115"/>
    <w:rsid w:val="23FD6955"/>
    <w:rsid w:val="24160ABC"/>
    <w:rsid w:val="243674C1"/>
    <w:rsid w:val="244020ED"/>
    <w:rsid w:val="244551D8"/>
    <w:rsid w:val="24567DD6"/>
    <w:rsid w:val="245E07C6"/>
    <w:rsid w:val="249146F7"/>
    <w:rsid w:val="24AB32DF"/>
    <w:rsid w:val="24D80578"/>
    <w:rsid w:val="25315EDA"/>
    <w:rsid w:val="25465897"/>
    <w:rsid w:val="254F5B58"/>
    <w:rsid w:val="25C42E11"/>
    <w:rsid w:val="25FE0C95"/>
    <w:rsid w:val="26101707"/>
    <w:rsid w:val="2641266A"/>
    <w:rsid w:val="264834DB"/>
    <w:rsid w:val="26B97C1E"/>
    <w:rsid w:val="26F947D6"/>
    <w:rsid w:val="27111B1F"/>
    <w:rsid w:val="27147861"/>
    <w:rsid w:val="27351CB2"/>
    <w:rsid w:val="276A7481"/>
    <w:rsid w:val="27800A53"/>
    <w:rsid w:val="27AD305A"/>
    <w:rsid w:val="27AE3812"/>
    <w:rsid w:val="27C06152"/>
    <w:rsid w:val="27C44DE4"/>
    <w:rsid w:val="27D35027"/>
    <w:rsid w:val="27FC457D"/>
    <w:rsid w:val="28286D40"/>
    <w:rsid w:val="28355CE1"/>
    <w:rsid w:val="284877C3"/>
    <w:rsid w:val="28520641"/>
    <w:rsid w:val="28617428"/>
    <w:rsid w:val="28726236"/>
    <w:rsid w:val="28825BCC"/>
    <w:rsid w:val="288D1562"/>
    <w:rsid w:val="288F5A44"/>
    <w:rsid w:val="28AF7842"/>
    <w:rsid w:val="28E4064F"/>
    <w:rsid w:val="28EA087A"/>
    <w:rsid w:val="28F416F8"/>
    <w:rsid w:val="29114058"/>
    <w:rsid w:val="2919115F"/>
    <w:rsid w:val="292673D5"/>
    <w:rsid w:val="29332221"/>
    <w:rsid w:val="29383E2B"/>
    <w:rsid w:val="293B3CB2"/>
    <w:rsid w:val="298D2E39"/>
    <w:rsid w:val="29A36D53"/>
    <w:rsid w:val="29E519B4"/>
    <w:rsid w:val="2A5C7555"/>
    <w:rsid w:val="2AC626BD"/>
    <w:rsid w:val="2AD35EA9"/>
    <w:rsid w:val="2B184107"/>
    <w:rsid w:val="2B822FEC"/>
    <w:rsid w:val="2B9E76FA"/>
    <w:rsid w:val="2BA578EB"/>
    <w:rsid w:val="2BDE7A65"/>
    <w:rsid w:val="2BDF043E"/>
    <w:rsid w:val="2C172191"/>
    <w:rsid w:val="2C21388F"/>
    <w:rsid w:val="2C251BC9"/>
    <w:rsid w:val="2C304EF0"/>
    <w:rsid w:val="2C3F63EF"/>
    <w:rsid w:val="2C4963A1"/>
    <w:rsid w:val="2C997E85"/>
    <w:rsid w:val="2C9E20A7"/>
    <w:rsid w:val="2CEF46B1"/>
    <w:rsid w:val="2CF577ED"/>
    <w:rsid w:val="2CFD2865"/>
    <w:rsid w:val="2D03111D"/>
    <w:rsid w:val="2D085772"/>
    <w:rsid w:val="2D0A6FB6"/>
    <w:rsid w:val="2D1D3910"/>
    <w:rsid w:val="2D3A275A"/>
    <w:rsid w:val="2D947006"/>
    <w:rsid w:val="2D9E7E85"/>
    <w:rsid w:val="2DD458E9"/>
    <w:rsid w:val="2DF16206"/>
    <w:rsid w:val="2E20089A"/>
    <w:rsid w:val="2E617D27"/>
    <w:rsid w:val="2E622E25"/>
    <w:rsid w:val="2E671554"/>
    <w:rsid w:val="2E7035CF"/>
    <w:rsid w:val="2EB56749"/>
    <w:rsid w:val="2F2D7712"/>
    <w:rsid w:val="2F6C023B"/>
    <w:rsid w:val="2F7013AD"/>
    <w:rsid w:val="2F756181"/>
    <w:rsid w:val="2FCA4F61"/>
    <w:rsid w:val="2FE54BEF"/>
    <w:rsid w:val="300A505F"/>
    <w:rsid w:val="30204B81"/>
    <w:rsid w:val="30451AAB"/>
    <w:rsid w:val="308F39C6"/>
    <w:rsid w:val="30A13F14"/>
    <w:rsid w:val="30C220DC"/>
    <w:rsid w:val="30C3032E"/>
    <w:rsid w:val="30D81F7D"/>
    <w:rsid w:val="31037379"/>
    <w:rsid w:val="31191184"/>
    <w:rsid w:val="31280191"/>
    <w:rsid w:val="31364029"/>
    <w:rsid w:val="313703D4"/>
    <w:rsid w:val="315C2EE1"/>
    <w:rsid w:val="317220E4"/>
    <w:rsid w:val="31EE13DB"/>
    <w:rsid w:val="31F167D5"/>
    <w:rsid w:val="320D55D9"/>
    <w:rsid w:val="321327CF"/>
    <w:rsid w:val="325D3E6B"/>
    <w:rsid w:val="32737B32"/>
    <w:rsid w:val="32A970B0"/>
    <w:rsid w:val="32C3444C"/>
    <w:rsid w:val="32D83E39"/>
    <w:rsid w:val="32FC7B27"/>
    <w:rsid w:val="330469DC"/>
    <w:rsid w:val="335C4634"/>
    <w:rsid w:val="335F6616"/>
    <w:rsid w:val="33617F2D"/>
    <w:rsid w:val="336437CA"/>
    <w:rsid w:val="336D172A"/>
    <w:rsid w:val="33785C5F"/>
    <w:rsid w:val="33947D60"/>
    <w:rsid w:val="33A85563"/>
    <w:rsid w:val="33A930DF"/>
    <w:rsid w:val="33B504B5"/>
    <w:rsid w:val="33DF21EA"/>
    <w:rsid w:val="33E87D03"/>
    <w:rsid w:val="3437693D"/>
    <w:rsid w:val="346F60D7"/>
    <w:rsid w:val="34793BFF"/>
    <w:rsid w:val="347E5D69"/>
    <w:rsid w:val="34853B4C"/>
    <w:rsid w:val="34A75871"/>
    <w:rsid w:val="34E402B1"/>
    <w:rsid w:val="353F4E1C"/>
    <w:rsid w:val="35466E38"/>
    <w:rsid w:val="35572967"/>
    <w:rsid w:val="35666966"/>
    <w:rsid w:val="356E45E1"/>
    <w:rsid w:val="35753BC1"/>
    <w:rsid w:val="357E0CC8"/>
    <w:rsid w:val="35A10632"/>
    <w:rsid w:val="35A5140F"/>
    <w:rsid w:val="35AB1391"/>
    <w:rsid w:val="35B35962"/>
    <w:rsid w:val="35C94B5D"/>
    <w:rsid w:val="35CE3FAA"/>
    <w:rsid w:val="35FF0824"/>
    <w:rsid w:val="361909F0"/>
    <w:rsid w:val="361A3AC8"/>
    <w:rsid w:val="363650FE"/>
    <w:rsid w:val="36511F38"/>
    <w:rsid w:val="366A13B3"/>
    <w:rsid w:val="367B5207"/>
    <w:rsid w:val="36985DB9"/>
    <w:rsid w:val="36A55DE0"/>
    <w:rsid w:val="372777DC"/>
    <w:rsid w:val="375872F6"/>
    <w:rsid w:val="375D4DAA"/>
    <w:rsid w:val="37895702"/>
    <w:rsid w:val="37996F0D"/>
    <w:rsid w:val="37BE184F"/>
    <w:rsid w:val="37C8622A"/>
    <w:rsid w:val="37E8067A"/>
    <w:rsid w:val="37E8566F"/>
    <w:rsid w:val="37F01C16"/>
    <w:rsid w:val="37FC46C1"/>
    <w:rsid w:val="38481119"/>
    <w:rsid w:val="3852723F"/>
    <w:rsid w:val="38632E3F"/>
    <w:rsid w:val="38A02D03"/>
    <w:rsid w:val="38C904AC"/>
    <w:rsid w:val="38CF35E8"/>
    <w:rsid w:val="38DE7FBB"/>
    <w:rsid w:val="38E76B84"/>
    <w:rsid w:val="38FE5C7B"/>
    <w:rsid w:val="3905525C"/>
    <w:rsid w:val="39327654"/>
    <w:rsid w:val="39526B18"/>
    <w:rsid w:val="395835DE"/>
    <w:rsid w:val="399C1F11"/>
    <w:rsid w:val="39BA6046"/>
    <w:rsid w:val="39BE5B37"/>
    <w:rsid w:val="39C57063"/>
    <w:rsid w:val="39DF785B"/>
    <w:rsid w:val="3A351C0F"/>
    <w:rsid w:val="3A3E27D3"/>
    <w:rsid w:val="3A5D364C"/>
    <w:rsid w:val="3A6F6E31"/>
    <w:rsid w:val="3A733DF7"/>
    <w:rsid w:val="3A7B57D6"/>
    <w:rsid w:val="3A943547"/>
    <w:rsid w:val="3AB565F8"/>
    <w:rsid w:val="3AD153F6"/>
    <w:rsid w:val="3AD2116E"/>
    <w:rsid w:val="3B3B4244"/>
    <w:rsid w:val="3B3C44CB"/>
    <w:rsid w:val="3B6954AB"/>
    <w:rsid w:val="3B6C511E"/>
    <w:rsid w:val="3BCE3563"/>
    <w:rsid w:val="3BD479B6"/>
    <w:rsid w:val="3C0F46C5"/>
    <w:rsid w:val="3C230EC9"/>
    <w:rsid w:val="3C7C315A"/>
    <w:rsid w:val="3C885F88"/>
    <w:rsid w:val="3CA56B3A"/>
    <w:rsid w:val="3CAA23A2"/>
    <w:rsid w:val="3CFC15C2"/>
    <w:rsid w:val="3D3C4E22"/>
    <w:rsid w:val="3D7B5AED"/>
    <w:rsid w:val="3DA11890"/>
    <w:rsid w:val="3DB07E2F"/>
    <w:rsid w:val="3DC07D6D"/>
    <w:rsid w:val="3DE47C2C"/>
    <w:rsid w:val="3E0C2D48"/>
    <w:rsid w:val="3E0C4997"/>
    <w:rsid w:val="3E241CE0"/>
    <w:rsid w:val="3E2F5B2B"/>
    <w:rsid w:val="3E682515"/>
    <w:rsid w:val="3E864749"/>
    <w:rsid w:val="3E8B33E1"/>
    <w:rsid w:val="3EE576C2"/>
    <w:rsid w:val="3EEC4EF4"/>
    <w:rsid w:val="3F275F2C"/>
    <w:rsid w:val="3F3B5533"/>
    <w:rsid w:val="3F5600B8"/>
    <w:rsid w:val="3F5F4D12"/>
    <w:rsid w:val="3FB47BC7"/>
    <w:rsid w:val="3FC45529"/>
    <w:rsid w:val="3FCE45FA"/>
    <w:rsid w:val="3FE45BCB"/>
    <w:rsid w:val="3FF87A21"/>
    <w:rsid w:val="40587A46"/>
    <w:rsid w:val="40880C42"/>
    <w:rsid w:val="408B6047"/>
    <w:rsid w:val="40972C3D"/>
    <w:rsid w:val="40B45591"/>
    <w:rsid w:val="412169AB"/>
    <w:rsid w:val="41256F4B"/>
    <w:rsid w:val="41356AEC"/>
    <w:rsid w:val="414D4444"/>
    <w:rsid w:val="419B49AF"/>
    <w:rsid w:val="41BF4AA6"/>
    <w:rsid w:val="41D63C39"/>
    <w:rsid w:val="41EE0F83"/>
    <w:rsid w:val="41FD11C6"/>
    <w:rsid w:val="422C1AAB"/>
    <w:rsid w:val="4233672B"/>
    <w:rsid w:val="424A08CF"/>
    <w:rsid w:val="4267663F"/>
    <w:rsid w:val="4275505E"/>
    <w:rsid w:val="42837244"/>
    <w:rsid w:val="428716B4"/>
    <w:rsid w:val="429733C9"/>
    <w:rsid w:val="42A005AE"/>
    <w:rsid w:val="42A42961"/>
    <w:rsid w:val="42F27CD4"/>
    <w:rsid w:val="42FC721C"/>
    <w:rsid w:val="431B5DA8"/>
    <w:rsid w:val="434A043B"/>
    <w:rsid w:val="43505326"/>
    <w:rsid w:val="435A7F52"/>
    <w:rsid w:val="438A6A89"/>
    <w:rsid w:val="438C0A54"/>
    <w:rsid w:val="439778FC"/>
    <w:rsid w:val="439A59A9"/>
    <w:rsid w:val="43A74F98"/>
    <w:rsid w:val="43AA2C88"/>
    <w:rsid w:val="43AC2EA4"/>
    <w:rsid w:val="43E231BC"/>
    <w:rsid w:val="43E27B71"/>
    <w:rsid w:val="43E43447"/>
    <w:rsid w:val="43F959BD"/>
    <w:rsid w:val="44056110"/>
    <w:rsid w:val="440E1469"/>
    <w:rsid w:val="446C6A68"/>
    <w:rsid w:val="448076E7"/>
    <w:rsid w:val="4487121B"/>
    <w:rsid w:val="44956A70"/>
    <w:rsid w:val="44B4509F"/>
    <w:rsid w:val="44C51669"/>
    <w:rsid w:val="44D90886"/>
    <w:rsid w:val="44E4666D"/>
    <w:rsid w:val="44E94106"/>
    <w:rsid w:val="44F93EC7"/>
    <w:rsid w:val="451741B4"/>
    <w:rsid w:val="451F76A5"/>
    <w:rsid w:val="452F78E8"/>
    <w:rsid w:val="45BD6059"/>
    <w:rsid w:val="45C02C36"/>
    <w:rsid w:val="45C049E4"/>
    <w:rsid w:val="45C30031"/>
    <w:rsid w:val="45F725C4"/>
    <w:rsid w:val="46276812"/>
    <w:rsid w:val="46472A10"/>
    <w:rsid w:val="467D6674"/>
    <w:rsid w:val="46CB6293"/>
    <w:rsid w:val="46CD6140"/>
    <w:rsid w:val="46CE20A1"/>
    <w:rsid w:val="46F65184"/>
    <w:rsid w:val="473311E6"/>
    <w:rsid w:val="473F7B8B"/>
    <w:rsid w:val="474D674C"/>
    <w:rsid w:val="47626028"/>
    <w:rsid w:val="47956AC9"/>
    <w:rsid w:val="47A77FEC"/>
    <w:rsid w:val="47D06A35"/>
    <w:rsid w:val="47F0252B"/>
    <w:rsid w:val="481B394F"/>
    <w:rsid w:val="482E2D3C"/>
    <w:rsid w:val="482F7BFF"/>
    <w:rsid w:val="483659A0"/>
    <w:rsid w:val="484C4A2D"/>
    <w:rsid w:val="489B7043"/>
    <w:rsid w:val="489D725F"/>
    <w:rsid w:val="48C60564"/>
    <w:rsid w:val="48D72771"/>
    <w:rsid w:val="492A51F3"/>
    <w:rsid w:val="49443F56"/>
    <w:rsid w:val="49463453"/>
    <w:rsid w:val="49521DF7"/>
    <w:rsid w:val="49BF6D61"/>
    <w:rsid w:val="49DD0D88"/>
    <w:rsid w:val="49F429E9"/>
    <w:rsid w:val="49FC7FB5"/>
    <w:rsid w:val="4A08695A"/>
    <w:rsid w:val="4A1026DE"/>
    <w:rsid w:val="4A203CA4"/>
    <w:rsid w:val="4A37230B"/>
    <w:rsid w:val="4A407EA2"/>
    <w:rsid w:val="4A477482"/>
    <w:rsid w:val="4A5D6CA6"/>
    <w:rsid w:val="4A6E7F26"/>
    <w:rsid w:val="4A7E085E"/>
    <w:rsid w:val="4AE90040"/>
    <w:rsid w:val="4B09426C"/>
    <w:rsid w:val="4B282EDB"/>
    <w:rsid w:val="4B2C0426"/>
    <w:rsid w:val="4B2C6678"/>
    <w:rsid w:val="4B457D21"/>
    <w:rsid w:val="4B5C6F5D"/>
    <w:rsid w:val="4BB01057"/>
    <w:rsid w:val="4BB723E6"/>
    <w:rsid w:val="4BB9716E"/>
    <w:rsid w:val="4C040D30"/>
    <w:rsid w:val="4C3457E4"/>
    <w:rsid w:val="4C6F2DFA"/>
    <w:rsid w:val="4C7E73A7"/>
    <w:rsid w:val="4CBF3543"/>
    <w:rsid w:val="4CC56D84"/>
    <w:rsid w:val="4CCA5D2B"/>
    <w:rsid w:val="4CCC0113"/>
    <w:rsid w:val="4CF4183C"/>
    <w:rsid w:val="4D2134DC"/>
    <w:rsid w:val="4D2722AE"/>
    <w:rsid w:val="4D2F77CE"/>
    <w:rsid w:val="4D5C1497"/>
    <w:rsid w:val="4D7C5695"/>
    <w:rsid w:val="4DA846DC"/>
    <w:rsid w:val="4DB82445"/>
    <w:rsid w:val="4DC5749E"/>
    <w:rsid w:val="4DD05388"/>
    <w:rsid w:val="4DDC11CB"/>
    <w:rsid w:val="4E13108B"/>
    <w:rsid w:val="4E141324"/>
    <w:rsid w:val="4E233D62"/>
    <w:rsid w:val="4E2E44B5"/>
    <w:rsid w:val="4E3B2162"/>
    <w:rsid w:val="4E74595B"/>
    <w:rsid w:val="4E881432"/>
    <w:rsid w:val="4EA03605"/>
    <w:rsid w:val="4EDF1CE9"/>
    <w:rsid w:val="4F0911AA"/>
    <w:rsid w:val="4F150EB9"/>
    <w:rsid w:val="4F1B7959"/>
    <w:rsid w:val="4F4F2935"/>
    <w:rsid w:val="4F5B577E"/>
    <w:rsid w:val="4F6C1739"/>
    <w:rsid w:val="4F833B28"/>
    <w:rsid w:val="4F8D1DDB"/>
    <w:rsid w:val="4FA80F2A"/>
    <w:rsid w:val="4FBB27D1"/>
    <w:rsid w:val="4FC93DB7"/>
    <w:rsid w:val="4FF17B1D"/>
    <w:rsid w:val="5019779D"/>
    <w:rsid w:val="501B5D1A"/>
    <w:rsid w:val="502618E8"/>
    <w:rsid w:val="50412BC6"/>
    <w:rsid w:val="50605356"/>
    <w:rsid w:val="50A96B76"/>
    <w:rsid w:val="50E0639D"/>
    <w:rsid w:val="510649AB"/>
    <w:rsid w:val="511A05AB"/>
    <w:rsid w:val="511A58F1"/>
    <w:rsid w:val="5139564B"/>
    <w:rsid w:val="5164013B"/>
    <w:rsid w:val="516923D4"/>
    <w:rsid w:val="519C4558"/>
    <w:rsid w:val="51FA5CF1"/>
    <w:rsid w:val="51FA74D0"/>
    <w:rsid w:val="52283D58"/>
    <w:rsid w:val="52636E23"/>
    <w:rsid w:val="52741030"/>
    <w:rsid w:val="5290703B"/>
    <w:rsid w:val="529214B7"/>
    <w:rsid w:val="52CB419A"/>
    <w:rsid w:val="52CF44B9"/>
    <w:rsid w:val="52DB10B0"/>
    <w:rsid w:val="52DC3778"/>
    <w:rsid w:val="533A0960"/>
    <w:rsid w:val="53426A39"/>
    <w:rsid w:val="53531968"/>
    <w:rsid w:val="537F0DDA"/>
    <w:rsid w:val="53A17968"/>
    <w:rsid w:val="53AE0572"/>
    <w:rsid w:val="53C3644C"/>
    <w:rsid w:val="5409426E"/>
    <w:rsid w:val="540A0D49"/>
    <w:rsid w:val="541859EC"/>
    <w:rsid w:val="547D1CF3"/>
    <w:rsid w:val="54901A26"/>
    <w:rsid w:val="54A34D44"/>
    <w:rsid w:val="54D77655"/>
    <w:rsid w:val="54E66E4B"/>
    <w:rsid w:val="54F16968"/>
    <w:rsid w:val="550D12C8"/>
    <w:rsid w:val="551B53B0"/>
    <w:rsid w:val="551E34D6"/>
    <w:rsid w:val="551E7032"/>
    <w:rsid w:val="553E111E"/>
    <w:rsid w:val="556A671B"/>
    <w:rsid w:val="558A0B6B"/>
    <w:rsid w:val="558E065B"/>
    <w:rsid w:val="55C027DF"/>
    <w:rsid w:val="55F304BE"/>
    <w:rsid w:val="55FB7373"/>
    <w:rsid w:val="56051FA0"/>
    <w:rsid w:val="56312D95"/>
    <w:rsid w:val="563D5BDD"/>
    <w:rsid w:val="56933A4F"/>
    <w:rsid w:val="56951575"/>
    <w:rsid w:val="56A77F18"/>
    <w:rsid w:val="56AD68BF"/>
    <w:rsid w:val="56BE0ACC"/>
    <w:rsid w:val="56E85B49"/>
    <w:rsid w:val="56FF148B"/>
    <w:rsid w:val="5708063D"/>
    <w:rsid w:val="572459D3"/>
    <w:rsid w:val="57255395"/>
    <w:rsid w:val="573C5E95"/>
    <w:rsid w:val="574216FD"/>
    <w:rsid w:val="57D61263"/>
    <w:rsid w:val="57E75E01"/>
    <w:rsid w:val="57EA5A64"/>
    <w:rsid w:val="57FB7AFE"/>
    <w:rsid w:val="580370F9"/>
    <w:rsid w:val="580F5357"/>
    <w:rsid w:val="58262DCD"/>
    <w:rsid w:val="58394402"/>
    <w:rsid w:val="584E60A8"/>
    <w:rsid w:val="585039A6"/>
    <w:rsid w:val="58607961"/>
    <w:rsid w:val="58630CEE"/>
    <w:rsid w:val="586E207E"/>
    <w:rsid w:val="58CA2104"/>
    <w:rsid w:val="58CB5504"/>
    <w:rsid w:val="58D66C9D"/>
    <w:rsid w:val="58FC3B2E"/>
    <w:rsid w:val="59002CA7"/>
    <w:rsid w:val="59024049"/>
    <w:rsid w:val="59251466"/>
    <w:rsid w:val="597810F0"/>
    <w:rsid w:val="59825AE3"/>
    <w:rsid w:val="59853B23"/>
    <w:rsid w:val="59DE1485"/>
    <w:rsid w:val="59E02F9A"/>
    <w:rsid w:val="59E7658C"/>
    <w:rsid w:val="5A0A666A"/>
    <w:rsid w:val="5A117165"/>
    <w:rsid w:val="5A511C57"/>
    <w:rsid w:val="5A732381"/>
    <w:rsid w:val="5A754AA5"/>
    <w:rsid w:val="5A951B44"/>
    <w:rsid w:val="5AA61FA3"/>
    <w:rsid w:val="5ABF12B7"/>
    <w:rsid w:val="5AC572E0"/>
    <w:rsid w:val="5AE605F2"/>
    <w:rsid w:val="5AE64A95"/>
    <w:rsid w:val="5AE95579"/>
    <w:rsid w:val="5AF56BC5"/>
    <w:rsid w:val="5B257459"/>
    <w:rsid w:val="5B2A1451"/>
    <w:rsid w:val="5B2E3D47"/>
    <w:rsid w:val="5B341962"/>
    <w:rsid w:val="5B465534"/>
    <w:rsid w:val="5B7C71A8"/>
    <w:rsid w:val="5B9B0D21"/>
    <w:rsid w:val="5BA65FD3"/>
    <w:rsid w:val="5BCD5071"/>
    <w:rsid w:val="5BE028C1"/>
    <w:rsid w:val="5BE30FD5"/>
    <w:rsid w:val="5C147195"/>
    <w:rsid w:val="5C2238AB"/>
    <w:rsid w:val="5C3277CD"/>
    <w:rsid w:val="5C36795D"/>
    <w:rsid w:val="5C726A3B"/>
    <w:rsid w:val="5C746AC1"/>
    <w:rsid w:val="5C8F45E1"/>
    <w:rsid w:val="5CBD3041"/>
    <w:rsid w:val="5CD050B5"/>
    <w:rsid w:val="5CE13766"/>
    <w:rsid w:val="5CE46DB3"/>
    <w:rsid w:val="5D086F45"/>
    <w:rsid w:val="5D0905C7"/>
    <w:rsid w:val="5D1458EA"/>
    <w:rsid w:val="5D424D21"/>
    <w:rsid w:val="5D4B5084"/>
    <w:rsid w:val="5DA17D5D"/>
    <w:rsid w:val="5DCA5FA9"/>
    <w:rsid w:val="5DD21301"/>
    <w:rsid w:val="5DE80B25"/>
    <w:rsid w:val="5DF86FB8"/>
    <w:rsid w:val="5E113BD7"/>
    <w:rsid w:val="5E1A6B8C"/>
    <w:rsid w:val="5E532442"/>
    <w:rsid w:val="5E604B5F"/>
    <w:rsid w:val="5E62636D"/>
    <w:rsid w:val="5E6C521E"/>
    <w:rsid w:val="5E6D4B86"/>
    <w:rsid w:val="5E8F0FA0"/>
    <w:rsid w:val="5EB87D41"/>
    <w:rsid w:val="5EC72B02"/>
    <w:rsid w:val="5F13397F"/>
    <w:rsid w:val="5F227352"/>
    <w:rsid w:val="5F3A715E"/>
    <w:rsid w:val="5F4542BA"/>
    <w:rsid w:val="5F697A43"/>
    <w:rsid w:val="5FB361C8"/>
    <w:rsid w:val="5FF17CDB"/>
    <w:rsid w:val="5FF217E7"/>
    <w:rsid w:val="60227BB2"/>
    <w:rsid w:val="606E3563"/>
    <w:rsid w:val="609376F4"/>
    <w:rsid w:val="60A82559"/>
    <w:rsid w:val="60AC408B"/>
    <w:rsid w:val="60D13AF2"/>
    <w:rsid w:val="60EC6236"/>
    <w:rsid w:val="60F12F69"/>
    <w:rsid w:val="61117F84"/>
    <w:rsid w:val="61273712"/>
    <w:rsid w:val="616A5B53"/>
    <w:rsid w:val="617B1137"/>
    <w:rsid w:val="61975083"/>
    <w:rsid w:val="61C63037"/>
    <w:rsid w:val="61D76EE6"/>
    <w:rsid w:val="61D92C5E"/>
    <w:rsid w:val="621D6C97"/>
    <w:rsid w:val="624416B9"/>
    <w:rsid w:val="6279518C"/>
    <w:rsid w:val="62BA07E4"/>
    <w:rsid w:val="62D84F26"/>
    <w:rsid w:val="62EA49F7"/>
    <w:rsid w:val="62EF025F"/>
    <w:rsid w:val="634539B8"/>
    <w:rsid w:val="63482B1F"/>
    <w:rsid w:val="634F07DE"/>
    <w:rsid w:val="636C10D3"/>
    <w:rsid w:val="638210D3"/>
    <w:rsid w:val="63A70BE3"/>
    <w:rsid w:val="63C35974"/>
    <w:rsid w:val="63E92F01"/>
    <w:rsid w:val="640970FF"/>
    <w:rsid w:val="640D4E41"/>
    <w:rsid w:val="643F1400"/>
    <w:rsid w:val="64412D3D"/>
    <w:rsid w:val="64526CF8"/>
    <w:rsid w:val="645B2F4A"/>
    <w:rsid w:val="64677C45"/>
    <w:rsid w:val="64BB664B"/>
    <w:rsid w:val="64CA2D32"/>
    <w:rsid w:val="64D70FAB"/>
    <w:rsid w:val="64E65B3A"/>
    <w:rsid w:val="64FB1DF2"/>
    <w:rsid w:val="650876F5"/>
    <w:rsid w:val="65316280"/>
    <w:rsid w:val="655A2308"/>
    <w:rsid w:val="65C37EAD"/>
    <w:rsid w:val="65CC6636"/>
    <w:rsid w:val="65D00435"/>
    <w:rsid w:val="65E15B11"/>
    <w:rsid w:val="660340CC"/>
    <w:rsid w:val="662235DC"/>
    <w:rsid w:val="66271AA6"/>
    <w:rsid w:val="663C590C"/>
    <w:rsid w:val="664F58D6"/>
    <w:rsid w:val="6665029E"/>
    <w:rsid w:val="666D4BDD"/>
    <w:rsid w:val="669A0A64"/>
    <w:rsid w:val="66C57C55"/>
    <w:rsid w:val="66CA7FEF"/>
    <w:rsid w:val="671921E1"/>
    <w:rsid w:val="671D552C"/>
    <w:rsid w:val="672A7AB8"/>
    <w:rsid w:val="67366173"/>
    <w:rsid w:val="67525988"/>
    <w:rsid w:val="677479A2"/>
    <w:rsid w:val="67766731"/>
    <w:rsid w:val="67BD6B7E"/>
    <w:rsid w:val="67C779FD"/>
    <w:rsid w:val="67CD5048"/>
    <w:rsid w:val="67D30150"/>
    <w:rsid w:val="681C5653"/>
    <w:rsid w:val="68210EBB"/>
    <w:rsid w:val="68330BEE"/>
    <w:rsid w:val="68451475"/>
    <w:rsid w:val="684D0053"/>
    <w:rsid w:val="686B3DCD"/>
    <w:rsid w:val="68A044D6"/>
    <w:rsid w:val="68A1024E"/>
    <w:rsid w:val="68B735CD"/>
    <w:rsid w:val="694330B3"/>
    <w:rsid w:val="694E2184"/>
    <w:rsid w:val="69944010"/>
    <w:rsid w:val="69BC21C8"/>
    <w:rsid w:val="69C97B61"/>
    <w:rsid w:val="69DD764A"/>
    <w:rsid w:val="69EB2713"/>
    <w:rsid w:val="6A131624"/>
    <w:rsid w:val="6A486BD3"/>
    <w:rsid w:val="6A876FCF"/>
    <w:rsid w:val="6AF74F8C"/>
    <w:rsid w:val="6B064398"/>
    <w:rsid w:val="6B2A0087"/>
    <w:rsid w:val="6B4032F6"/>
    <w:rsid w:val="6B6666AB"/>
    <w:rsid w:val="6B7465A4"/>
    <w:rsid w:val="6BD727BD"/>
    <w:rsid w:val="6BDD4054"/>
    <w:rsid w:val="6BF256F9"/>
    <w:rsid w:val="6BF3491C"/>
    <w:rsid w:val="6BF57C5E"/>
    <w:rsid w:val="6C122D4F"/>
    <w:rsid w:val="6C5A499B"/>
    <w:rsid w:val="6C8532C0"/>
    <w:rsid w:val="6D0B213A"/>
    <w:rsid w:val="6D2356D5"/>
    <w:rsid w:val="6D415B5B"/>
    <w:rsid w:val="6D5737F1"/>
    <w:rsid w:val="6D6D6950"/>
    <w:rsid w:val="6D8A7502"/>
    <w:rsid w:val="6DB81DBB"/>
    <w:rsid w:val="6DD54C21"/>
    <w:rsid w:val="6E2A5C6B"/>
    <w:rsid w:val="6E324DE4"/>
    <w:rsid w:val="6E3D4575"/>
    <w:rsid w:val="6E440BCF"/>
    <w:rsid w:val="6E6C54D8"/>
    <w:rsid w:val="6E985C4F"/>
    <w:rsid w:val="6EB5235D"/>
    <w:rsid w:val="6EB84609"/>
    <w:rsid w:val="6EBD1212"/>
    <w:rsid w:val="6EEA46FD"/>
    <w:rsid w:val="6F152DFC"/>
    <w:rsid w:val="6F282B2F"/>
    <w:rsid w:val="6F6366EB"/>
    <w:rsid w:val="6F6E071D"/>
    <w:rsid w:val="6F895210"/>
    <w:rsid w:val="6F8A1A3C"/>
    <w:rsid w:val="6FAA2AD0"/>
    <w:rsid w:val="6FAF3250"/>
    <w:rsid w:val="6FB47B83"/>
    <w:rsid w:val="6FC0545D"/>
    <w:rsid w:val="70226E0C"/>
    <w:rsid w:val="70271038"/>
    <w:rsid w:val="702F411E"/>
    <w:rsid w:val="704F6D52"/>
    <w:rsid w:val="7060279C"/>
    <w:rsid w:val="70812E3F"/>
    <w:rsid w:val="70A853E8"/>
    <w:rsid w:val="70BD374B"/>
    <w:rsid w:val="70D016D0"/>
    <w:rsid w:val="70F57C8D"/>
    <w:rsid w:val="71532E7E"/>
    <w:rsid w:val="71744751"/>
    <w:rsid w:val="719B7F30"/>
    <w:rsid w:val="71C11019"/>
    <w:rsid w:val="71EF3DD8"/>
    <w:rsid w:val="72084580"/>
    <w:rsid w:val="72161365"/>
    <w:rsid w:val="721B697B"/>
    <w:rsid w:val="72231CD3"/>
    <w:rsid w:val="72395D98"/>
    <w:rsid w:val="72964F21"/>
    <w:rsid w:val="73042E7C"/>
    <w:rsid w:val="73105E54"/>
    <w:rsid w:val="732B7092"/>
    <w:rsid w:val="732E6B82"/>
    <w:rsid w:val="73593BFF"/>
    <w:rsid w:val="73840550"/>
    <w:rsid w:val="73A17F0A"/>
    <w:rsid w:val="73C117A4"/>
    <w:rsid w:val="73D67598"/>
    <w:rsid w:val="73DC7D05"/>
    <w:rsid w:val="74454183"/>
    <w:rsid w:val="746740F9"/>
    <w:rsid w:val="74732A9E"/>
    <w:rsid w:val="74761AC9"/>
    <w:rsid w:val="74786307"/>
    <w:rsid w:val="74B31F8C"/>
    <w:rsid w:val="74D31017"/>
    <w:rsid w:val="74D6383E"/>
    <w:rsid w:val="75357D54"/>
    <w:rsid w:val="75750A98"/>
    <w:rsid w:val="75952EE8"/>
    <w:rsid w:val="759A1130"/>
    <w:rsid w:val="75A5137D"/>
    <w:rsid w:val="75F95225"/>
    <w:rsid w:val="761E3514"/>
    <w:rsid w:val="76257DC8"/>
    <w:rsid w:val="76397D18"/>
    <w:rsid w:val="763D19F6"/>
    <w:rsid w:val="76936197"/>
    <w:rsid w:val="769651FC"/>
    <w:rsid w:val="76A111CD"/>
    <w:rsid w:val="76D637B8"/>
    <w:rsid w:val="76EA0E7C"/>
    <w:rsid w:val="76F36118"/>
    <w:rsid w:val="770A3467"/>
    <w:rsid w:val="774D510D"/>
    <w:rsid w:val="77514BED"/>
    <w:rsid w:val="7753016A"/>
    <w:rsid w:val="77754D7F"/>
    <w:rsid w:val="77847974"/>
    <w:rsid w:val="778C41B1"/>
    <w:rsid w:val="779C464C"/>
    <w:rsid w:val="77AE3DED"/>
    <w:rsid w:val="77B533CE"/>
    <w:rsid w:val="78252301"/>
    <w:rsid w:val="785D77CA"/>
    <w:rsid w:val="7892370F"/>
    <w:rsid w:val="7896766A"/>
    <w:rsid w:val="78A7029E"/>
    <w:rsid w:val="78BD078C"/>
    <w:rsid w:val="78CE47F3"/>
    <w:rsid w:val="78F10436"/>
    <w:rsid w:val="794D26CD"/>
    <w:rsid w:val="79A951B4"/>
    <w:rsid w:val="79B70A81"/>
    <w:rsid w:val="79DC10E6"/>
    <w:rsid w:val="79DD0584"/>
    <w:rsid w:val="79EC7E3C"/>
    <w:rsid w:val="7A1527BB"/>
    <w:rsid w:val="7A2111EE"/>
    <w:rsid w:val="7A2F472A"/>
    <w:rsid w:val="7A554441"/>
    <w:rsid w:val="7A7C6425"/>
    <w:rsid w:val="7A7F1A71"/>
    <w:rsid w:val="7A910FA6"/>
    <w:rsid w:val="7AA35D58"/>
    <w:rsid w:val="7AAC072F"/>
    <w:rsid w:val="7ABB45E0"/>
    <w:rsid w:val="7ABB6F4D"/>
    <w:rsid w:val="7AC322A6"/>
    <w:rsid w:val="7AC61B1F"/>
    <w:rsid w:val="7AC70997"/>
    <w:rsid w:val="7ACF0C4A"/>
    <w:rsid w:val="7B003081"/>
    <w:rsid w:val="7B096FC1"/>
    <w:rsid w:val="7B1A0118"/>
    <w:rsid w:val="7B290EBE"/>
    <w:rsid w:val="7B42141C"/>
    <w:rsid w:val="7B4B1ABB"/>
    <w:rsid w:val="7B71585E"/>
    <w:rsid w:val="7B8C6B3B"/>
    <w:rsid w:val="7BC6204D"/>
    <w:rsid w:val="7BDC717B"/>
    <w:rsid w:val="7BE41C3E"/>
    <w:rsid w:val="7C577B43"/>
    <w:rsid w:val="7CA103C5"/>
    <w:rsid w:val="7CBB1486"/>
    <w:rsid w:val="7CC0084B"/>
    <w:rsid w:val="7CC04CEF"/>
    <w:rsid w:val="7D256900"/>
    <w:rsid w:val="7D2D3A06"/>
    <w:rsid w:val="7D5C6390"/>
    <w:rsid w:val="7D7D31B4"/>
    <w:rsid w:val="7DB303AF"/>
    <w:rsid w:val="7DB60C89"/>
    <w:rsid w:val="7DF804B8"/>
    <w:rsid w:val="7E0429B9"/>
    <w:rsid w:val="7E625449"/>
    <w:rsid w:val="7E7056FE"/>
    <w:rsid w:val="7E7E7168"/>
    <w:rsid w:val="7EE41238"/>
    <w:rsid w:val="7F041E07"/>
    <w:rsid w:val="7F343772"/>
    <w:rsid w:val="7F546320"/>
    <w:rsid w:val="7F567244"/>
    <w:rsid w:val="7F6A2DB1"/>
    <w:rsid w:val="7F6C4CBA"/>
    <w:rsid w:val="7F78178F"/>
    <w:rsid w:val="7F800765"/>
    <w:rsid w:val="7F8D4850"/>
    <w:rsid w:val="7F9A66B6"/>
    <w:rsid w:val="7FCF1399"/>
    <w:rsid w:val="7FD113DA"/>
    <w:rsid w:val="7FED3358"/>
    <w:rsid w:val="7FFA4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2"/>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3"/>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numbering" Target="numbering.xml"/><Relationship Id="rId95" Type="http://schemas.openxmlformats.org/officeDocument/2006/relationships/customXml" Target="../customXml/item1.xml"/><Relationship Id="rId94" Type="http://schemas.openxmlformats.org/officeDocument/2006/relationships/image" Target="media/image45.wmf"/><Relationship Id="rId93" Type="http://schemas.openxmlformats.org/officeDocument/2006/relationships/control" Target="activeX/activeX44.xml"/><Relationship Id="rId92" Type="http://schemas.openxmlformats.org/officeDocument/2006/relationships/image" Target="media/image44.wmf"/><Relationship Id="rId91" Type="http://schemas.openxmlformats.org/officeDocument/2006/relationships/control" Target="activeX/activeX43.xml"/><Relationship Id="rId90" Type="http://schemas.openxmlformats.org/officeDocument/2006/relationships/image" Target="media/image43.wmf"/><Relationship Id="rId9" Type="http://schemas.openxmlformats.org/officeDocument/2006/relationships/control" Target="activeX/activeX2.xml"/><Relationship Id="rId89" Type="http://schemas.openxmlformats.org/officeDocument/2006/relationships/control" Target="activeX/activeX42.xml"/><Relationship Id="rId88" Type="http://schemas.openxmlformats.org/officeDocument/2006/relationships/image" Target="media/image42.wmf"/><Relationship Id="rId87" Type="http://schemas.openxmlformats.org/officeDocument/2006/relationships/control" Target="activeX/activeX41.xml"/><Relationship Id="rId86" Type="http://schemas.openxmlformats.org/officeDocument/2006/relationships/image" Target="media/image41.wmf"/><Relationship Id="rId85" Type="http://schemas.openxmlformats.org/officeDocument/2006/relationships/control" Target="activeX/activeX40.xml"/><Relationship Id="rId84" Type="http://schemas.openxmlformats.org/officeDocument/2006/relationships/image" Target="media/image40.wmf"/><Relationship Id="rId83" Type="http://schemas.openxmlformats.org/officeDocument/2006/relationships/control" Target="activeX/activeX39.xml"/><Relationship Id="rId82" Type="http://schemas.openxmlformats.org/officeDocument/2006/relationships/image" Target="media/image39.wmf"/><Relationship Id="rId81" Type="http://schemas.openxmlformats.org/officeDocument/2006/relationships/control" Target="activeX/activeX38.xml"/><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control" Target="activeX/activeX37.xml"/><Relationship Id="rId78" Type="http://schemas.openxmlformats.org/officeDocument/2006/relationships/image" Target="media/image37.wmf"/><Relationship Id="rId77" Type="http://schemas.openxmlformats.org/officeDocument/2006/relationships/control" Target="activeX/activeX36.xml"/><Relationship Id="rId76" Type="http://schemas.openxmlformats.org/officeDocument/2006/relationships/image" Target="media/image36.wmf"/><Relationship Id="rId75" Type="http://schemas.openxmlformats.org/officeDocument/2006/relationships/control" Target="activeX/activeX35.xml"/><Relationship Id="rId74" Type="http://schemas.openxmlformats.org/officeDocument/2006/relationships/image" Target="media/image35.wmf"/><Relationship Id="rId73" Type="http://schemas.openxmlformats.org/officeDocument/2006/relationships/control" Target="activeX/activeX34.xml"/><Relationship Id="rId72" Type="http://schemas.openxmlformats.org/officeDocument/2006/relationships/image" Target="media/image34.wmf"/><Relationship Id="rId71" Type="http://schemas.openxmlformats.org/officeDocument/2006/relationships/control" Target="activeX/activeX33.xml"/><Relationship Id="rId70" Type="http://schemas.openxmlformats.org/officeDocument/2006/relationships/image" Target="media/image33.wmf"/><Relationship Id="rId7" Type="http://schemas.openxmlformats.org/officeDocument/2006/relationships/control" Target="activeX/activeX1.xml"/><Relationship Id="rId69" Type="http://schemas.openxmlformats.org/officeDocument/2006/relationships/control" Target="activeX/activeX32.xml"/><Relationship Id="rId68" Type="http://schemas.openxmlformats.org/officeDocument/2006/relationships/image" Target="media/image32.wmf"/><Relationship Id="rId67" Type="http://schemas.openxmlformats.org/officeDocument/2006/relationships/control" Target="activeX/activeX31.xml"/><Relationship Id="rId66" Type="http://schemas.openxmlformats.org/officeDocument/2006/relationships/image" Target="media/image31.wmf"/><Relationship Id="rId65" Type="http://schemas.openxmlformats.org/officeDocument/2006/relationships/control" Target="activeX/activeX30.xml"/><Relationship Id="rId64" Type="http://schemas.openxmlformats.org/officeDocument/2006/relationships/image" Target="media/image30.wmf"/><Relationship Id="rId63" Type="http://schemas.openxmlformats.org/officeDocument/2006/relationships/control" Target="activeX/activeX29.xml"/><Relationship Id="rId62" Type="http://schemas.openxmlformats.org/officeDocument/2006/relationships/image" Target="media/image29.wmf"/><Relationship Id="rId61" Type="http://schemas.openxmlformats.org/officeDocument/2006/relationships/control" Target="activeX/activeX28.xml"/><Relationship Id="rId60" Type="http://schemas.openxmlformats.org/officeDocument/2006/relationships/image" Target="media/image28.wmf"/><Relationship Id="rId6" Type="http://schemas.openxmlformats.org/officeDocument/2006/relationships/theme" Target="theme/theme1.xml"/><Relationship Id="rId59" Type="http://schemas.openxmlformats.org/officeDocument/2006/relationships/control" Target="activeX/activeX27.xml"/><Relationship Id="rId58" Type="http://schemas.openxmlformats.org/officeDocument/2006/relationships/image" Target="media/image27.wmf"/><Relationship Id="rId57" Type="http://schemas.openxmlformats.org/officeDocument/2006/relationships/control" Target="activeX/activeX26.xml"/><Relationship Id="rId56" Type="http://schemas.openxmlformats.org/officeDocument/2006/relationships/image" Target="media/image26.wmf"/><Relationship Id="rId55" Type="http://schemas.openxmlformats.org/officeDocument/2006/relationships/control" Target="activeX/activeX25.xml"/><Relationship Id="rId54" Type="http://schemas.openxmlformats.org/officeDocument/2006/relationships/image" Target="media/image25.wmf"/><Relationship Id="rId53" Type="http://schemas.openxmlformats.org/officeDocument/2006/relationships/control" Target="activeX/activeX24.xml"/><Relationship Id="rId52" Type="http://schemas.openxmlformats.org/officeDocument/2006/relationships/image" Target="media/image24.wmf"/><Relationship Id="rId51" Type="http://schemas.openxmlformats.org/officeDocument/2006/relationships/control" Target="activeX/activeX23.xml"/><Relationship Id="rId50" Type="http://schemas.openxmlformats.org/officeDocument/2006/relationships/image" Target="media/image23.wmf"/><Relationship Id="rId5" Type="http://schemas.openxmlformats.org/officeDocument/2006/relationships/footer" Target="footer1.xml"/><Relationship Id="rId49" Type="http://schemas.openxmlformats.org/officeDocument/2006/relationships/control" Target="activeX/activeX22.xml"/><Relationship Id="rId48" Type="http://schemas.openxmlformats.org/officeDocument/2006/relationships/image" Target="media/image22.wmf"/><Relationship Id="rId47" Type="http://schemas.openxmlformats.org/officeDocument/2006/relationships/control" Target="activeX/activeX21.xml"/><Relationship Id="rId46" Type="http://schemas.openxmlformats.org/officeDocument/2006/relationships/image" Target="media/image21.wmf"/><Relationship Id="rId45" Type="http://schemas.openxmlformats.org/officeDocument/2006/relationships/control" Target="activeX/activeX20.xml"/><Relationship Id="rId44" Type="http://schemas.openxmlformats.org/officeDocument/2006/relationships/image" Target="media/image20.wmf"/><Relationship Id="rId43" Type="http://schemas.openxmlformats.org/officeDocument/2006/relationships/control" Target="activeX/activeX19.xml"/><Relationship Id="rId42" Type="http://schemas.openxmlformats.org/officeDocument/2006/relationships/image" Target="media/image19.wmf"/><Relationship Id="rId41" Type="http://schemas.openxmlformats.org/officeDocument/2006/relationships/control" Target="activeX/activeX18.xml"/><Relationship Id="rId40" Type="http://schemas.openxmlformats.org/officeDocument/2006/relationships/image" Target="media/image18.wmf"/><Relationship Id="rId4" Type="http://schemas.openxmlformats.org/officeDocument/2006/relationships/header" Target="header2.xml"/><Relationship Id="rId39" Type="http://schemas.openxmlformats.org/officeDocument/2006/relationships/control" Target="activeX/activeX17.xml"/><Relationship Id="rId38" Type="http://schemas.openxmlformats.org/officeDocument/2006/relationships/image" Target="media/image17.wmf"/><Relationship Id="rId37" Type="http://schemas.openxmlformats.org/officeDocument/2006/relationships/control" Target="activeX/activeX16.xml"/><Relationship Id="rId36" Type="http://schemas.openxmlformats.org/officeDocument/2006/relationships/image" Target="media/image16.wmf"/><Relationship Id="rId35" Type="http://schemas.openxmlformats.org/officeDocument/2006/relationships/control" Target="activeX/activeX15.xml"/><Relationship Id="rId34" Type="http://schemas.openxmlformats.org/officeDocument/2006/relationships/image" Target="media/image15.wmf"/><Relationship Id="rId33" Type="http://schemas.openxmlformats.org/officeDocument/2006/relationships/control" Target="activeX/activeX14.xml"/><Relationship Id="rId32" Type="http://schemas.openxmlformats.org/officeDocument/2006/relationships/image" Target="media/image14.wmf"/><Relationship Id="rId31" Type="http://schemas.openxmlformats.org/officeDocument/2006/relationships/control" Target="activeX/activeX13.xml"/><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control" Target="activeX/activeX12.xml"/><Relationship Id="rId28" Type="http://schemas.openxmlformats.org/officeDocument/2006/relationships/image" Target="media/image12.wmf"/><Relationship Id="rId27" Type="http://schemas.openxmlformats.org/officeDocument/2006/relationships/control" Target="activeX/activeX11.xml"/><Relationship Id="rId26" Type="http://schemas.openxmlformats.org/officeDocument/2006/relationships/image" Target="media/image11.wmf"/><Relationship Id="rId25" Type="http://schemas.openxmlformats.org/officeDocument/2006/relationships/control" Target="activeX/activeX10.xml"/><Relationship Id="rId24" Type="http://schemas.openxmlformats.org/officeDocument/2006/relationships/image" Target="media/image10.wmf"/><Relationship Id="rId23" Type="http://schemas.openxmlformats.org/officeDocument/2006/relationships/control" Target="activeX/activeX9.xml"/><Relationship Id="rId22" Type="http://schemas.openxmlformats.org/officeDocument/2006/relationships/image" Target="media/image9.wmf"/><Relationship Id="rId21" Type="http://schemas.openxmlformats.org/officeDocument/2006/relationships/control" Target="activeX/activeX8.xml"/><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control" Target="activeX/activeX7.xml"/><Relationship Id="rId18" Type="http://schemas.openxmlformats.org/officeDocument/2006/relationships/image" Target="media/image7.wmf"/><Relationship Id="rId17" Type="http://schemas.openxmlformats.org/officeDocument/2006/relationships/control" Target="activeX/activeX6.xml"/><Relationship Id="rId16" Type="http://schemas.openxmlformats.org/officeDocument/2006/relationships/image" Target="media/image6.wmf"/><Relationship Id="rId15" Type="http://schemas.openxmlformats.org/officeDocument/2006/relationships/control" Target="activeX/activeX5.xml"/><Relationship Id="rId14" Type="http://schemas.openxmlformats.org/officeDocument/2006/relationships/image" Target="media/image5.wmf"/><Relationship Id="rId13" Type="http://schemas.openxmlformats.org/officeDocument/2006/relationships/control" Target="activeX/activeX4.xml"/><Relationship Id="rId12" Type="http://schemas.openxmlformats.org/officeDocument/2006/relationships/image" Target="media/image4.wmf"/><Relationship Id="rId11" Type="http://schemas.openxmlformats.org/officeDocument/2006/relationships/control" Target="activeX/activeX3.xml"/><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10.xml.rels><?xml version="1.0" encoding="UTF-8" standalone="yes"?>
<Relationships xmlns="http://schemas.openxmlformats.org/package/2006/relationships"><Relationship Id="rId1" Type="http://schemas.microsoft.com/office/2006/relationships/activeXControlBinary" Target="activeX33.bin"/></Relationships>
</file>

<file path=word/activeX/_rels/activeX1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34.bin"/></Relationships>
</file>

<file path=word/activeX/_rels/activeX14.xml.rels><?xml version="1.0" encoding="UTF-8" standalone="yes"?>
<Relationships xmlns="http://schemas.openxmlformats.org/package/2006/relationships"><Relationship Id="rId1" Type="http://schemas.microsoft.com/office/2006/relationships/activeXControlBinary" Target="activeX43.bin"/></Relationships>
</file>

<file path=word/activeX/_rels/activeX1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44.bin"/></Relationships>
</file>

<file path=word/activeX/_rels/activeX18.xml.rels><?xml version="1.0" encoding="UTF-8" standalone="yes"?>
<Relationships xmlns="http://schemas.openxmlformats.org/package/2006/relationships"><Relationship Id="rId1" Type="http://schemas.microsoft.com/office/2006/relationships/activeXControlBinary" Target="activeX27.bin"/></Relationships>
</file>

<file path=word/activeX/_rels/activeX19.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31.bin"/></Relationships>
</file>

<file path=word/activeX/_rels/activeX26.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5.bin"/></Relationships>
</file>

<file path=word/activeX/_rels/activeX28.xml.rels><?xml version="1.0" encoding="UTF-8" standalone="yes"?>
<Relationships xmlns="http://schemas.openxmlformats.org/package/2006/relationships"><Relationship Id="rId1" Type="http://schemas.microsoft.com/office/2006/relationships/activeXControlBinary" Target="activeX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15.bin"/></Relationships>
</file>

<file path=word/activeX/_rels/activeX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7.bin"/></Relationships>
</file>

<file path=word/activeX/_rels/activeX31.xml.rels><?xml version="1.0" encoding="UTF-8" standalone="yes"?>
<Relationships xmlns="http://schemas.openxmlformats.org/package/2006/relationships"><Relationship Id="rId1" Type="http://schemas.microsoft.com/office/2006/relationships/activeXControlBinary" Target="activeX12.bin"/></Relationships>
</file>

<file path=word/activeX/_rels/activeX32.xml.rels><?xml version="1.0" encoding="UTF-8" standalone="yes"?>
<Relationships xmlns="http://schemas.openxmlformats.org/package/2006/relationships"><Relationship Id="rId1" Type="http://schemas.microsoft.com/office/2006/relationships/activeXControlBinary" Target="activeX18.bin"/></Relationships>
</file>

<file path=word/activeX/_rels/activeX33.xml.rels><?xml version="1.0" encoding="UTF-8" standalone="yes"?>
<Relationships xmlns="http://schemas.openxmlformats.org/package/2006/relationships"><Relationship Id="rId1" Type="http://schemas.microsoft.com/office/2006/relationships/activeXControlBinary" Target="activeX11.bin"/></Relationships>
</file>

<file path=word/activeX/_rels/activeX34.xml.rels><?xml version="1.0" encoding="UTF-8" standalone="yes"?>
<Relationships xmlns="http://schemas.openxmlformats.org/package/2006/relationships"><Relationship Id="rId1" Type="http://schemas.microsoft.com/office/2006/relationships/activeXControlBinary" Target="activeX13.bin"/></Relationships>
</file>

<file path=word/activeX/_rels/activeX35.xml.rels><?xml version="1.0" encoding="UTF-8" standalone="yes"?>
<Relationships xmlns="http://schemas.openxmlformats.org/package/2006/relationships"><Relationship Id="rId1" Type="http://schemas.microsoft.com/office/2006/relationships/activeXControlBinary" Target="activeX16.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bin"/></Relationships>
</file>

<file path=word/activeX/_rels/activeX37.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8.xml.rels><?xml version="1.0" encoding="UTF-8" standalone="yes"?>
<Relationships xmlns="http://schemas.openxmlformats.org/package/2006/relationships"><Relationship Id="rId1" Type="http://schemas.microsoft.com/office/2006/relationships/activeXControlBinary" Target="activeX6.bin"/></Relationships>
</file>

<file path=word/activeX/_rels/activeX39.xml.rels><?xml version="1.0" encoding="UTF-8" standalone="yes"?>
<Relationships xmlns="http://schemas.openxmlformats.org/package/2006/relationships"><Relationship Id="rId1" Type="http://schemas.microsoft.com/office/2006/relationships/activeXControlBinary" Target="activeX4.bin"/></Relationships>
</file>

<file path=word/activeX/_rels/activeX4.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8.bin"/></Relationships>
</file>

<file path=word/activeX/_rels/activeX42.xml.rels><?xml version="1.0" encoding="UTF-8" standalone="yes"?>
<Relationships xmlns="http://schemas.openxmlformats.org/package/2006/relationships"><Relationship Id="rId1" Type="http://schemas.microsoft.com/office/2006/relationships/activeXControlBinary" Target="activeX17.bin"/></Relationships>
</file>

<file path=word/activeX/_rels/activeX43.xml.rels><?xml version="1.0" encoding="UTF-8" standalone="yes"?>
<Relationships xmlns="http://schemas.openxmlformats.org/package/2006/relationships"><Relationship Id="rId1" Type="http://schemas.microsoft.com/office/2006/relationships/activeXControlBinary" Target="activeX14.bin"/></Relationships>
</file>

<file path=word/activeX/_rels/activeX44.xml.rels><?xml version="1.0" encoding="UTF-8" standalone="yes"?>
<Relationships xmlns="http://schemas.openxmlformats.org/package/2006/relationships"><Relationship Id="rId1" Type="http://schemas.microsoft.com/office/2006/relationships/activeXControlBinary" Target="activeX21.bin"/></Relationships>
</file>

<file path=word/activeX/_rels/activeX5.xml.rels><?xml version="1.0" encoding="UTF-8" standalone="yes"?>
<Relationships xmlns="http://schemas.openxmlformats.org/package/2006/relationships"><Relationship Id="rId1" Type="http://schemas.microsoft.com/office/2006/relationships/activeXControlBinary" Target="activeX37.bin"/></Relationships>
</file>

<file path=word/activeX/_rels/activeX6.xml.rels><?xml version="1.0" encoding="UTF-8" standalone="yes"?>
<Relationships xmlns="http://schemas.openxmlformats.org/package/2006/relationships"><Relationship Id="rId1" Type="http://schemas.microsoft.com/office/2006/relationships/activeXControlBinary" Target="activeX30.bin"/></Relationships>
</file>

<file path=word/activeX/_rels/activeX7.xml.rels><?xml version="1.0" encoding="UTF-8" standalone="yes"?>
<Relationships xmlns="http://schemas.openxmlformats.org/package/2006/relationships"><Relationship Id="rId1" Type="http://schemas.microsoft.com/office/2006/relationships/activeXControlBinary" Target="activeX38.bin"/></Relationships>
</file>

<file path=word/activeX/_rels/activeX8.xml.rels><?xml version="1.0" encoding="UTF-8" standalone="yes"?>
<Relationships xmlns="http://schemas.openxmlformats.org/package/2006/relationships"><Relationship Id="rId1" Type="http://schemas.microsoft.com/office/2006/relationships/activeXControlBinary" Target="activeX39.bin"/></Relationships>
</file>

<file path=word/activeX/_rels/activeX9.xml.rels><?xml version="1.0" encoding="UTF-8" standalone="yes"?>
<Relationships xmlns="http://schemas.openxmlformats.org/package/2006/relationships"><Relationship Id="rId1" Type="http://schemas.microsoft.com/office/2006/relationships/activeXControlBinary" Target="activeX40.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3014</Words>
  <Characters>3397</Characters>
  <Lines>25</Lines>
  <Paragraphs>7</Paragraphs>
  <TotalTime>9</TotalTime>
  <ScaleCrop>false</ScaleCrop>
  <LinksUpToDate>false</LinksUpToDate>
  <CharactersWithSpaces>3461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路从今夜白</cp:lastModifiedBy>
  <cp:lastPrinted>2022-02-25T08:19:00Z</cp:lastPrinted>
  <dcterms:modified xsi:type="dcterms:W3CDTF">2025-01-03T07:39:06Z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C61ABFC753384DB7A8EE88450B163740_13</vt:lpwstr>
  </property>
  <property fmtid="{D5CDD505-2E9C-101B-9397-08002B2CF9AE}" pid="4" name="KSOTemplateDocerSaveRecord">
    <vt:lpwstr>eyJoZGlkIjoiOTVlOTlkOTJlNjBhMTBhYTJlZDY0ZDgzODVkNTYwMGUiLCJ1c2VySWQiOiIzMDMyODIwMDUifQ==</vt:lpwstr>
  </property>
</Properties>
</file>