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AEA18">
      <w:pPr>
        <w:jc w:val="both"/>
        <w:rPr>
          <w:rFonts w:hint="eastAsia" w:ascii="仿宋" w:hAnsi="仿宋" w:eastAsia="仿宋" w:cs="仿宋"/>
          <w:b/>
          <w:bCs/>
          <w:color w:val="000000"/>
          <w:spacing w:val="0"/>
          <w:w w:val="98"/>
          <w:position w:val="0"/>
          <w:sz w:val="36"/>
          <w:highlight w:val="none"/>
          <w:u w:val="none"/>
          <w:lang w:val="en-US" w:eastAsia="zh-CN"/>
        </w:rPr>
      </w:pPr>
    </w:p>
    <w:p w14:paraId="744A9762">
      <w:pPr>
        <w:ind w:firstLine="1533" w:firstLineChars="300"/>
        <w:rPr>
          <w:rFonts w:hint="eastAsia" w:ascii="仿宋" w:hAnsi="仿宋" w:eastAsia="仿宋" w:cs="仿宋"/>
          <w:b/>
          <w:bCs/>
          <w:sz w:val="48"/>
          <w:szCs w:val="48"/>
        </w:rPr>
      </w:pPr>
      <w:r>
        <w:rPr>
          <w:rFonts w:hint="eastAsia" w:ascii="仿宋" w:hAnsi="仿宋" w:eastAsia="仿宋" w:cs="仿宋"/>
          <w:b/>
          <w:bCs/>
          <w:color w:val="000000"/>
          <w:spacing w:val="0"/>
          <w:w w:val="98"/>
          <w:position w:val="0"/>
          <w:sz w:val="52"/>
          <w:szCs w:val="52"/>
          <w:highlight w:val="none"/>
          <w:u w:val="none"/>
          <w:lang w:val="en-US" w:eastAsia="zh-CN"/>
        </w:rPr>
        <w:t>湖北天之元科技有限公司</w:t>
      </w:r>
    </w:p>
    <w:p w14:paraId="1A18DF5D">
      <w:pPr>
        <w:pStyle w:val="4"/>
        <w:bidi w:val="0"/>
        <w:rPr>
          <w:rFonts w:hint="eastAsia"/>
        </w:rPr>
      </w:pPr>
    </w:p>
    <w:p w14:paraId="5739CA77">
      <w:pPr>
        <w:jc w:val="center"/>
        <w:rPr>
          <w:rFonts w:hint="eastAsia" w:ascii="仿宋" w:hAnsi="仿宋" w:eastAsia="仿宋" w:cs="仿宋"/>
          <w:b/>
          <w:bCs/>
          <w:sz w:val="72"/>
          <w:szCs w:val="72"/>
        </w:rPr>
      </w:pPr>
    </w:p>
    <w:p w14:paraId="490FA73E">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65DBDE0D">
      <w:pPr>
        <w:pStyle w:val="25"/>
        <w:rPr>
          <w:rFonts w:hint="eastAsia"/>
        </w:rPr>
      </w:pPr>
    </w:p>
    <w:p w14:paraId="685EEE9A">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6F3A034">
      <w:pPr>
        <w:pStyle w:val="25"/>
        <w:rPr>
          <w:rFonts w:hint="eastAsia"/>
        </w:rPr>
      </w:pPr>
    </w:p>
    <w:p w14:paraId="0D192E53">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0C6D13A4">
      <w:pPr>
        <w:pStyle w:val="25"/>
        <w:rPr>
          <w:rFonts w:hint="eastAsia"/>
        </w:rPr>
      </w:pPr>
    </w:p>
    <w:p w14:paraId="747EE90B">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25E73107">
      <w:pPr>
        <w:jc w:val="center"/>
        <w:rPr>
          <w:rFonts w:hint="eastAsia" w:ascii="仿宋" w:hAnsi="仿宋" w:eastAsia="仿宋" w:cs="仿宋"/>
          <w:b/>
          <w:bCs/>
          <w:sz w:val="84"/>
          <w:szCs w:val="84"/>
        </w:rPr>
      </w:pPr>
    </w:p>
    <w:p w14:paraId="0317320A">
      <w:pPr>
        <w:ind w:firstLine="1968" w:firstLineChars="700"/>
        <w:rPr>
          <w:rFonts w:hint="eastAsia" w:ascii="仿宋" w:hAnsi="仿宋" w:eastAsia="仿宋" w:cs="仿宋"/>
          <w:b/>
          <w:bCs w:val="0"/>
          <w:kern w:val="44"/>
          <w:sz w:val="28"/>
          <w:szCs w:val="48"/>
          <w:lang w:val="en-US" w:eastAsia="zh-CN" w:bidi="ar"/>
        </w:rPr>
      </w:pPr>
    </w:p>
    <w:p w14:paraId="21F9B524">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项目名称：湖北天之元科技有限公司</w:t>
      </w:r>
    </w:p>
    <w:p w14:paraId="22309F74">
      <w:pPr>
        <w:keepNext w:val="0"/>
        <w:keepLines w:val="0"/>
        <w:widowControl/>
        <w:suppressLineNumbers w:val="0"/>
        <w:ind w:firstLine="1968" w:firstLineChars="700"/>
        <w:jc w:val="left"/>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highlight w:val="none"/>
          <w:u w:val="single"/>
          <w:lang w:val="en-US" w:eastAsia="zh-CN" w:bidi="ar"/>
        </w:rPr>
        <w:t>2025年度</w:t>
      </w:r>
      <w:r>
        <w:rPr>
          <w:rFonts w:hint="eastAsia" w:ascii="仿宋" w:hAnsi="仿宋" w:eastAsia="仿宋" w:cs="仿宋"/>
          <w:b/>
          <w:bCs w:val="0"/>
          <w:kern w:val="44"/>
          <w:sz w:val="28"/>
          <w:szCs w:val="48"/>
          <w:lang w:val="en-US" w:eastAsia="zh-CN" w:bidi="ar"/>
        </w:rPr>
        <w:t>纸张质量（定量水分）在线检测系统项目</w:t>
      </w:r>
    </w:p>
    <w:p w14:paraId="38D48BF1">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TYA202501003</w:t>
      </w:r>
    </w:p>
    <w:p w14:paraId="3AC715AF">
      <w:pPr>
        <w:pStyle w:val="39"/>
        <w:spacing w:before="120" w:after="120" w:line="360" w:lineRule="auto"/>
        <w:ind w:firstLine="1968" w:firstLineChars="700"/>
        <w:rPr>
          <w:rFonts w:hint="eastAsia" w:ascii="仿宋" w:hAnsi="仿宋" w:eastAsia="仿宋" w:cs="仿宋"/>
          <w:b/>
          <w:bCs/>
          <w:i w:val="0"/>
          <w:iCs w:val="0"/>
          <w:caps w:val="0"/>
          <w:color w:val="000000"/>
          <w:spacing w:val="0"/>
          <w:sz w:val="44"/>
          <w:szCs w:val="44"/>
          <w:lang w:val="en-US" w:eastAsia="zh-CN"/>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5</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 xml:space="preserve"> 01</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 xml:space="preserve"> 09</w:t>
      </w:r>
      <w:r>
        <w:rPr>
          <w:rFonts w:hint="eastAsia" w:ascii="仿宋" w:hAnsi="仿宋" w:eastAsia="仿宋" w:cs="仿宋"/>
          <w:b/>
          <w:color w:val="000000"/>
          <w:sz w:val="28"/>
        </w:rPr>
        <w:t>日</w:t>
      </w:r>
    </w:p>
    <w:p w14:paraId="40BAC32C">
      <w:pPr>
        <w:pStyle w:val="2"/>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44"/>
          <w:szCs w:val="44"/>
          <w:lang w:val="en-US" w:eastAsia="zh-CN"/>
        </w:rPr>
      </w:pPr>
    </w:p>
    <w:p w14:paraId="23436E56">
      <w:pPr>
        <w:pStyle w:val="2"/>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14:paraId="41BD70C4">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28204"/>
      <w:bookmarkStart w:id="3" w:name="_Toc8323"/>
      <w:bookmarkStart w:id="4" w:name="_Toc2820"/>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湖北天之元科技有限公司</w:t>
      </w:r>
      <w:r>
        <w:rPr>
          <w:rFonts w:hint="eastAsia" w:ascii="仿宋" w:hAnsi="仿宋" w:eastAsia="仿宋" w:cs="仿宋"/>
          <w:b/>
          <w:bCs w:val="0"/>
          <w:color w:val="FF0000"/>
          <w:kern w:val="44"/>
          <w:sz w:val="28"/>
          <w:szCs w:val="48"/>
          <w:u w:val="single"/>
          <w:lang w:val="en-US" w:eastAsia="zh-CN" w:bidi="ar"/>
        </w:rPr>
        <w:t>2025年度</w:t>
      </w:r>
      <w:r>
        <w:rPr>
          <w:rFonts w:hint="eastAsia" w:ascii="仿宋" w:hAnsi="仿宋" w:eastAsia="仿宋" w:cs="仿宋"/>
          <w:b w:val="0"/>
          <w:bCs w:val="0"/>
          <w:kern w:val="2"/>
          <w:sz w:val="28"/>
          <w:szCs w:val="28"/>
          <w:u w:val="none"/>
          <w:lang w:val="en-US" w:eastAsia="zh-CN" w:bidi="ar-SA"/>
        </w:rPr>
        <w:t>纸张质量（定量水分）在线检测系统</w:t>
      </w:r>
      <w:r>
        <w:rPr>
          <w:rFonts w:hint="eastAsia" w:ascii="仿宋" w:hAnsi="仿宋" w:eastAsia="仿宋" w:cs="仿宋"/>
          <w:b/>
          <w:bCs w:val="0"/>
          <w:color w:val="FF0000"/>
          <w:kern w:val="44"/>
          <w:sz w:val="28"/>
          <w:szCs w:val="48"/>
          <w:u w:val="single"/>
          <w:lang w:val="en-US" w:eastAsia="zh-CN" w:bidi="ar"/>
        </w:rPr>
        <w:t>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14:paraId="759833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color w:val="FF0000"/>
          <w:kern w:val="44"/>
          <w:sz w:val="28"/>
          <w:szCs w:val="48"/>
          <w:u w:val="single"/>
          <w:lang w:val="en-US" w:eastAsia="zh-CN" w:bidi="ar"/>
        </w:rPr>
        <w:t>2025年度</w:t>
      </w:r>
      <w:r>
        <w:rPr>
          <w:rFonts w:hint="eastAsia" w:ascii="仿宋" w:hAnsi="仿宋" w:eastAsia="仿宋" w:cs="仿宋"/>
          <w:b w:val="0"/>
          <w:bCs w:val="0"/>
          <w:kern w:val="0"/>
          <w:sz w:val="28"/>
          <w:szCs w:val="28"/>
          <w:lang w:val="en-US" w:eastAsia="zh-CN" w:bidi="ar-SA"/>
        </w:rPr>
        <w:t>纸张质量（定量水分）在线检测系统</w:t>
      </w:r>
      <w:r>
        <w:rPr>
          <w:rFonts w:hint="eastAsia" w:ascii="仿宋" w:hAnsi="仿宋" w:eastAsia="仿宋" w:cs="仿宋"/>
          <w:b/>
          <w:bCs/>
          <w:color w:val="FF0000"/>
          <w:kern w:val="44"/>
          <w:sz w:val="28"/>
          <w:szCs w:val="48"/>
          <w:u w:val="single"/>
          <w:lang w:val="en-US" w:eastAsia="zh-CN" w:bidi="ar"/>
        </w:rPr>
        <w:t>需求</w:t>
      </w:r>
      <w:r>
        <w:rPr>
          <w:rFonts w:hint="eastAsia" w:ascii="仿宋" w:hAnsi="仿宋" w:eastAsia="仿宋" w:cs="仿宋"/>
          <w:sz w:val="28"/>
          <w:szCs w:val="28"/>
          <w:u w:val="none"/>
          <w:lang w:val="en-US" w:eastAsia="zh-CN"/>
        </w:rPr>
        <w:t>项目</w:t>
      </w:r>
    </w:p>
    <w:p w14:paraId="40A52614">
      <w:pPr>
        <w:ind w:firstLine="560" w:firstLineChars="200"/>
        <w:rPr>
          <w:rFonts w:hint="eastAsia" w:ascii="仿宋" w:hAnsi="仿宋" w:eastAsia="仿宋" w:cs="仿宋"/>
          <w:b/>
          <w:bCs w:val="0"/>
          <w:color w:val="FF0000"/>
          <w:kern w:val="44"/>
          <w:sz w:val="28"/>
          <w:szCs w:val="48"/>
          <w:u w:val="single"/>
          <w:lang w:val="en-US" w:eastAsia="zh-CN" w:bidi="ar"/>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val="0"/>
          <w:color w:val="FF0000"/>
          <w:kern w:val="44"/>
          <w:sz w:val="28"/>
          <w:szCs w:val="48"/>
          <w:u w:val="single"/>
          <w:lang w:val="en-US" w:eastAsia="zh-CN" w:bidi="ar"/>
        </w:rPr>
        <w:t>TYA202501003</w:t>
      </w:r>
    </w:p>
    <w:p w14:paraId="003B3462">
      <w:pPr>
        <w:ind w:firstLine="560" w:firstLineChars="200"/>
        <w:rPr>
          <w:rFonts w:hint="eastAsia" w:ascii="仿宋" w:hAnsi="仿宋" w:eastAsia="仿宋" w:cs="仿宋"/>
          <w:sz w:val="28"/>
          <w:szCs w:val="28"/>
        </w:rPr>
      </w:pPr>
      <w:r>
        <w:rPr>
          <w:rFonts w:hint="eastAsia" w:ascii="仿宋" w:hAnsi="仿宋" w:eastAsia="仿宋" w:cs="仿宋"/>
          <w:sz w:val="28"/>
          <w:szCs w:val="28"/>
          <w:highlight w:val="none"/>
          <w:lang w:val="en-US" w:eastAsia="zh-CN"/>
        </w:rPr>
        <w:t>3.项目</w:t>
      </w:r>
      <w:r>
        <w:rPr>
          <w:rFonts w:hint="eastAsia" w:ascii="仿宋" w:hAnsi="仿宋" w:eastAsia="仿宋" w:cs="仿宋"/>
          <w:sz w:val="28"/>
          <w:szCs w:val="28"/>
        </w:rPr>
        <w:t>招标方：</w:t>
      </w:r>
      <w:r>
        <w:rPr>
          <w:rFonts w:hint="eastAsia" w:ascii="仿宋" w:hAnsi="仿宋" w:eastAsia="仿宋" w:cs="仿宋"/>
          <w:sz w:val="28"/>
          <w:szCs w:val="28"/>
          <w:lang w:val="en-US" w:eastAsia="zh-CN"/>
        </w:rPr>
        <w:t>湖北天之元科技有限公司</w:t>
      </w:r>
    </w:p>
    <w:p w14:paraId="189289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25</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02</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07</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-2025年02月17日</w:t>
      </w:r>
    </w:p>
    <w:p w14:paraId="2A46F0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14:paraId="62A4C725">
      <w:pPr>
        <w:bidi w:val="0"/>
        <w:ind w:left="559" w:leftChars="266" w:firstLine="0" w:firstLineChars="0"/>
        <w:jc w:val="left"/>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5</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02</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17</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14:paraId="57732BCB">
      <w:pPr>
        <w:rPr>
          <w:rFonts w:hint="eastAsia" w:ascii="仿宋" w:hAnsi="仿宋" w:eastAsia="仿宋" w:cs="仿宋"/>
          <w:sz w:val="28"/>
          <w:szCs w:val="28"/>
          <w:u w:val="none"/>
          <w:lang w:val="en-US" w:eastAsia="zh-CN"/>
        </w:rPr>
      </w:pPr>
      <w:r>
        <w:rPr>
          <w:rFonts w:hint="eastAsia" w:ascii="仿宋" w:hAnsi="仿宋" w:eastAsia="仿宋" w:cs="仿宋"/>
          <w:b/>
          <w:bCs w:val="0"/>
          <w:color w:val="FF0000"/>
          <w:kern w:val="44"/>
          <w:sz w:val="28"/>
          <w:szCs w:val="48"/>
          <w:u w:val="none"/>
          <w:lang w:val="en-US" w:eastAsia="zh-CN" w:bidi="ar"/>
        </w:rPr>
        <w:t>注：</w:t>
      </w:r>
      <w:r>
        <w:rPr>
          <w:rFonts w:hint="eastAsia" w:ascii="仿宋" w:hAnsi="仿宋" w:eastAsia="仿宋" w:cs="仿宋"/>
          <w:b/>
          <w:bCs/>
          <w:color w:val="FF0000"/>
          <w:sz w:val="28"/>
          <w:szCs w:val="28"/>
          <w:highlight w:val="none"/>
          <w:lang w:val="en-US" w:eastAsia="zh-CN"/>
        </w:rPr>
        <w:t xml:space="preserve">投递方式：投递到以下邮箱 </w:t>
      </w:r>
      <w:r>
        <w:rPr>
          <w:rFonts w:hint="default" w:ascii="仿宋" w:hAnsi="仿宋" w:eastAsia="仿宋" w:cs="仿宋"/>
          <w:b/>
          <w:bCs/>
          <w:color w:val="FF0000"/>
          <w:sz w:val="28"/>
          <w:szCs w:val="28"/>
          <w:highlight w:val="none"/>
          <w:lang w:val="en-US" w:eastAsia="zh-CN"/>
        </w:rPr>
        <w:fldChar w:fldCharType="begin"/>
      </w:r>
      <w:r>
        <w:rPr>
          <w:rFonts w:hint="default" w:ascii="仿宋" w:hAnsi="仿宋" w:eastAsia="仿宋" w:cs="仿宋"/>
          <w:b/>
          <w:bCs/>
          <w:color w:val="FF0000"/>
          <w:sz w:val="28"/>
          <w:szCs w:val="28"/>
          <w:highlight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FF0000"/>
          <w:sz w:val="28"/>
          <w:szCs w:val="28"/>
          <w:highlight w:val="none"/>
          <w:lang w:val="en-US" w:eastAsia="zh-CN"/>
        </w:rPr>
        <w:fldChar w:fldCharType="separate"/>
      </w:r>
      <w:r>
        <w:rPr>
          <w:rFonts w:hint="default" w:ascii="仿宋" w:hAnsi="仿宋" w:eastAsia="仿宋" w:cs="仿宋"/>
          <w:b/>
          <w:bCs/>
          <w:color w:val="FF0000"/>
          <w:sz w:val="28"/>
          <w:szCs w:val="28"/>
          <w:highlight w:val="none"/>
          <w:lang w:val="en-US" w:eastAsia="zh-CN"/>
        </w:rPr>
        <w:t>Tender@gdtengen.com</w:t>
      </w:r>
      <w:r>
        <w:rPr>
          <w:rFonts w:hint="default" w:ascii="仿宋" w:hAnsi="仿宋" w:eastAsia="仿宋" w:cs="仿宋"/>
          <w:b/>
          <w:bCs/>
          <w:color w:val="FF0000"/>
          <w:sz w:val="28"/>
          <w:szCs w:val="28"/>
          <w:highlight w:val="none"/>
          <w:lang w:val="en-US" w:eastAsia="zh-CN"/>
        </w:rPr>
        <w:fldChar w:fldCharType="end"/>
      </w:r>
      <w:r>
        <w:rPr>
          <w:rFonts w:hint="default" w:ascii="仿宋" w:hAnsi="仿宋" w:eastAsia="仿宋" w:cs="仿宋"/>
          <w:b/>
          <w:bCs/>
          <w:color w:val="FF0000"/>
          <w:sz w:val="28"/>
          <w:szCs w:val="28"/>
          <w:highlight w:val="none"/>
          <w:lang w:val="en-US" w:eastAsia="zh-CN"/>
        </w:rPr>
        <w:t xml:space="preserve"> </w:t>
      </w:r>
      <w:r>
        <w:rPr>
          <w:rFonts w:hint="eastAsia" w:ascii="仿宋" w:hAnsi="仿宋" w:eastAsia="仿宋" w:cs="仿宋"/>
          <w:b/>
          <w:bCs/>
          <w:color w:val="FF0000"/>
          <w:sz w:val="28"/>
          <w:szCs w:val="28"/>
          <w:highlight w:val="none"/>
          <w:lang w:val="en-US" w:eastAsia="zh-CN"/>
        </w:rPr>
        <w:t>；</w:t>
      </w:r>
      <w:r>
        <w:rPr>
          <w:rFonts w:hint="eastAsia" w:ascii="仿宋" w:hAnsi="仿宋" w:eastAsia="仿宋" w:cs="仿宋"/>
          <w:b/>
          <w:bCs/>
          <w:color w:val="FF0000"/>
          <w:sz w:val="28"/>
          <w:szCs w:val="28"/>
          <w:highlight w:val="none"/>
          <w:lang w:val="en-US" w:eastAsia="zh-CN"/>
        </w:rPr>
        <w:br w:type="textWrapping"/>
      </w:r>
      <w:r>
        <w:rPr>
          <w:rFonts w:hint="default" w:ascii="仿宋" w:hAnsi="仿宋" w:eastAsia="仿宋" w:cs="仿宋"/>
          <w:b/>
          <w:bCs/>
          <w:color w:val="FF0000"/>
          <w:sz w:val="28"/>
          <w:szCs w:val="28"/>
          <w:highlight w:val="none"/>
          <w:lang w:val="en-US" w:eastAsia="zh-CN"/>
        </w:rPr>
        <w:t>1、投递时</w:t>
      </w:r>
      <w:r>
        <w:rPr>
          <w:rFonts w:hint="eastAsia" w:ascii="仿宋" w:hAnsi="仿宋" w:eastAsia="仿宋" w:cs="仿宋"/>
          <w:b/>
          <w:bCs/>
          <w:color w:val="FF0000"/>
          <w:sz w:val="28"/>
          <w:szCs w:val="28"/>
          <w:highlight w:val="none"/>
          <w:lang w:val="en-US" w:eastAsia="zh-CN"/>
        </w:rPr>
        <w:t>邮件抬头要写清楚招标项目名称，应</w:t>
      </w:r>
      <w:r>
        <w:rPr>
          <w:rFonts w:hint="default" w:ascii="仿宋" w:hAnsi="仿宋" w:eastAsia="仿宋" w:cs="仿宋"/>
          <w:b/>
          <w:bCs/>
          <w:color w:val="FF0000"/>
          <w:sz w:val="28"/>
          <w:szCs w:val="28"/>
          <w:highlight w:val="none"/>
          <w:lang w:val="en-US" w:eastAsia="zh-CN"/>
        </w:rPr>
        <w:t>备注公司名称、项目名称、项目编号等信息；</w:t>
      </w:r>
      <w:r>
        <w:rPr>
          <w:rFonts w:hint="eastAsia" w:ascii="仿宋" w:hAnsi="仿宋" w:eastAsia="仿宋" w:cs="仿宋"/>
          <w:b/>
          <w:bCs/>
          <w:color w:val="FF0000"/>
          <w:sz w:val="28"/>
          <w:szCs w:val="28"/>
          <w:highlight w:val="none"/>
          <w:lang w:val="en-US" w:eastAsia="zh-CN"/>
        </w:rPr>
        <w:t>（</w:t>
      </w:r>
      <w:r>
        <w:rPr>
          <w:rFonts w:hint="eastAsia" w:ascii="仿宋" w:hAnsi="仿宋" w:eastAsia="仿宋" w:cs="仿宋"/>
          <w:b/>
          <w:bCs/>
          <w:color w:val="FF0000"/>
          <w:sz w:val="28"/>
          <w:szCs w:val="28"/>
          <w:highlight w:val="yellow"/>
          <w:lang w:val="en-US" w:eastAsia="zh-CN"/>
        </w:rPr>
        <w:t>例：</w:t>
      </w:r>
      <w:r>
        <w:rPr>
          <w:rFonts w:hint="eastAsia" w:ascii="仿宋" w:hAnsi="仿宋" w:eastAsia="仿宋" w:cs="仿宋"/>
          <w:b/>
          <w:color w:val="FF0000"/>
          <w:kern w:val="2"/>
          <w:sz w:val="28"/>
          <w:highlight w:val="yellow"/>
          <w:lang w:val="en-US" w:eastAsia="zh-CN" w:bidi="ar-SA"/>
        </w:rPr>
        <w:t>广东天元实业集团股份有限公司+喷墨与检测系统项目+</w:t>
      </w:r>
      <w:r>
        <w:rPr>
          <w:rFonts w:hint="eastAsia" w:ascii="仿宋" w:hAnsi="仿宋" w:eastAsia="仿宋" w:cs="仿宋"/>
          <w:b/>
          <w:bCs w:val="0"/>
          <w:color w:val="FF0000"/>
          <w:kern w:val="44"/>
          <w:sz w:val="28"/>
          <w:szCs w:val="48"/>
          <w:highlight w:val="yellow"/>
          <w:u w:val="single"/>
          <w:lang w:val="en-US" w:eastAsia="zh-CN" w:bidi="ar"/>
        </w:rPr>
        <w:t>TYA202501001</w:t>
      </w:r>
      <w:r>
        <w:rPr>
          <w:rFonts w:hint="eastAsia" w:ascii="仿宋" w:hAnsi="仿宋" w:eastAsia="仿宋" w:cs="仿宋"/>
          <w:b/>
          <w:bCs/>
          <w:color w:val="FF0000"/>
          <w:sz w:val="28"/>
          <w:szCs w:val="28"/>
          <w:highlight w:val="none"/>
          <w:lang w:val="en-US" w:eastAsia="zh-CN"/>
        </w:rPr>
        <w:t>）</w:t>
      </w:r>
      <w:r>
        <w:rPr>
          <w:rFonts w:hint="default" w:ascii="仿宋" w:hAnsi="仿宋" w:eastAsia="仿宋" w:cs="仿宋"/>
          <w:b/>
          <w:bCs/>
          <w:color w:val="FF0000"/>
          <w:sz w:val="28"/>
          <w:szCs w:val="28"/>
          <w:highlight w:val="none"/>
          <w:lang w:val="en-US" w:eastAsia="zh-CN"/>
        </w:rPr>
        <w:br w:type="textWrapping"/>
      </w:r>
      <w:r>
        <w:rPr>
          <w:rFonts w:hint="default" w:ascii="仿宋" w:hAnsi="仿宋" w:eastAsia="仿宋" w:cs="仿宋"/>
          <w:b/>
          <w:bCs/>
          <w:color w:val="FF0000"/>
          <w:sz w:val="28"/>
          <w:szCs w:val="28"/>
          <w:highlight w:val="none"/>
          <w:lang w:val="en-US" w:eastAsia="zh-CN"/>
        </w:rPr>
        <w:t>2、将标书签名版扫描及发报价表电子版发到邮箱</w:t>
      </w:r>
      <w:r>
        <w:rPr>
          <w:rFonts w:hint="eastAsia" w:ascii="仿宋" w:hAnsi="仿宋" w:eastAsia="仿宋" w:cs="仿宋"/>
          <w:b/>
          <w:bCs/>
          <w:color w:val="FF0000"/>
          <w:sz w:val="28"/>
          <w:szCs w:val="28"/>
          <w:highlight w:val="none"/>
          <w:lang w:val="en-US" w:eastAsia="zh-CN"/>
        </w:rPr>
        <w:t>。</w:t>
      </w:r>
    </w:p>
    <w:p w14:paraId="466FF8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5</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02</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17</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14:00分</w:t>
      </w:r>
    </w:p>
    <w:p w14:paraId="2D4AC7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14:paraId="5C8BBB73">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湖北天之元科技有限公司</w:t>
      </w:r>
    </w:p>
    <w:p w14:paraId="27392B94">
      <w:pPr>
        <w:pStyle w:val="25"/>
        <w:ind w:firstLine="1120" w:firstLineChars="400"/>
        <w:rPr>
          <w:rFonts w:hint="default" w:ascii="仿宋" w:hAnsi="仿宋" w:eastAsia="仿宋" w:cs="仿宋"/>
          <w:b/>
          <w:bCs/>
          <w:color w:val="FF0000"/>
          <w:kern w:val="2"/>
          <w:sz w:val="28"/>
          <w:szCs w:val="28"/>
          <w:highlight w:val="yellow"/>
          <w:u w:val="single"/>
          <w:lang w:val="en-US" w:eastAsia="zh-CN" w:bidi="ar-SA"/>
        </w:rPr>
      </w:pPr>
      <w:r>
        <w:rPr>
          <w:rFonts w:hint="eastAsia" w:ascii="仿宋" w:hAnsi="仿宋" w:eastAsia="仿宋" w:cs="仿宋"/>
          <w:sz w:val="28"/>
          <w:szCs w:val="28"/>
          <w:lang w:val="en-US" w:eastAsia="zh-CN"/>
        </w:rPr>
        <w:t>技术咨询联系人</w:t>
      </w:r>
      <w:r>
        <w:rPr>
          <w:rFonts w:hint="eastAsia" w:ascii="仿宋" w:hAnsi="仿宋" w:eastAsia="仿宋" w:cs="仿宋"/>
          <w:sz w:val="28"/>
          <w:szCs w:val="28"/>
        </w:rPr>
        <w:t>：</w:t>
      </w:r>
      <w:r>
        <w:rPr>
          <w:rFonts w:hint="eastAsia" w:ascii="仿宋" w:hAnsi="仿宋" w:eastAsia="仿宋" w:cs="仿宋"/>
          <w:sz w:val="28"/>
          <w:szCs w:val="28"/>
          <w:lang w:val="en-US" w:eastAsia="zh-CN"/>
        </w:rPr>
        <w:t>范贤交</w:t>
      </w:r>
      <w:r>
        <w:rPr>
          <w:rFonts w:hint="eastAsia" w:ascii="仿宋" w:hAnsi="仿宋" w:eastAsia="仿宋" w:cs="仿宋"/>
          <w:b/>
          <w:bCs/>
          <w:color w:val="FF0000"/>
          <w:kern w:val="2"/>
          <w:sz w:val="28"/>
          <w:szCs w:val="28"/>
          <w:highlight w:val="none"/>
          <w:u w:val="single"/>
          <w:lang w:val="en-US" w:eastAsia="zh-CN" w:bidi="ar-SA"/>
        </w:rPr>
        <w:t>：18676965381（</w:t>
      </w:r>
      <w:r>
        <w:rPr>
          <w:rFonts w:hint="eastAsia" w:ascii="仿宋" w:hAnsi="仿宋" w:eastAsia="仿宋" w:cs="仿宋"/>
          <w:b/>
          <w:bCs/>
          <w:color w:val="FF0000"/>
          <w:kern w:val="2"/>
          <w:sz w:val="28"/>
          <w:szCs w:val="28"/>
          <w:u w:val="single"/>
          <w:lang w:val="en-US" w:eastAsia="zh-CN" w:bidi="ar-SA"/>
        </w:rPr>
        <w:t>先生）</w:t>
      </w:r>
    </w:p>
    <w:p w14:paraId="1D42381C">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sz w:val="28"/>
          <w:szCs w:val="28"/>
          <w:lang w:val="en-US" w:eastAsia="zh-CN"/>
        </w:rPr>
        <w:t xml:space="preserve">投 标 </w:t>
      </w:r>
      <w:r>
        <w:rPr>
          <w:rFonts w:hint="eastAsia" w:ascii="仿宋" w:hAnsi="仿宋" w:eastAsia="仿宋" w:cs="仿宋"/>
          <w:sz w:val="28"/>
          <w:szCs w:val="28"/>
        </w:rPr>
        <w:t>联</w:t>
      </w:r>
      <w:r>
        <w:rPr>
          <w:rFonts w:hint="eastAsia" w:ascii="仿宋" w:hAnsi="仿宋" w:eastAsia="仿宋" w:cs="仿宋"/>
          <w:sz w:val="28"/>
          <w:szCs w:val="28"/>
          <w:lang w:val="en-US" w:eastAsia="zh-CN"/>
        </w:rPr>
        <w:t xml:space="preserve"> 系 </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lang w:val="en-US" w:eastAsia="zh-CN" w:bidi="ar-SA"/>
        </w:rPr>
        <w:t>罗素玲</w:t>
      </w:r>
      <w:r>
        <w:rPr>
          <w:rFonts w:hint="eastAsia" w:ascii="仿宋" w:hAnsi="仿宋" w:eastAsia="仿宋" w:cs="仿宋"/>
          <w:b/>
          <w:bCs/>
          <w:color w:val="FF0000"/>
          <w:sz w:val="28"/>
          <w:szCs w:val="28"/>
          <w:u w:val="single"/>
          <w:lang w:val="en-US" w:eastAsia="zh-CN"/>
        </w:rPr>
        <w:t>：13751507085（女士）</w:t>
      </w:r>
    </w:p>
    <w:p w14:paraId="707C6E1D">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lang w:val="en-US" w:eastAsia="zh-CN"/>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bookmarkStart w:id="7" w:name="_Toc246"/>
      <w:bookmarkStart w:id="8" w:name="_Toc11073"/>
    </w:p>
    <w:p w14:paraId="1F645A97">
      <w:pPr>
        <w:widowControl/>
        <w:spacing w:line="360" w:lineRule="auto"/>
        <w:jc w:val="left"/>
        <w:rPr>
          <w:rFonts w:hint="eastAsia"/>
          <w:lang w:val="en-US" w:eastAsia="zh-CN"/>
        </w:rPr>
      </w:pPr>
      <w:r>
        <w:rPr>
          <w:rStyle w:val="22"/>
          <w:rFonts w:hint="eastAsia" w:ascii="仿宋" w:hAnsi="仿宋" w:eastAsia="仿宋" w:cs="仿宋"/>
          <w:b w:val="0"/>
          <w:bCs/>
          <w:i w:val="0"/>
          <w:iCs w:val="0"/>
          <w:caps w:val="0"/>
          <w:color w:val="FF0000"/>
          <w:spacing w:val="0"/>
          <w:sz w:val="28"/>
          <w:szCs w:val="28"/>
          <w:shd w:val="clear" w:fill="FFFFFF"/>
        </w:rPr>
        <w:t>监督</w:t>
      </w:r>
      <w:r>
        <w:rPr>
          <w:rStyle w:val="22"/>
          <w:rFonts w:hint="eastAsia" w:ascii="仿宋" w:hAnsi="仿宋" w:eastAsia="仿宋" w:cs="仿宋"/>
          <w:b w:val="0"/>
          <w:bCs/>
          <w:i w:val="0"/>
          <w:iCs w:val="0"/>
          <w:caps w:val="0"/>
          <w:color w:val="FF0000"/>
          <w:spacing w:val="0"/>
          <w:sz w:val="28"/>
          <w:szCs w:val="28"/>
          <w:shd w:val="clear" w:fill="FFFFFF"/>
          <w:lang w:eastAsia="zh-CN"/>
        </w:rPr>
        <w:t>、</w:t>
      </w:r>
      <w:r>
        <w:rPr>
          <w:rStyle w:val="22"/>
          <w:rFonts w:hint="eastAsia" w:ascii="仿宋" w:hAnsi="仿宋" w:eastAsia="仿宋" w:cs="仿宋"/>
          <w:b w:val="0"/>
          <w:bCs/>
          <w:i w:val="0"/>
          <w:iCs w:val="0"/>
          <w:caps w:val="0"/>
          <w:color w:val="FF0000"/>
          <w:spacing w:val="0"/>
          <w:sz w:val="28"/>
          <w:szCs w:val="28"/>
          <w:shd w:val="clear" w:fill="FFFFFF"/>
          <w:lang w:val="en-US" w:eastAsia="zh-CN"/>
        </w:rPr>
        <w:t>投诉</w:t>
      </w:r>
      <w:r>
        <w:rPr>
          <w:rStyle w:val="22"/>
          <w:rFonts w:hint="eastAsia" w:ascii="仿宋" w:hAnsi="仿宋" w:eastAsia="仿宋" w:cs="仿宋"/>
          <w:b w:val="0"/>
          <w:bCs/>
          <w:i w:val="0"/>
          <w:iCs w:val="0"/>
          <w:caps w:val="0"/>
          <w:color w:val="FF0000"/>
          <w:spacing w:val="0"/>
          <w:sz w:val="28"/>
          <w:szCs w:val="28"/>
          <w:shd w:val="clear" w:fill="FFFFFF"/>
        </w:rPr>
        <w:t>邮箱投诉</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14:paraId="608CED20">
      <w:pPr>
        <w:pStyle w:val="2"/>
        <w:bidi w:val="0"/>
        <w:jc w:val="center"/>
        <w:rPr>
          <w:rFonts w:hint="eastAsia"/>
          <w:lang w:val="en-US" w:eastAsia="zh-CN"/>
        </w:rPr>
      </w:pPr>
    </w:p>
    <w:p w14:paraId="5E84A76D">
      <w:pPr>
        <w:pStyle w:val="2"/>
        <w:bidi w:val="0"/>
        <w:jc w:val="center"/>
        <w:rPr>
          <w:rFonts w:hint="eastAsia"/>
        </w:rPr>
      </w:pPr>
      <w:r>
        <w:rPr>
          <w:rFonts w:hint="eastAsia"/>
          <w:lang w:val="en-US" w:eastAsia="zh-CN"/>
        </w:rPr>
        <w:t>第二章 投标人须知</w:t>
      </w:r>
      <w:bookmarkEnd w:id="7"/>
      <w:bookmarkEnd w:id="8"/>
    </w:p>
    <w:p w14:paraId="3A21FF4A">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5492" w:type="pct"/>
        <w:jc w:val="center"/>
        <w:tblLayout w:type="autofit"/>
        <w:tblCellMar>
          <w:top w:w="0" w:type="dxa"/>
          <w:left w:w="108" w:type="dxa"/>
          <w:bottom w:w="0" w:type="dxa"/>
          <w:right w:w="108" w:type="dxa"/>
        </w:tblCellMar>
      </w:tblPr>
      <w:tblGrid>
        <w:gridCol w:w="1433"/>
        <w:gridCol w:w="1493"/>
        <w:gridCol w:w="6703"/>
      </w:tblGrid>
      <w:tr w14:paraId="4561E72F">
        <w:tblPrEx>
          <w:tblCellMar>
            <w:top w:w="0" w:type="dxa"/>
            <w:left w:w="108" w:type="dxa"/>
            <w:bottom w:w="0" w:type="dxa"/>
            <w:right w:w="108" w:type="dxa"/>
          </w:tblCellMar>
        </w:tblPrEx>
        <w:trPr>
          <w:trHeight w:val="7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BBFCF6F">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45EC9C5">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0C5AE40A">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3D72C37C">
        <w:tblPrEx>
          <w:tblCellMar>
            <w:top w:w="0" w:type="dxa"/>
            <w:left w:w="108" w:type="dxa"/>
            <w:bottom w:w="0" w:type="dxa"/>
            <w:right w:w="108" w:type="dxa"/>
          </w:tblCellMar>
        </w:tblPrEx>
        <w:trPr>
          <w:trHeight w:val="7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top"/>
          </w:tcPr>
          <w:p w14:paraId="1A629C1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775" w:type="pct"/>
            <w:tcBorders>
              <w:top w:val="single" w:color="auto" w:sz="4" w:space="0"/>
              <w:left w:val="single" w:color="auto" w:sz="4" w:space="0"/>
              <w:bottom w:val="single" w:color="auto" w:sz="4" w:space="0"/>
              <w:right w:val="single" w:color="auto" w:sz="4" w:space="0"/>
            </w:tcBorders>
            <w:noWrap w:val="0"/>
            <w:vAlign w:val="top"/>
          </w:tcPr>
          <w:p w14:paraId="767140AB">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CB5C25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kern w:val="44"/>
                <w:sz w:val="28"/>
                <w:szCs w:val="48"/>
                <w:u w:val="single"/>
                <w:lang w:val="en-US" w:eastAsia="zh-CN" w:bidi="ar"/>
              </w:rPr>
              <w:t>2025年度</w:t>
            </w:r>
            <w:r>
              <w:rPr>
                <w:rFonts w:hint="eastAsia" w:ascii="仿宋" w:hAnsi="仿宋" w:eastAsia="仿宋" w:cs="仿宋"/>
                <w:bCs/>
                <w:sz w:val="24"/>
                <w:szCs w:val="24"/>
                <w:lang w:val="en-US" w:eastAsia="zh-CN"/>
              </w:rPr>
              <w:t>纸张质量（定量水分）在线检测系统</w:t>
            </w:r>
            <w:r>
              <w:rPr>
                <w:rFonts w:hint="eastAsia" w:ascii="仿宋" w:hAnsi="仿宋" w:eastAsia="仿宋" w:cs="仿宋"/>
                <w:b/>
                <w:bCs/>
                <w:color w:val="FF0000"/>
                <w:kern w:val="44"/>
                <w:sz w:val="28"/>
                <w:szCs w:val="48"/>
                <w:u w:val="single"/>
                <w:lang w:val="en-US" w:eastAsia="zh-CN" w:bidi="ar"/>
              </w:rPr>
              <w:t>需求</w:t>
            </w:r>
            <w:r>
              <w:rPr>
                <w:rFonts w:hint="eastAsia" w:ascii="仿宋" w:hAnsi="仿宋" w:eastAsia="仿宋" w:cs="仿宋"/>
                <w:sz w:val="22"/>
                <w:szCs w:val="22"/>
                <w:lang w:val="en-US" w:eastAsia="zh-CN"/>
              </w:rPr>
              <w:t>详见“采购项目要求”</w:t>
            </w:r>
          </w:p>
        </w:tc>
      </w:tr>
      <w:tr w14:paraId="57D24BF6">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7EADD7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58CA57E0">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B75F89C">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 xml:space="preserve">湖北天之元科技有限公司 </w:t>
            </w:r>
            <w:r>
              <w:rPr>
                <w:rFonts w:hint="eastAsia" w:ascii="仿宋" w:hAnsi="仿宋" w:eastAsia="仿宋" w:cs="仿宋"/>
                <w:bCs/>
                <w:sz w:val="24"/>
                <w:szCs w:val="24"/>
              </w:rPr>
              <w:t xml:space="preserve"> </w:t>
            </w:r>
          </w:p>
        </w:tc>
      </w:tr>
      <w:tr w14:paraId="7771F97B">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7CE140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A170946">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66840C00">
            <w:pPr>
              <w:spacing w:line="440" w:lineRule="exact"/>
              <w:rPr>
                <w:rFonts w:hint="default" w:ascii="仿宋" w:hAnsi="仿宋" w:eastAsia="仿宋" w:cs="仿宋"/>
                <w:b/>
                <w:bCs/>
                <w:color w:val="FF0000"/>
                <w:kern w:val="44"/>
                <w:sz w:val="24"/>
                <w:szCs w:val="24"/>
                <w:u w:val="single"/>
                <w:lang w:val="en-US" w:eastAsia="zh-CN" w:bidi="ar"/>
              </w:rPr>
            </w:pPr>
            <w:r>
              <w:rPr>
                <w:rFonts w:hint="eastAsia" w:ascii="仿宋" w:hAnsi="仿宋" w:eastAsia="仿宋" w:cs="仿宋"/>
                <w:sz w:val="24"/>
                <w:szCs w:val="24"/>
              </w:rPr>
              <w:t>项目名称：</w:t>
            </w:r>
            <w:r>
              <w:rPr>
                <w:rFonts w:hint="eastAsia" w:ascii="仿宋" w:hAnsi="仿宋" w:eastAsia="仿宋" w:cs="仿宋"/>
                <w:b/>
                <w:bCs/>
                <w:color w:val="FF0000"/>
                <w:kern w:val="44"/>
                <w:sz w:val="28"/>
                <w:szCs w:val="48"/>
                <w:u w:val="single"/>
                <w:lang w:val="en-US" w:eastAsia="zh-CN" w:bidi="ar"/>
              </w:rPr>
              <w:t>2025年度</w:t>
            </w:r>
            <w:r>
              <w:rPr>
                <w:rFonts w:hint="eastAsia" w:ascii="仿宋" w:hAnsi="仿宋" w:eastAsia="仿宋" w:cs="仿宋"/>
                <w:bCs/>
                <w:sz w:val="24"/>
                <w:szCs w:val="24"/>
                <w:lang w:val="en-US" w:eastAsia="zh-CN"/>
              </w:rPr>
              <w:t>纸张质量（定量水分）在线检测系统</w:t>
            </w:r>
            <w:r>
              <w:rPr>
                <w:rFonts w:hint="eastAsia" w:ascii="仿宋" w:hAnsi="仿宋" w:eastAsia="仿宋" w:cs="仿宋"/>
                <w:b/>
                <w:bCs/>
                <w:color w:val="FF0000"/>
                <w:kern w:val="44"/>
                <w:sz w:val="28"/>
                <w:szCs w:val="48"/>
                <w:u w:val="single"/>
                <w:lang w:val="en-US" w:eastAsia="zh-CN" w:bidi="ar"/>
              </w:rPr>
              <w:t>需求</w:t>
            </w:r>
          </w:p>
          <w:p w14:paraId="6C557B8F">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TYA202501003</w:t>
            </w:r>
          </w:p>
        </w:tc>
      </w:tr>
      <w:tr w14:paraId="73316401">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D048957">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4002CBC6">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22A5A3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none"/>
                <w:lang w:val="en-US" w:eastAsia="zh-CN"/>
              </w:rPr>
              <w:t>湖北省黄石市浠水经济开发区散花工业园滨江五路2号</w:t>
            </w:r>
          </w:p>
        </w:tc>
      </w:tr>
      <w:tr w14:paraId="17977C5E">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6B4A8EE">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6B765D62">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AD4F961">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框架合同</w:t>
            </w:r>
          </w:p>
        </w:tc>
      </w:tr>
      <w:tr w14:paraId="4111EC14">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05DCF2E1">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454A0FC">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8D571D8">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14:paraId="1CF08AA3">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97FC3D5">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7CC100C">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8B106E7">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14:paraId="211FE6D0">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DD91940">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D5BCEF2">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769B643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02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17</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02</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17</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765BF720">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0667D2CB">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D7A70DD">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6BED699">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14:paraId="17585DF3">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06749F2F">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FC9DF9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ADDDB7F">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A328EA3">
            <w:pPr>
              <w:rPr>
                <w:rFonts w:hint="default" w:ascii="仿宋" w:hAnsi="仿宋" w:eastAsia="仿宋" w:cs="仿宋"/>
                <w:sz w:val="24"/>
                <w:szCs w:val="22"/>
                <w:lang w:val="en-US" w:eastAsia="zh-CN"/>
              </w:rPr>
            </w:pPr>
            <w:r>
              <w:rPr>
                <w:rFonts w:hint="eastAsia" w:ascii="仿宋" w:hAnsi="仿宋" w:eastAsia="仿宋" w:cs="仿宋"/>
                <w:b/>
                <w:bCs/>
                <w:color w:val="FF0000"/>
                <w:kern w:val="2"/>
                <w:sz w:val="32"/>
                <w:szCs w:val="32"/>
                <w:lang w:val="en-US" w:eastAsia="zh-CN" w:bidi="ar-SA"/>
              </w:rPr>
              <w:t>注：投递方式：投递到以下邮箱</w:t>
            </w:r>
            <w:r>
              <w:rPr>
                <w:rFonts w:hint="eastAsia" w:ascii="仿宋" w:hAnsi="仿宋" w:eastAsia="仿宋" w:cs="仿宋"/>
                <w:b/>
                <w:bCs/>
                <w:color w:val="FF0000"/>
                <w:kern w:val="2"/>
                <w:sz w:val="28"/>
                <w:szCs w:val="28"/>
                <w:lang w:val="en-US" w:eastAsia="zh-CN" w:bidi="ar-SA"/>
              </w:rPr>
              <w:t xml:space="preserve"> </w:t>
            </w:r>
            <w:r>
              <w:rPr>
                <w:rFonts w:hint="default" w:ascii="仿宋" w:hAnsi="仿宋" w:eastAsia="仿宋" w:cs="仿宋"/>
                <w:b/>
                <w:bCs/>
                <w:color w:val="FF0000"/>
                <w:kern w:val="2"/>
                <w:sz w:val="32"/>
                <w:szCs w:val="32"/>
                <w:u w:val="single"/>
                <w:lang w:val="en-US" w:eastAsia="zh-CN" w:bidi="ar-SA"/>
              </w:rPr>
              <w:fldChar w:fldCharType="begin"/>
            </w:r>
            <w:r>
              <w:rPr>
                <w:rFonts w:hint="default" w:ascii="仿宋" w:hAnsi="仿宋" w:eastAsia="仿宋" w:cs="仿宋"/>
                <w:b/>
                <w:bCs/>
                <w:color w:val="FF0000"/>
                <w:kern w:val="2"/>
                <w:sz w:val="32"/>
                <w:szCs w:val="32"/>
                <w:u w:val="single"/>
                <w:lang w:val="en-US" w:eastAsia="zh-CN" w:bidi="ar-SA"/>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FF0000"/>
                <w:kern w:val="2"/>
                <w:sz w:val="32"/>
                <w:szCs w:val="32"/>
                <w:u w:val="single"/>
                <w:lang w:val="en-US" w:eastAsia="zh-CN" w:bidi="ar-SA"/>
              </w:rPr>
              <w:fldChar w:fldCharType="separate"/>
            </w:r>
            <w:r>
              <w:rPr>
                <w:rFonts w:hint="default" w:ascii="仿宋" w:hAnsi="仿宋" w:eastAsia="仿宋" w:cs="仿宋"/>
                <w:b/>
                <w:bCs/>
                <w:color w:val="FF0000"/>
                <w:kern w:val="2"/>
                <w:sz w:val="32"/>
                <w:szCs w:val="32"/>
                <w:u w:val="single"/>
                <w:lang w:val="en-US" w:eastAsia="zh-CN" w:bidi="ar-SA"/>
              </w:rPr>
              <w:t>Tender@gdtengen.com</w:t>
            </w:r>
            <w:r>
              <w:rPr>
                <w:rFonts w:hint="default" w:ascii="仿宋" w:hAnsi="仿宋" w:eastAsia="仿宋" w:cs="仿宋"/>
                <w:b/>
                <w:bCs/>
                <w:color w:val="FF0000"/>
                <w:kern w:val="2"/>
                <w:sz w:val="32"/>
                <w:szCs w:val="32"/>
                <w:u w:val="single"/>
                <w:lang w:val="en-US" w:eastAsia="zh-CN" w:bidi="ar-SA"/>
              </w:rPr>
              <w:fldChar w:fldCharType="end"/>
            </w:r>
            <w:r>
              <w:rPr>
                <w:rFonts w:hint="default" w:ascii="仿宋" w:hAnsi="仿宋" w:eastAsia="仿宋" w:cs="仿宋"/>
                <w:b/>
                <w:bCs/>
                <w:color w:val="FF0000"/>
                <w:kern w:val="2"/>
                <w:sz w:val="32"/>
                <w:szCs w:val="32"/>
                <w:lang w:val="en-US" w:eastAsia="zh-CN" w:bidi="ar-SA"/>
              </w:rPr>
              <w:t xml:space="preserve"> </w:t>
            </w:r>
            <w:r>
              <w:rPr>
                <w:rFonts w:hint="eastAsia" w:ascii="仿宋" w:hAnsi="仿宋" w:eastAsia="仿宋" w:cs="仿宋"/>
                <w:b/>
                <w:bCs/>
                <w:color w:val="FF0000"/>
                <w:kern w:val="2"/>
                <w:sz w:val="32"/>
                <w:szCs w:val="32"/>
                <w:lang w:val="en-US" w:eastAsia="zh-CN" w:bidi="ar-SA"/>
              </w:rPr>
              <w:t>；</w:t>
            </w:r>
            <w:r>
              <w:rPr>
                <w:rFonts w:hint="eastAsia" w:ascii="仿宋" w:hAnsi="仿宋" w:eastAsia="仿宋" w:cs="仿宋"/>
                <w:kern w:val="2"/>
                <w:sz w:val="24"/>
                <w:szCs w:val="24"/>
                <w:lang w:val="en-US" w:eastAsia="zh-CN" w:bidi="ar-SA"/>
              </w:rPr>
              <w:br w:type="textWrapping"/>
            </w:r>
            <w:r>
              <w:rPr>
                <w:rFonts w:hint="default" w:ascii="仿宋" w:hAnsi="仿宋" w:eastAsia="仿宋" w:cs="仿宋"/>
                <w:b/>
                <w:bCs/>
                <w:color w:val="FF0000"/>
                <w:kern w:val="2"/>
                <w:sz w:val="24"/>
                <w:szCs w:val="24"/>
                <w:lang w:val="en-US" w:eastAsia="zh-CN" w:bidi="ar-SA"/>
              </w:rPr>
              <w:t>1、投递时</w:t>
            </w:r>
            <w:r>
              <w:rPr>
                <w:rFonts w:hint="eastAsia" w:ascii="仿宋" w:hAnsi="仿宋" w:eastAsia="仿宋" w:cs="仿宋"/>
                <w:b/>
                <w:bCs/>
                <w:color w:val="FF0000"/>
                <w:kern w:val="2"/>
                <w:sz w:val="24"/>
                <w:szCs w:val="24"/>
                <w:lang w:val="en-US" w:eastAsia="zh-CN" w:bidi="ar-SA"/>
              </w:rPr>
              <w:t>邮件抬头要写清楚招标项目名称，应</w:t>
            </w:r>
            <w:r>
              <w:rPr>
                <w:rFonts w:hint="default" w:ascii="仿宋" w:hAnsi="仿宋" w:eastAsia="仿宋" w:cs="仿宋"/>
                <w:b/>
                <w:bCs/>
                <w:color w:val="FF0000"/>
                <w:kern w:val="2"/>
                <w:sz w:val="24"/>
                <w:szCs w:val="24"/>
                <w:lang w:val="en-US" w:eastAsia="zh-CN" w:bidi="ar-SA"/>
              </w:rPr>
              <w:t>备注公司名称、项目名称、项目编号等信息；</w:t>
            </w:r>
            <w:r>
              <w:rPr>
                <w:rFonts w:hint="eastAsia" w:ascii="仿宋" w:hAnsi="仿宋" w:eastAsia="仿宋" w:cs="仿宋"/>
                <w:b/>
                <w:bCs/>
                <w:color w:val="FF0000"/>
                <w:kern w:val="2"/>
                <w:sz w:val="24"/>
                <w:szCs w:val="24"/>
                <w:lang w:val="en-US" w:eastAsia="zh-CN" w:bidi="ar-SA"/>
              </w:rPr>
              <w:t>（</w:t>
            </w:r>
            <w:r>
              <w:rPr>
                <w:rFonts w:hint="eastAsia" w:ascii="仿宋" w:hAnsi="仿宋" w:eastAsia="仿宋" w:cs="仿宋"/>
                <w:b/>
                <w:bCs/>
                <w:color w:val="FF0000"/>
                <w:kern w:val="2"/>
                <w:sz w:val="24"/>
                <w:szCs w:val="24"/>
                <w:highlight w:val="yellow"/>
                <w:lang w:val="en-US" w:eastAsia="zh-CN" w:bidi="ar-SA"/>
              </w:rPr>
              <w:t>例：广东天元实业集团股份有限公司+喷墨与检测系统项目+TYA202501001</w:t>
            </w:r>
            <w:r>
              <w:rPr>
                <w:rFonts w:hint="eastAsia" w:ascii="仿宋" w:hAnsi="仿宋" w:eastAsia="仿宋" w:cs="仿宋"/>
                <w:b/>
                <w:bCs/>
                <w:color w:val="FF0000"/>
                <w:kern w:val="2"/>
                <w:sz w:val="24"/>
                <w:szCs w:val="24"/>
                <w:lang w:val="en-US" w:eastAsia="zh-CN" w:bidi="ar-SA"/>
              </w:rPr>
              <w:t>）</w:t>
            </w:r>
            <w:r>
              <w:rPr>
                <w:rFonts w:hint="default" w:ascii="仿宋" w:hAnsi="仿宋" w:eastAsia="仿宋" w:cs="仿宋"/>
                <w:b/>
                <w:bCs/>
                <w:color w:val="FF0000"/>
                <w:kern w:val="2"/>
                <w:sz w:val="24"/>
                <w:szCs w:val="24"/>
                <w:lang w:val="en-US" w:eastAsia="zh-CN" w:bidi="ar-SA"/>
              </w:rPr>
              <w:br w:type="textWrapping"/>
            </w:r>
            <w:r>
              <w:rPr>
                <w:rFonts w:hint="default" w:ascii="仿宋" w:hAnsi="仿宋" w:eastAsia="仿宋" w:cs="仿宋"/>
                <w:b/>
                <w:bCs/>
                <w:color w:val="FF0000"/>
                <w:kern w:val="2"/>
                <w:sz w:val="24"/>
                <w:szCs w:val="24"/>
                <w:lang w:val="en-US" w:eastAsia="zh-CN" w:bidi="ar-SA"/>
              </w:rPr>
              <w:t>2、</w:t>
            </w:r>
            <w:r>
              <w:rPr>
                <w:rFonts w:hint="default" w:ascii="仿宋" w:hAnsi="仿宋" w:eastAsia="仿宋" w:cs="仿宋"/>
                <w:b/>
                <w:bCs/>
                <w:color w:val="FF0000"/>
                <w:kern w:val="2"/>
                <w:sz w:val="24"/>
                <w:szCs w:val="24"/>
                <w:u w:val="single"/>
                <w:lang w:val="en-US" w:eastAsia="zh-CN" w:bidi="ar-SA"/>
              </w:rPr>
              <w:t>将标书签名版扫描及发报价表电子版发到邮箱</w:t>
            </w:r>
            <w:r>
              <w:rPr>
                <w:rFonts w:hint="eastAsia" w:ascii="仿宋" w:hAnsi="仿宋" w:eastAsia="仿宋" w:cs="仿宋"/>
                <w:b/>
                <w:bCs/>
                <w:color w:val="FF0000"/>
                <w:kern w:val="2"/>
                <w:sz w:val="24"/>
                <w:szCs w:val="24"/>
                <w:u w:val="single"/>
                <w:lang w:val="en-US" w:eastAsia="zh-CN" w:bidi="ar-SA"/>
              </w:rPr>
              <w:t>。</w:t>
            </w:r>
          </w:p>
        </w:tc>
      </w:tr>
      <w:tr w14:paraId="452DB80D">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B56305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0F7000B">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0898002">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color w:val="FF0000"/>
                <w:sz w:val="24"/>
                <w:szCs w:val="24"/>
                <w:u w:val="single"/>
                <w:lang w:val="en-US" w:eastAsia="zh-CN"/>
              </w:rPr>
              <w:t>套</w:t>
            </w:r>
          </w:p>
        </w:tc>
      </w:tr>
      <w:tr w14:paraId="49A5C92E">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4D2AA6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7C54CEF">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00BC061">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14:paraId="5C408169">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B293B93">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13</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A3A2420">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5961540A">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02</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17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14:paraId="77FF290C">
        <w:tblPrEx>
          <w:tblCellMar>
            <w:top w:w="0" w:type="dxa"/>
            <w:left w:w="108" w:type="dxa"/>
            <w:bottom w:w="0" w:type="dxa"/>
            <w:right w:w="108" w:type="dxa"/>
          </w:tblCellMar>
        </w:tblPrEx>
        <w:trPr>
          <w:trHeight w:val="432"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E0B12AC">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14E205AB">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75C66142">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02</w:t>
            </w:r>
            <w:bookmarkStart w:id="14" w:name="_GoBack"/>
            <w:bookmarkEnd w:id="14"/>
            <w:r>
              <w:rPr>
                <w:rFonts w:hint="eastAsia" w:ascii="仿宋" w:hAnsi="仿宋" w:eastAsia="仿宋" w:cs="仿宋"/>
                <w:b/>
                <w:bCs/>
                <w:color w:val="FF0000"/>
                <w:sz w:val="24"/>
                <w:szCs w:val="24"/>
                <w:u w:val="single"/>
                <w:lang w:val="en-US" w:eastAsia="zh-CN"/>
              </w:rPr>
              <w:t xml:space="preserve">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17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14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14:paraId="1CF36571">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14:paraId="55FD3057">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12C7E45D">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B75411A">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29605BC">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需要</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投标人无需到场，需保持手机畅通）</w:t>
            </w:r>
          </w:p>
        </w:tc>
      </w:tr>
      <w:tr w14:paraId="17EF3D6C">
        <w:tblPrEx>
          <w:tblCellMar>
            <w:top w:w="0" w:type="dxa"/>
            <w:left w:w="108" w:type="dxa"/>
            <w:bottom w:w="0" w:type="dxa"/>
            <w:right w:w="108" w:type="dxa"/>
          </w:tblCellMar>
        </w:tblPrEx>
        <w:trPr>
          <w:trHeight w:val="35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35672DD4">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6956064">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1E66BD3">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14:paraId="4152E0DF">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83A56F7">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D74FC7E">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71A599E">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23FFD8A8">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14:paraId="2BBD6DD4">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10832084">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425B55B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2F618E2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0BDDC50A">
            <w:pPr>
              <w:autoSpaceDE w:val="0"/>
              <w:autoSpaceDN w:val="0"/>
              <w:adjustRightInd w:val="0"/>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p>
          <w:p w14:paraId="4EEE3583">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30%定金，30%发货前经需方验收合格后支付，30%到需方使用6个月无异常后支付，10% 于质保期满后支付。</w:t>
            </w:r>
          </w:p>
          <w:p w14:paraId="5C71401B">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 xml:space="preserve">电汇 </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承兑汇票 □现金收款 □刷卡收款</w:t>
            </w:r>
          </w:p>
          <w:p w14:paraId="6BC1E7BF">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月度结算 □季度结算 □年度结算</w:t>
            </w:r>
          </w:p>
        </w:tc>
      </w:tr>
      <w:tr w14:paraId="4AE0B5CD">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0AADA78">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D78BF25">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01F79CEF">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1.企业注册时间不少于3年。</w:t>
            </w:r>
          </w:p>
          <w:p w14:paraId="482BB862">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2.具有增值税一般纳税人资格，具有完成本项目合同的财务、生产或供货能力。</w:t>
            </w:r>
          </w:p>
          <w:p w14:paraId="1818B8B6">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3.投标人提供的设备必须为符合国家和行业技术标准的合格产品，且满足需方当前使用技术要求。</w:t>
            </w:r>
          </w:p>
          <w:p w14:paraId="3B7E59CD">
            <w:pPr>
              <w:spacing w:line="440" w:lineRule="exact"/>
              <w:rPr>
                <w:rFonts w:hint="default"/>
                <w:lang w:val="en-US" w:eastAsia="zh-CN"/>
              </w:rPr>
            </w:pPr>
            <w:r>
              <w:rPr>
                <w:rFonts w:hint="eastAsia" w:ascii="仿宋" w:hAnsi="仿宋" w:eastAsia="仿宋" w:cs="仿宋"/>
                <w:bCs/>
                <w:sz w:val="24"/>
                <w:szCs w:val="24"/>
                <w:lang w:val="en-US" w:eastAsia="zh-CN"/>
              </w:rPr>
              <w:t>4.具备制造本次招标设备的专业</w:t>
            </w:r>
            <w:r>
              <w:rPr>
                <w:rFonts w:hint="eastAsia" w:ascii="仿宋" w:hAnsi="仿宋" w:eastAsia="仿宋" w:cs="仿宋"/>
                <w:bCs/>
                <w:sz w:val="24"/>
                <w:szCs w:val="24"/>
                <w:highlight w:val="none"/>
                <w:lang w:val="en-US" w:eastAsia="zh-CN"/>
              </w:rPr>
              <w:t>生产制造厂商或经制造商授权的委托代理商，同时具备招标设备的售后服务的资格。</w:t>
            </w:r>
          </w:p>
        </w:tc>
      </w:tr>
      <w:tr w14:paraId="4BD96246">
        <w:tblPrEx>
          <w:tblCellMar>
            <w:top w:w="0" w:type="dxa"/>
            <w:left w:w="108" w:type="dxa"/>
            <w:bottom w:w="0" w:type="dxa"/>
            <w:right w:w="108" w:type="dxa"/>
          </w:tblCellMar>
        </w:tblPrEx>
        <w:trPr>
          <w:trHeight w:val="1062"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6E0BAC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381443C">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招标流程</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AED8C9B">
            <w:pPr>
              <w:pStyle w:val="25"/>
              <w:rPr>
                <w:rFonts w:hint="default" w:ascii="仿宋" w:hAnsi="仿宋" w:eastAsia="仿宋" w:cs="仿宋"/>
                <w:bCs/>
                <w:sz w:val="24"/>
                <w:szCs w:val="24"/>
                <w:lang w:val="en-US" w:eastAsia="zh-CN"/>
              </w:rPr>
            </w:pPr>
            <w:r>
              <w:rPr>
                <w:rFonts w:hint="eastAsia" w:ascii="仿宋" w:hAnsi="仿宋" w:eastAsia="仿宋" w:cs="仿宋"/>
                <w:color w:val="000000"/>
                <w:sz w:val="22"/>
                <w:szCs w:val="22"/>
                <w:lang w:val="en-US" w:eastAsia="zh-CN"/>
              </w:rPr>
              <w:t>制作标书发标→投标→开标→确定中标方→双方签订合同→按合同履约。</w:t>
            </w:r>
          </w:p>
        </w:tc>
      </w:tr>
    </w:tbl>
    <w:p w14:paraId="0F5A5863">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bookmarkStart w:id="9" w:name="_Toc23258"/>
      <w:r>
        <w:rPr>
          <w:rFonts w:hint="eastAsia" w:ascii="仿宋" w:hAnsi="仿宋" w:eastAsia="仿宋" w:cs="仿宋"/>
          <w:lang w:val="en-US" w:eastAsia="zh-CN"/>
        </w:rPr>
        <w:t>一、招标人及项目概况</w:t>
      </w:r>
    </w:p>
    <w:p w14:paraId="445B4464">
      <w:pPr>
        <w:pStyle w:val="51"/>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u w:val="none"/>
          <w:lang w:val="en-US" w:eastAsia="zh-CN"/>
        </w:rPr>
        <w:t>湖北天之元科技有限公司</w:t>
      </w:r>
      <w:r>
        <w:rPr>
          <w:rFonts w:hint="eastAsia" w:ascii="仿宋" w:hAnsi="仿宋" w:eastAsia="仿宋" w:cs="仿宋"/>
          <w:sz w:val="28"/>
          <w:szCs w:val="28"/>
        </w:rPr>
        <w:t>需采购</w:t>
      </w:r>
      <w:r>
        <w:rPr>
          <w:rFonts w:hint="eastAsia" w:ascii="仿宋" w:hAnsi="仿宋" w:eastAsia="仿宋" w:cs="仿宋"/>
          <w:b w:val="0"/>
          <w:bCs w:val="0"/>
          <w:color w:val="FF0000"/>
          <w:kern w:val="44"/>
          <w:sz w:val="28"/>
          <w:szCs w:val="48"/>
          <w:u w:val="single"/>
          <w:lang w:val="en-US" w:eastAsia="zh-CN" w:bidi="ar"/>
        </w:rPr>
        <w:t>2025年度</w:t>
      </w:r>
      <w:r>
        <w:rPr>
          <w:rFonts w:hint="eastAsia" w:ascii="仿宋" w:hAnsi="仿宋" w:eastAsia="仿宋" w:cs="仿宋"/>
          <w:sz w:val="28"/>
          <w:szCs w:val="28"/>
          <w:u w:val="none"/>
          <w:lang w:val="en-US" w:eastAsia="zh-CN"/>
        </w:rPr>
        <w:t>纸张质量（定量水分）在线检测系统</w:t>
      </w:r>
      <w:r>
        <w:rPr>
          <w:rFonts w:hint="eastAsia" w:ascii="仿宋" w:hAnsi="仿宋" w:eastAsia="仿宋" w:cs="仿宋"/>
          <w:b/>
          <w:bCs w:val="0"/>
          <w:color w:val="FF0000"/>
          <w:kern w:val="44"/>
          <w:sz w:val="28"/>
          <w:szCs w:val="48"/>
          <w:u w:val="single"/>
          <w:lang w:val="en-US" w:eastAsia="zh-CN" w:bidi="ar"/>
        </w:rPr>
        <w:t>项目</w:t>
      </w:r>
      <w:r>
        <w:rPr>
          <w:rFonts w:hint="eastAsia" w:ascii="仿宋" w:hAnsi="仿宋" w:eastAsia="仿宋" w:cs="仿宋"/>
          <w:sz w:val="28"/>
          <w:szCs w:val="28"/>
          <w:lang w:val="en-US" w:eastAsia="zh-CN"/>
        </w:rPr>
        <w:t>（</w:t>
      </w:r>
      <w:r>
        <w:rPr>
          <w:rFonts w:hint="eastAsia" w:ascii="仿宋" w:hAnsi="仿宋" w:eastAsia="仿宋" w:cs="仿宋"/>
          <w:sz w:val="28"/>
          <w:szCs w:val="28"/>
        </w:rPr>
        <w:t>见投标人须知前附表</w:t>
      </w:r>
      <w:r>
        <w:rPr>
          <w:rFonts w:hint="eastAsia" w:ascii="仿宋" w:hAnsi="仿宋" w:eastAsia="仿宋" w:cs="仿宋"/>
          <w:sz w:val="28"/>
          <w:szCs w:val="28"/>
          <w:lang w:val="en-US" w:eastAsia="zh-CN"/>
        </w:rPr>
        <w:t>与采购项目</w:t>
      </w:r>
      <w:r>
        <w:rPr>
          <w:rFonts w:hint="eastAsia" w:ascii="仿宋" w:hAnsi="仿宋" w:eastAsia="仿宋" w:cs="仿宋"/>
          <w:sz w:val="28"/>
          <w:szCs w:val="28"/>
        </w:rPr>
        <w:t>需求</w:t>
      </w:r>
      <w:r>
        <w:rPr>
          <w:rFonts w:hint="eastAsia" w:ascii="仿宋" w:hAnsi="仿宋" w:eastAsia="仿宋" w:cs="仿宋"/>
          <w:sz w:val="28"/>
          <w:szCs w:val="28"/>
          <w:lang w:eastAsia="zh-CN"/>
        </w:rPr>
        <w:t>）</w:t>
      </w:r>
      <w:r>
        <w:rPr>
          <w:rFonts w:hint="eastAsia" w:ascii="仿宋" w:hAnsi="仿宋" w:eastAsia="仿宋" w:cs="仿宋"/>
          <w:sz w:val="28"/>
          <w:szCs w:val="28"/>
        </w:rPr>
        <w:t>。</w:t>
      </w:r>
    </w:p>
    <w:p w14:paraId="67518A8E">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二、招标方式</w:t>
      </w:r>
    </w:p>
    <w:p w14:paraId="0917852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trike w:val="0"/>
          <w:dstrike w:val="0"/>
          <w:color w:val="FF0000"/>
          <w:sz w:val="28"/>
          <w:szCs w:val="28"/>
          <w:highlight w:val="none"/>
          <w:u w:val="single"/>
          <w:lang w:val="en-US" w:eastAsia="zh-CN"/>
        </w:rPr>
      </w:pPr>
      <w:r>
        <w:rPr>
          <w:rFonts w:hint="eastAsia" w:ascii="仿宋" w:hAnsi="仿宋" w:eastAsia="仿宋" w:cs="仿宋"/>
          <w:b/>
          <w:bCs/>
          <w:strike w:val="0"/>
          <w:dstrike w:val="0"/>
          <w:color w:val="FF0000"/>
          <w:sz w:val="28"/>
          <w:szCs w:val="28"/>
          <w:highlight w:val="none"/>
          <w:u w:val="single"/>
          <w:lang w:val="en-US" w:eastAsia="zh-CN"/>
        </w:rPr>
        <w:t>采用公开招标</w:t>
      </w:r>
      <w:r>
        <w:rPr>
          <w:rFonts w:hint="eastAsia" w:ascii="仿宋" w:hAnsi="仿宋" w:eastAsia="仿宋" w:cs="仿宋"/>
          <w:strike w:val="0"/>
          <w:dstrike w:val="0"/>
          <w:color w:val="FF0000"/>
          <w:sz w:val="28"/>
          <w:szCs w:val="28"/>
          <w:highlight w:val="none"/>
          <w:u w:val="single"/>
          <w:lang w:val="en-US" w:eastAsia="zh-CN"/>
        </w:rPr>
        <w:t>：</w:t>
      </w:r>
      <w:r>
        <w:rPr>
          <w:rFonts w:hint="eastAsia" w:ascii="仿宋" w:hAnsi="仿宋" w:eastAsia="仿宋" w:cs="仿宋"/>
          <w:strike w:val="0"/>
          <w:dstrike w:val="0"/>
          <w:color w:val="FF0000"/>
          <w:sz w:val="28"/>
          <w:szCs w:val="28"/>
          <w:highlight w:val="none"/>
          <w:u w:val="none"/>
          <w:lang w:val="en-US" w:eastAsia="zh-CN"/>
        </w:rPr>
        <w:t>公开招标</w:t>
      </w:r>
      <w:r>
        <w:rPr>
          <w:rFonts w:hint="eastAsia" w:ascii="仿宋" w:hAnsi="仿宋" w:eastAsia="仿宋" w:cs="仿宋"/>
          <w:strike w:val="0"/>
          <w:dstrike w:val="0"/>
          <w:color w:val="FF0000"/>
          <w:sz w:val="28"/>
          <w:szCs w:val="28"/>
          <w:highlight w:val="none"/>
          <w:u w:val="none"/>
        </w:rPr>
        <w:t>是</w:t>
      </w:r>
      <w:r>
        <w:rPr>
          <w:rFonts w:hint="eastAsia" w:ascii="仿宋" w:hAnsi="仿宋" w:eastAsia="仿宋" w:cs="仿宋"/>
          <w:strike w:val="0"/>
          <w:dstrike w:val="0"/>
          <w:color w:val="FF0000"/>
          <w:sz w:val="28"/>
          <w:szCs w:val="28"/>
          <w:highlight w:val="none"/>
          <w:u w:val="none"/>
          <w:lang w:val="en-US" w:eastAsia="zh-CN"/>
        </w:rPr>
        <w:t>指</w:t>
      </w:r>
      <w:r>
        <w:rPr>
          <w:rFonts w:hint="eastAsia" w:ascii="仿宋" w:hAnsi="仿宋" w:eastAsia="仿宋" w:cs="仿宋"/>
          <w:strike w:val="0"/>
          <w:dstrike w:val="0"/>
          <w:color w:val="FF0000"/>
          <w:sz w:val="28"/>
          <w:szCs w:val="28"/>
          <w:highlight w:val="none"/>
          <w:u w:val="none"/>
        </w:rPr>
        <w:t>招标人通过媒介发布招标公告的方式邀请所有不特定的潜在投标人参加投标，并按照招标文件规定的评标标准和方法确定中标人的一种竞争交易方式。</w:t>
      </w:r>
    </w:p>
    <w:p w14:paraId="65BEDA40">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三、合格的投标人</w:t>
      </w:r>
    </w:p>
    <w:p w14:paraId="1A8B087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1、</w:t>
      </w:r>
      <w:r>
        <w:rPr>
          <w:rFonts w:hint="eastAsia" w:ascii="仿宋" w:hAnsi="仿宋" w:eastAsia="仿宋" w:cs="仿宋"/>
          <w:color w:val="auto"/>
          <w:sz w:val="28"/>
          <w:szCs w:val="28"/>
          <w:highlight w:val="none"/>
        </w:rPr>
        <w:t>在中华人民共和国境内拥有合法经营权力，符合国家有关规定，具有独立承担民事责任的能力；</w:t>
      </w:r>
    </w:p>
    <w:p w14:paraId="44889E6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 w:val="0"/>
          <w:bCs w:val="0"/>
          <w:i w:val="0"/>
          <w:iCs w:val="0"/>
          <w:caps w:val="0"/>
          <w:color w:val="000000"/>
          <w:spacing w:val="0"/>
          <w:sz w:val="28"/>
          <w:szCs w:val="28"/>
          <w:shd w:val="clear" w:fill="FFFFFF"/>
          <w:lang w:val="en-US" w:eastAsia="zh-CN"/>
        </w:rPr>
        <w:t>具备法人企业资格及纳税人资格</w:t>
      </w:r>
      <w:r>
        <w:rPr>
          <w:rFonts w:hint="eastAsia" w:ascii="仿宋" w:hAnsi="仿宋" w:eastAsia="仿宋" w:cs="仿宋"/>
          <w:color w:val="auto"/>
          <w:sz w:val="28"/>
          <w:szCs w:val="28"/>
          <w:highlight w:val="none"/>
        </w:rPr>
        <w:t>和社会保障资金的良好记录</w:t>
      </w:r>
      <w:r>
        <w:rPr>
          <w:rFonts w:hint="eastAsia" w:ascii="仿宋" w:hAnsi="仿宋" w:eastAsia="仿宋" w:cs="仿宋"/>
          <w:color w:val="auto"/>
          <w:sz w:val="28"/>
          <w:szCs w:val="28"/>
          <w:highlight w:val="none"/>
          <w:lang w:eastAsia="zh-CN"/>
        </w:rPr>
        <w:t>；</w:t>
      </w:r>
    </w:p>
    <w:p w14:paraId="5AFCD00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具有良好的商业信誉和健全的财务会计制度；</w:t>
      </w:r>
    </w:p>
    <w:p w14:paraId="746EC74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具有履行合同所必需的设备和专业技术能力；</w:t>
      </w:r>
    </w:p>
    <w:p w14:paraId="399ABB5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近三年内，在经营活动中没有重大违法记录</w:t>
      </w:r>
      <w:r>
        <w:rPr>
          <w:rFonts w:hint="eastAsia" w:ascii="仿宋" w:hAnsi="仿宋" w:eastAsia="仿宋" w:cs="仿宋"/>
          <w:color w:val="auto"/>
          <w:sz w:val="28"/>
          <w:szCs w:val="28"/>
          <w:highlight w:val="none"/>
          <w:lang w:val="en-US" w:eastAsia="zh-CN"/>
        </w:rPr>
        <w:t>。</w:t>
      </w:r>
    </w:p>
    <w:p w14:paraId="1DAFEBA1">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四、廉洁要求</w:t>
      </w:r>
    </w:p>
    <w:p w14:paraId="5BC8C70D">
      <w:pPr>
        <w:pStyle w:val="47"/>
        <w:keepNext w:val="0"/>
        <w:keepLines w:val="0"/>
        <w:pageBreakBefore w:val="0"/>
        <w:numPr>
          <w:ilvl w:val="0"/>
          <w:numId w:val="0"/>
        </w:numPr>
        <w:kinsoku/>
        <w:wordWrap/>
        <w:overflowPunct/>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41CD0EB9">
      <w:pPr>
        <w:keepNext w:val="0"/>
        <w:keepLines w:val="0"/>
        <w:pageBreakBefore w:val="0"/>
        <w:kinsoku/>
        <w:wordWrap/>
        <w:overflowPunct/>
        <w:topLinePunct w:val="0"/>
        <w:autoSpaceDE/>
        <w:autoSpaceDN/>
        <w:bidi w:val="0"/>
        <w:adjustRightInd/>
        <w:snapToGrid/>
        <w:spacing w:line="288"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7BB0C730">
      <w:pPr>
        <w:pStyle w:val="25"/>
        <w:ind w:firstLine="560" w:firstLineChars="200"/>
        <w:rPr>
          <w:rFonts w:hint="default"/>
          <w:lang w:val="en-US" w:eastAsia="zh-CN"/>
        </w:rPr>
      </w:pPr>
      <w:r>
        <w:rPr>
          <w:rFonts w:hint="eastAsia" w:ascii="仿宋" w:hAnsi="仿宋" w:eastAsia="仿宋" w:cs="仿宋"/>
          <w:color w:val="000000"/>
          <w:sz w:val="28"/>
          <w:szCs w:val="28"/>
          <w:highlight w:val="none"/>
          <w:lang w:val="en-US" w:eastAsia="zh-CN"/>
        </w:rPr>
        <w:t>3、投标供应商如与我司生产部门/质量部门人员存在私人关系（如相识/亲戚/曾经合作/曾经雇佣），必须积极报备，如后续发现将直接影响评标结果及后续合作。</w:t>
      </w:r>
    </w:p>
    <w:p w14:paraId="20B145E6">
      <w:pPr>
        <w:bidi w:val="0"/>
        <w:ind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4、供应商发现招投标活动中其他供应商或我方人员存在违法违纪行为的，都有权向广东天元实业集团股份有限公司进行举报，举报途径：</w:t>
      </w:r>
    </w:p>
    <w:p w14:paraId="315C43B6">
      <w:pPr>
        <w:widowControl/>
        <w:spacing w:line="360" w:lineRule="auto"/>
        <w:jc w:val="left"/>
        <w:rPr>
          <w:rFonts w:hint="eastAsia" w:ascii="Times New Roman" w:hAnsi="Times New Roman" w:eastAsia="仿宋" w:cs="Times New Roman"/>
          <w:kern w:val="2"/>
          <w:sz w:val="28"/>
          <w:szCs w:val="28"/>
          <w:lang w:val="en-US" w:eastAsia="zh-CN" w:bidi="ar-SA"/>
        </w:rPr>
      </w:pPr>
      <w:r>
        <w:rPr>
          <w:rStyle w:val="22"/>
          <w:rFonts w:hint="eastAsia" w:ascii="仿宋" w:hAnsi="仿宋" w:eastAsia="仿宋" w:cs="仿宋"/>
          <w:b w:val="0"/>
          <w:bCs/>
          <w:i w:val="0"/>
          <w:iCs w:val="0"/>
          <w:caps w:val="0"/>
          <w:color w:val="FF0000"/>
          <w:spacing w:val="0"/>
          <w:sz w:val="28"/>
          <w:szCs w:val="28"/>
          <w:shd w:val="clear" w:fill="FFFFFF"/>
        </w:rPr>
        <w:t>监督</w:t>
      </w:r>
      <w:r>
        <w:rPr>
          <w:rStyle w:val="22"/>
          <w:rFonts w:hint="eastAsia" w:ascii="仿宋" w:hAnsi="仿宋" w:eastAsia="仿宋" w:cs="仿宋"/>
          <w:b w:val="0"/>
          <w:bCs/>
          <w:i w:val="0"/>
          <w:iCs w:val="0"/>
          <w:caps w:val="0"/>
          <w:color w:val="FF0000"/>
          <w:spacing w:val="0"/>
          <w:sz w:val="28"/>
          <w:szCs w:val="28"/>
          <w:shd w:val="clear" w:fill="FFFFFF"/>
          <w:lang w:eastAsia="zh-CN"/>
        </w:rPr>
        <w:t>、</w:t>
      </w:r>
      <w:r>
        <w:rPr>
          <w:rStyle w:val="22"/>
          <w:rFonts w:hint="eastAsia" w:ascii="仿宋" w:hAnsi="仿宋" w:eastAsia="仿宋" w:cs="仿宋"/>
          <w:b w:val="0"/>
          <w:bCs/>
          <w:i w:val="0"/>
          <w:iCs w:val="0"/>
          <w:caps w:val="0"/>
          <w:color w:val="FF0000"/>
          <w:spacing w:val="0"/>
          <w:sz w:val="28"/>
          <w:szCs w:val="28"/>
          <w:shd w:val="clear" w:fill="FFFFFF"/>
        </w:rPr>
        <w:t>投诉邮箱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14:paraId="19404D2C">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五、标书投递</w:t>
      </w:r>
    </w:p>
    <w:p w14:paraId="304541B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cs="仿宋"/>
          <w:color w:val="000000"/>
          <w:sz w:val="28"/>
          <w:szCs w:val="28"/>
          <w:highlight w:val="none"/>
          <w:lang w:val="en-US" w:eastAsia="zh-CN"/>
        </w:rPr>
        <w:t>1、</w:t>
      </w:r>
      <w:r>
        <w:rPr>
          <w:rFonts w:hint="eastAsia" w:ascii="仿宋" w:hAnsi="仿宋" w:eastAsia="仿宋" w:cs="仿宋"/>
          <w:color w:val="000000"/>
          <w:sz w:val="28"/>
          <w:szCs w:val="28"/>
          <w:highlight w:val="none"/>
        </w:rPr>
        <w:t>各投标供应商需在规定的投标截止时间之前，对各招标事项进行完整准确地填写回复</w:t>
      </w:r>
      <w:r>
        <w:rPr>
          <w:rFonts w:hint="eastAsia" w:ascii="仿宋" w:hAnsi="仿宋" w:eastAsia="仿宋" w:cs="仿宋"/>
          <w:color w:val="000000"/>
          <w:sz w:val="28"/>
          <w:szCs w:val="28"/>
          <w:highlight w:val="none"/>
          <w:lang w:eastAsia="zh-CN"/>
        </w:rPr>
        <w:t>，</w:t>
      </w:r>
      <w:r>
        <w:rPr>
          <w:rFonts w:hint="eastAsia" w:ascii="仿宋" w:hAnsi="仿宋" w:eastAsia="仿宋" w:cs="仿宋"/>
          <w:color w:val="auto"/>
          <w:sz w:val="28"/>
          <w:szCs w:val="28"/>
          <w:highlight w:val="none"/>
          <w:lang w:val="en-US" w:eastAsia="zh-CN"/>
        </w:rPr>
        <w:t>完成</w:t>
      </w:r>
      <w:r>
        <w:rPr>
          <w:rFonts w:hint="eastAsia" w:ascii="仿宋" w:hAnsi="仿宋" w:eastAsia="仿宋" w:cs="仿宋"/>
          <w:color w:val="auto"/>
          <w:sz w:val="28"/>
          <w:szCs w:val="28"/>
          <w:highlight w:val="none"/>
        </w:rPr>
        <w:t>投标文件提交</w:t>
      </w:r>
      <w:r>
        <w:rPr>
          <w:rFonts w:hint="eastAsia" w:ascii="仿宋" w:hAnsi="仿宋" w:eastAsia="仿宋" w:cs="仿宋"/>
          <w:color w:val="auto"/>
          <w:sz w:val="28"/>
          <w:szCs w:val="28"/>
          <w:highlight w:val="none"/>
          <w:lang w:eastAsia="zh-CN"/>
        </w:rPr>
        <w:t>（</w:t>
      </w:r>
      <w:r>
        <w:rPr>
          <w:rFonts w:hint="eastAsia" w:ascii="仿宋" w:hAnsi="仿宋" w:eastAsia="仿宋" w:cs="仿宋"/>
          <w:b/>
          <w:i w:val="0"/>
          <w:iCs/>
          <w:sz w:val="28"/>
          <w:szCs w:val="28"/>
          <w:highlight w:val="none"/>
        </w:rPr>
        <w:t>见投标人须知前附表</w:t>
      </w:r>
      <w:r>
        <w:rPr>
          <w:rFonts w:hint="eastAsia" w:ascii="仿宋" w:hAnsi="仿宋" w:eastAsia="仿宋" w:cs="仿宋"/>
          <w:color w:val="auto"/>
          <w:sz w:val="28"/>
          <w:szCs w:val="28"/>
          <w:highlight w:val="none"/>
          <w:lang w:eastAsia="zh-CN"/>
        </w:rPr>
        <w:t>）。</w:t>
      </w:r>
    </w:p>
    <w:p w14:paraId="58AFE67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逾期送达投标文件，招标人不予受理。</w:t>
      </w:r>
    </w:p>
    <w:p w14:paraId="7CD13E9D">
      <w:pPr>
        <w:keepNext w:val="0"/>
        <w:keepLines w:val="0"/>
        <w:pageBreakBefore w:val="0"/>
        <w:kinsoku/>
        <w:wordWrap/>
        <w:overflowPunct/>
        <w:topLinePunct w:val="0"/>
        <w:autoSpaceDE/>
        <w:autoSpaceDN/>
        <w:bidi w:val="0"/>
        <w:adjustRightInd/>
        <w:snapToGrid/>
        <w:spacing w:line="288"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在标书发出后，内外各方可在规定的答疑截止日前提出疑问或修改意见，如需对标书进行必要的澄清或修改，</w:t>
      </w:r>
      <w:r>
        <w:rPr>
          <w:rFonts w:hint="eastAsia" w:ascii="仿宋" w:hAnsi="仿宋" w:eastAsia="仿宋" w:cs="仿宋"/>
          <w:color w:val="000000"/>
          <w:sz w:val="28"/>
          <w:szCs w:val="28"/>
          <w:highlight w:val="none"/>
          <w:lang w:eastAsia="zh-CN"/>
        </w:rPr>
        <w:t>招标小组</w:t>
      </w:r>
      <w:r>
        <w:rPr>
          <w:rFonts w:hint="eastAsia" w:ascii="仿宋" w:hAnsi="仿宋" w:eastAsia="仿宋" w:cs="仿宋"/>
          <w:color w:val="000000"/>
          <w:sz w:val="28"/>
          <w:szCs w:val="28"/>
          <w:highlight w:val="none"/>
        </w:rPr>
        <w:t>成员应根据职责分工提供澄清的内容到供应链中心，由</w:t>
      </w:r>
      <w:r>
        <w:rPr>
          <w:rFonts w:hint="eastAsia" w:ascii="仿宋" w:hAnsi="仿宋" w:eastAsia="仿宋" w:cs="仿宋"/>
          <w:color w:val="000000"/>
          <w:sz w:val="28"/>
          <w:szCs w:val="28"/>
          <w:highlight w:val="none"/>
          <w:lang w:val="en-US" w:eastAsia="zh-CN"/>
        </w:rPr>
        <w:t>供应链中心</w:t>
      </w:r>
      <w:r>
        <w:rPr>
          <w:rFonts w:hint="eastAsia" w:ascii="仿宋" w:hAnsi="仿宋" w:eastAsia="仿宋" w:cs="仿宋"/>
          <w:color w:val="000000"/>
          <w:sz w:val="28"/>
          <w:szCs w:val="28"/>
          <w:highlight w:val="none"/>
        </w:rPr>
        <w:t>在截标时间至少2</w:t>
      </w:r>
      <w:r>
        <w:rPr>
          <w:rFonts w:hint="eastAsia" w:ascii="仿宋" w:hAnsi="仿宋" w:eastAsia="仿宋" w:cs="仿宋"/>
          <w:color w:val="000000"/>
          <w:sz w:val="28"/>
          <w:szCs w:val="28"/>
          <w:highlight w:val="none"/>
          <w:lang w:val="en-US" w:eastAsia="zh-CN"/>
        </w:rPr>
        <w:t>个</w:t>
      </w:r>
      <w:r>
        <w:rPr>
          <w:rFonts w:hint="eastAsia" w:ascii="仿宋" w:hAnsi="仿宋" w:eastAsia="仿宋" w:cs="仿宋"/>
          <w:color w:val="000000"/>
          <w:sz w:val="28"/>
          <w:szCs w:val="28"/>
          <w:highlight w:val="none"/>
        </w:rPr>
        <w:t>工作日前负责向所有供应商进行澄清，澄清的内容作为标书的组成部分。</w:t>
      </w:r>
    </w:p>
    <w:p w14:paraId="51A30CA9">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六、开标与评标</w:t>
      </w:r>
    </w:p>
    <w:p w14:paraId="2F4F2A72">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lang w:val="zh-CN" w:eastAsia="zh-CN" w:bidi="ar-SA"/>
        </w:rPr>
        <w:t>招标人将根据规定的时间，在</w:t>
      </w:r>
      <w:r>
        <w:rPr>
          <w:rFonts w:hint="eastAsia" w:ascii="仿宋" w:hAnsi="仿宋" w:eastAsia="仿宋" w:cs="仿宋"/>
          <w:kern w:val="2"/>
          <w:sz w:val="28"/>
          <w:szCs w:val="28"/>
          <w:lang w:val="en-US" w:eastAsia="zh-CN" w:bidi="ar-SA"/>
        </w:rPr>
        <w:t>广东天元实业集团股份有限公司</w:t>
      </w:r>
      <w:r>
        <w:rPr>
          <w:rFonts w:hint="eastAsia" w:ascii="仿宋" w:hAnsi="仿宋" w:eastAsia="仿宋" w:cs="仿宋"/>
          <w:kern w:val="2"/>
          <w:sz w:val="28"/>
          <w:szCs w:val="28"/>
          <w:lang w:val="zh-CN" w:eastAsia="zh-CN" w:bidi="ar-SA"/>
        </w:rPr>
        <w:t>内部开标。</w:t>
      </w:r>
    </w:p>
    <w:p w14:paraId="26D00BB1">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2、评标方式采用</w:t>
      </w:r>
      <w:r>
        <w:rPr>
          <w:rFonts w:hint="eastAsia" w:ascii="仿宋" w:hAnsi="仿宋" w:eastAsia="仿宋" w:cs="仿宋"/>
          <w:kern w:val="2"/>
          <w:sz w:val="28"/>
          <w:szCs w:val="28"/>
          <w:highlight w:val="none"/>
          <w:lang w:val="en-US" w:eastAsia="zh-CN" w:bidi="ar-SA"/>
        </w:rPr>
        <w:t>适用</w:t>
      </w:r>
      <w:r>
        <w:rPr>
          <w:rFonts w:hint="eastAsia" w:ascii="仿宋" w:hAnsi="仿宋" w:eastAsia="仿宋" w:cs="仿宋"/>
          <w:kern w:val="2"/>
          <w:sz w:val="28"/>
          <w:szCs w:val="28"/>
          <w:lang w:val="en-US" w:eastAsia="zh-CN" w:bidi="ar-SA"/>
        </w:rPr>
        <w:t>、</w:t>
      </w:r>
      <w:r>
        <w:rPr>
          <w:rFonts w:hint="eastAsia" w:ascii="仿宋" w:hAnsi="仿宋" w:eastAsia="仿宋" w:cs="仿宋"/>
          <w:b/>
          <w:bCs/>
          <w:color w:val="FF0000"/>
          <w:kern w:val="2"/>
          <w:sz w:val="28"/>
          <w:szCs w:val="28"/>
          <w:lang w:val="en-US" w:eastAsia="zh-CN" w:bidi="ar-SA"/>
        </w:rPr>
        <w:t>最低报价法</w:t>
      </w:r>
      <w:r>
        <w:rPr>
          <w:rFonts w:hint="eastAsia" w:ascii="仿宋" w:hAnsi="仿宋" w:eastAsia="仿宋" w:cs="仿宋"/>
          <w:kern w:val="2"/>
          <w:sz w:val="28"/>
          <w:szCs w:val="28"/>
          <w:lang w:val="en-US" w:eastAsia="zh-CN" w:bidi="ar-SA"/>
        </w:rPr>
        <w:t>，中标者订单分配100%。</w:t>
      </w:r>
    </w:p>
    <w:p w14:paraId="44B5CE5B">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3、中标供应商视情况可选入天元储备供应商。</w:t>
      </w:r>
    </w:p>
    <w:p w14:paraId="5D5E9478">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4、本次招标最终由集团总裁选定最终中标人。</w:t>
      </w:r>
    </w:p>
    <w:p w14:paraId="7C93887B">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七、技术支持和服务承诺</w:t>
      </w:r>
    </w:p>
    <w:p w14:paraId="6368F85B">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1、投标方必须能够在使用过程提供免费的技术支持。中标方在合同期间内应定期回访招标方，及时将新工艺、新技术反馈给招标方。</w:t>
      </w:r>
    </w:p>
    <w:p w14:paraId="3FA82BEB">
      <w:pPr>
        <w:ind w:firstLine="560" w:firstLineChars="200"/>
        <w:rPr>
          <w:rFonts w:hint="eastAsia" w:ascii="仿宋" w:hAnsi="仿宋" w:eastAsia="仿宋" w:cs="仿宋"/>
          <w:lang w:val="en-US" w:eastAsia="zh-CN"/>
        </w:rPr>
      </w:pPr>
      <w:r>
        <w:rPr>
          <w:rFonts w:hint="eastAsia" w:ascii="仿宋" w:hAnsi="仿宋" w:eastAsia="仿宋" w:cs="仿宋"/>
          <w:kern w:val="2"/>
          <w:sz w:val="28"/>
          <w:szCs w:val="28"/>
          <w:lang w:val="en-US" w:eastAsia="zh-CN" w:bidi="ar-SA"/>
        </w:rPr>
        <w:t>2、如遇产品质量问题，中标方应在接到招标方来电或书面通知后</w:t>
      </w:r>
      <w:r>
        <w:rPr>
          <w:rFonts w:hint="eastAsia" w:ascii="仿宋" w:hAnsi="仿宋" w:eastAsia="仿宋" w:cs="仿宋"/>
          <w:b/>
          <w:bCs/>
          <w:color w:val="FF0000"/>
          <w:kern w:val="2"/>
          <w:sz w:val="28"/>
          <w:szCs w:val="28"/>
          <w:u w:val="single"/>
          <w:lang w:val="en-US" w:eastAsia="zh-CN" w:bidi="ar-SA"/>
        </w:rPr>
        <w:t>48小时内</w:t>
      </w:r>
      <w:r>
        <w:rPr>
          <w:rFonts w:hint="eastAsia" w:ascii="仿宋" w:hAnsi="仿宋" w:eastAsia="仿宋" w:cs="仿宋"/>
          <w:kern w:val="2"/>
          <w:sz w:val="28"/>
          <w:szCs w:val="28"/>
          <w:lang w:val="en-US" w:eastAsia="zh-CN" w:bidi="ar-SA"/>
        </w:rPr>
        <w:t>到达现场或电话解决问题。招标方保留问题物料、印品并及时向投标方提供相关使用情况说明，配合投标方解决质量问题。如确系质量问题，投标方予以换货及赔偿相关损失。</w:t>
      </w:r>
    </w:p>
    <w:p w14:paraId="1D3A6484">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八、解释权</w:t>
      </w:r>
    </w:p>
    <w:p w14:paraId="7B750F6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lang w:val="en-US" w:eastAsia="zh-CN"/>
        </w:rPr>
      </w:pPr>
      <w:r>
        <w:rPr>
          <w:rFonts w:hint="eastAsia" w:ascii="仿宋" w:hAnsi="仿宋" w:eastAsia="仿宋" w:cs="仿宋"/>
          <w:sz w:val="28"/>
          <w:szCs w:val="28"/>
        </w:rPr>
        <w:t>本招标文件所有内容解释权归</w:t>
      </w:r>
      <w:r>
        <w:rPr>
          <w:rFonts w:hint="eastAsia" w:ascii="仿宋" w:hAnsi="仿宋" w:eastAsia="仿宋" w:cs="仿宋"/>
          <w:kern w:val="2"/>
          <w:sz w:val="28"/>
          <w:szCs w:val="28"/>
          <w:lang w:val="en-US" w:eastAsia="zh-CN" w:bidi="ar-SA"/>
        </w:rPr>
        <w:t>广东天元实业集团股份有限公司</w:t>
      </w:r>
      <w:r>
        <w:rPr>
          <w:rFonts w:hint="eastAsia" w:ascii="仿宋" w:hAnsi="仿宋" w:eastAsia="仿宋" w:cs="仿宋"/>
          <w:b/>
          <w:bCs/>
          <w:sz w:val="28"/>
          <w:szCs w:val="28"/>
          <w:u w:val="none"/>
          <w:lang w:val="en-US" w:eastAsia="zh-CN"/>
        </w:rPr>
        <w:t>，</w:t>
      </w:r>
      <w:r>
        <w:rPr>
          <w:rFonts w:hint="eastAsia" w:ascii="仿宋" w:hAnsi="仿宋" w:eastAsia="仿宋" w:cs="仿宋"/>
          <w:b w:val="0"/>
          <w:bCs w:val="0"/>
          <w:sz w:val="28"/>
          <w:szCs w:val="28"/>
          <w:u w:val="none"/>
          <w:lang w:val="en-US" w:eastAsia="zh-CN"/>
        </w:rPr>
        <w:t>如对本招标文件内容存在疑问，请及时联系招标联系人</w:t>
      </w:r>
      <w:r>
        <w:rPr>
          <w:rFonts w:hint="eastAsia" w:ascii="仿宋" w:hAnsi="仿宋" w:eastAsia="仿宋" w:cs="仿宋"/>
          <w:sz w:val="28"/>
          <w:szCs w:val="28"/>
          <w:lang w:eastAsia="zh-CN"/>
        </w:rPr>
        <w:t>。</w:t>
      </w:r>
    </w:p>
    <w:p w14:paraId="3A00FD6B">
      <w:pPr>
        <w:pStyle w:val="2"/>
        <w:bidi w:val="0"/>
        <w:jc w:val="center"/>
        <w:rPr>
          <w:rFonts w:hint="eastAsia"/>
          <w:lang w:val="en-US" w:eastAsia="zh-CN"/>
        </w:rPr>
      </w:pPr>
    </w:p>
    <w:p w14:paraId="51F09B8D">
      <w:pPr>
        <w:pStyle w:val="2"/>
        <w:bidi w:val="0"/>
        <w:jc w:val="center"/>
        <w:rPr>
          <w:rFonts w:hint="eastAsia"/>
          <w:lang w:val="en-US" w:eastAsia="zh-CN"/>
        </w:rPr>
      </w:pPr>
    </w:p>
    <w:p w14:paraId="7659F550">
      <w:pPr>
        <w:pStyle w:val="2"/>
        <w:bidi w:val="0"/>
        <w:jc w:val="center"/>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14:paraId="50720BA9">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7917DA3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48"/>
          <w:highlight w:val="none"/>
          <w:u w:val="single"/>
          <w:lang w:val="en-US" w:eastAsia="zh-CN" w:bidi="ar"/>
        </w:rPr>
        <w:t>2025年度</w:t>
      </w:r>
      <w:r>
        <w:rPr>
          <w:rFonts w:hint="eastAsia" w:ascii="仿宋" w:hAnsi="仿宋" w:eastAsia="仿宋" w:cs="仿宋"/>
          <w:sz w:val="28"/>
          <w:szCs w:val="28"/>
          <w:lang w:val="en-US" w:eastAsia="zh-CN"/>
        </w:rPr>
        <w:t>纸张质量（定量水分）在线检测系统</w:t>
      </w:r>
      <w:r>
        <w:rPr>
          <w:rFonts w:hint="eastAsia" w:ascii="仿宋" w:hAnsi="仿宋" w:eastAsia="仿宋" w:cs="仿宋"/>
          <w:sz w:val="28"/>
          <w:szCs w:val="28"/>
        </w:rPr>
        <w:t>采购。</w:t>
      </w:r>
    </w:p>
    <w:p w14:paraId="7584FFE2">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w:t>
      </w:r>
      <w:r>
        <w:rPr>
          <w:rFonts w:hint="eastAsia" w:ascii="仿宋" w:hAnsi="仿宋" w:eastAsia="仿宋" w:cs="仿宋"/>
          <w:sz w:val="28"/>
          <w:szCs w:val="28"/>
          <w:lang w:val="en-US" w:eastAsia="zh-CN"/>
        </w:rPr>
        <w:t>详情</w:t>
      </w:r>
      <w:r>
        <w:rPr>
          <w:rFonts w:hint="eastAsia" w:ascii="仿宋" w:hAnsi="仿宋" w:eastAsia="仿宋" w:cs="仿宋"/>
          <w:color w:val="auto"/>
          <w:sz w:val="28"/>
          <w:szCs w:val="28"/>
          <w:u w:val="none"/>
          <w:lang w:val="en-US" w:eastAsia="zh-CN"/>
        </w:rPr>
        <w:t>如下：</w:t>
      </w:r>
    </w:p>
    <w:tbl>
      <w:tblPr>
        <w:tblStyle w:val="19"/>
        <w:tblpPr w:leftFromText="180" w:rightFromText="180" w:vertAnchor="text" w:horzAnchor="page" w:tblpX="514" w:tblpY="73"/>
        <w:tblOverlap w:val="never"/>
        <w:tblW w:w="64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663"/>
        <w:gridCol w:w="514"/>
        <w:gridCol w:w="420"/>
        <w:gridCol w:w="3116"/>
        <w:gridCol w:w="1522"/>
        <w:gridCol w:w="1350"/>
        <w:gridCol w:w="2025"/>
      </w:tblGrid>
      <w:tr w14:paraId="7AF3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644"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7C1A46BF">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63"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22191218">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设备名称及型号</w:t>
            </w:r>
          </w:p>
        </w:tc>
        <w:tc>
          <w:tcPr>
            <w:tcW w:w="51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3B9AA327">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42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15FC5C80">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311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25C25AB7">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参数要求</w:t>
            </w:r>
          </w:p>
        </w:tc>
        <w:tc>
          <w:tcPr>
            <w:tcW w:w="1522"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07E0F9C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单价报价</w:t>
            </w:r>
          </w:p>
          <w:p w14:paraId="512BF29D">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（含税含运）</w:t>
            </w:r>
          </w:p>
        </w:tc>
        <w:tc>
          <w:tcPr>
            <w:tcW w:w="135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5D911783">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送货地址</w:t>
            </w:r>
          </w:p>
        </w:tc>
        <w:tc>
          <w:tcPr>
            <w:tcW w:w="202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51938C6E">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2A72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AD58D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308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z w:val="24"/>
                <w:szCs w:val="24"/>
                <w:lang w:val="en-US" w:eastAsia="zh-CN"/>
              </w:rPr>
              <w:t>纸张质量（定量水分）在线检测系统</w:t>
            </w:r>
          </w:p>
          <w:p w14:paraId="6D40F7B9">
            <w:pPr>
              <w:keepNext w:val="0"/>
              <w:keepLines w:val="0"/>
              <w:widowControl/>
              <w:suppressLineNumbers w:val="0"/>
              <w:jc w:val="left"/>
              <w:textAlignment w:val="center"/>
              <w:rPr>
                <w:rFonts w:hint="eastAsia" w:ascii="宋体" w:hAnsi="宋体" w:cs="宋体"/>
                <w:szCs w:val="24"/>
                <w:lang w:val="en-US" w:eastAsia="zh-CN"/>
              </w:rPr>
            </w:pPr>
          </w:p>
        </w:tc>
        <w:tc>
          <w:tcPr>
            <w:tcW w:w="5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634DBF">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w:t>
            </w:r>
          </w:p>
        </w:tc>
        <w:tc>
          <w:tcPr>
            <w:tcW w:w="4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F1C407">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套</w:t>
            </w:r>
          </w:p>
        </w:tc>
        <w:tc>
          <w:tcPr>
            <w:tcW w:w="311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53323B">
            <w:pPr>
              <w:pStyle w:val="18"/>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宋体" w:hAnsi="宋体" w:cs="宋体"/>
                <w:szCs w:val="24"/>
                <w:lang w:val="en-US" w:eastAsia="zh-CN"/>
              </w:rPr>
            </w:pPr>
            <w:r>
              <w:rPr>
                <w:rFonts w:hint="eastAsia" w:ascii="仿宋" w:hAnsi="仿宋" w:eastAsia="仿宋" w:cs="仿宋"/>
                <w:kern w:val="2"/>
                <w:sz w:val="24"/>
                <w:szCs w:val="24"/>
                <w:lang w:val="en-US" w:eastAsia="zh-CN" w:bidi="ar-SA"/>
              </w:rPr>
              <w:t xml:space="preserve">产品品种：涂布热敏纸；克重定量范围：30-200g/㎡;水份范围4-8%；卷纸幅宽1760MM；工作车速600m/min,最大工作车速700m/min; </w:t>
            </w:r>
          </w:p>
        </w:tc>
        <w:tc>
          <w:tcPr>
            <w:tcW w:w="1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571107">
            <w:pPr>
              <w:jc w:val="center"/>
              <w:rPr>
                <w:rFonts w:hint="default" w:ascii="仿宋" w:hAnsi="仿宋" w:eastAsia="仿宋" w:cs="仿宋"/>
                <w:b/>
                <w:bCs/>
                <w:i w:val="0"/>
                <w:iCs w:val="0"/>
                <w:color w:val="000000"/>
                <w:sz w:val="24"/>
                <w:szCs w:val="24"/>
                <w:u w:val="none"/>
                <w:lang w:val="en-US" w:eastAsia="zh-CN"/>
              </w:rPr>
            </w:pPr>
          </w:p>
        </w:tc>
        <w:tc>
          <w:tcPr>
            <w:tcW w:w="1350" w:type="dxa"/>
            <w:tcBorders>
              <w:left w:val="single" w:color="000000" w:sz="4" w:space="0"/>
              <w:bottom w:val="single" w:color="000000" w:sz="4" w:space="0"/>
              <w:right w:val="single" w:color="000000" w:sz="8" w:space="0"/>
            </w:tcBorders>
            <w:shd w:val="clear" w:color="auto" w:fill="auto"/>
            <w:noWrap/>
            <w:vAlign w:val="center"/>
          </w:tcPr>
          <w:p w14:paraId="0CA271AA">
            <w:pPr>
              <w:pStyle w:val="18"/>
              <w:ind w:left="0" w:leftChars="0" w:firstLine="0" w:firstLineChars="0"/>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kern w:val="2"/>
                <w:sz w:val="24"/>
                <w:szCs w:val="24"/>
                <w:lang w:val="en-US" w:eastAsia="zh-CN" w:bidi="ar-SA"/>
              </w:rPr>
              <w:t>湖北省黄冈市浠水县浠水经济开发区散花工业园滨江五路2号</w:t>
            </w:r>
          </w:p>
        </w:tc>
        <w:tc>
          <w:tcPr>
            <w:tcW w:w="20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313392">
            <w:pPr>
              <w:keepNext w:val="0"/>
              <w:keepLines w:val="0"/>
              <w:widowControl/>
              <w:suppressLineNumbers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需配置并具有远程诊断功能</w:t>
            </w:r>
          </w:p>
          <w:p w14:paraId="45CC27E6">
            <w:pPr>
              <w:jc w:val="center"/>
              <w:rPr>
                <w:rFonts w:hint="eastAsia" w:ascii="仿宋" w:hAnsi="仿宋" w:eastAsia="仿宋" w:cs="仿宋"/>
                <w:b/>
                <w:bCs/>
                <w:i w:val="0"/>
                <w:iCs w:val="0"/>
                <w:color w:val="000000"/>
                <w:sz w:val="24"/>
                <w:szCs w:val="24"/>
                <w:u w:val="none"/>
                <w:lang w:val="en-US" w:eastAsia="zh-CN"/>
              </w:rPr>
            </w:pPr>
          </w:p>
        </w:tc>
      </w:tr>
    </w:tbl>
    <w:p w14:paraId="35C54A54">
      <w:pPr>
        <w:numPr>
          <w:ilvl w:val="0"/>
          <w:numId w:val="0"/>
        </w:numPr>
        <w:adjustRightInd w:val="0"/>
        <w:snapToGrid w:val="0"/>
        <w:spacing w:line="360" w:lineRule="auto"/>
        <w:rPr>
          <w:rFonts w:hint="default" w:ascii="仿宋" w:hAnsi="仿宋" w:eastAsia="仿宋" w:cs="仿宋"/>
          <w:sz w:val="28"/>
          <w:szCs w:val="28"/>
          <w:lang w:val="en-US"/>
        </w:rPr>
      </w:pPr>
    </w:p>
    <w:p w14:paraId="3E2E080A">
      <w:pPr>
        <w:numPr>
          <w:ilvl w:val="0"/>
          <w:numId w:val="1"/>
        </w:numPr>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lang w:val="en-US" w:eastAsia="zh-CN"/>
        </w:rPr>
        <w:t>纸张质量（定量水分）在线检测系统----SYQCS控制系统基本功能</w:t>
      </w:r>
    </w:p>
    <w:tbl>
      <w:tblPr>
        <w:tblStyle w:val="19"/>
        <w:tblW w:w="111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732"/>
        <w:gridCol w:w="8427"/>
      </w:tblGrid>
      <w:tr w14:paraId="2FC5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49" w:hRule="atLeast"/>
          <w:tblCellSpacing w:w="7" w:type="dxa"/>
          <w:jc w:val="center"/>
        </w:trPr>
        <w:tc>
          <w:tcPr>
            <w:tcW w:w="2711" w:type="dxa"/>
            <w:shd w:val="clear" w:color="auto" w:fill="FFFFFF"/>
            <w:vAlign w:val="center"/>
          </w:tcPr>
          <w:p w14:paraId="52948E45">
            <w:pPr>
              <w:jc w:val="center"/>
              <w:rPr>
                <w:rFonts w:hint="default" w:ascii="宋体" w:hAnsi="宋体"/>
                <w:szCs w:val="22"/>
                <w:lang w:val="en-US" w:eastAsia="zh-CN"/>
              </w:rPr>
            </w:pPr>
            <w:r>
              <w:rPr>
                <w:rFonts w:hint="eastAsia" w:ascii="宋体" w:hAnsi="宋体"/>
                <w:szCs w:val="22"/>
                <w:lang w:val="en-US" w:eastAsia="zh-CN"/>
              </w:rPr>
              <w:t>序号</w:t>
            </w:r>
          </w:p>
        </w:tc>
        <w:tc>
          <w:tcPr>
            <w:tcW w:w="8406" w:type="dxa"/>
            <w:shd w:val="clear" w:color="auto" w:fill="FFFFFF"/>
            <w:vAlign w:val="center"/>
          </w:tcPr>
          <w:p w14:paraId="6817EE63">
            <w:pPr>
              <w:jc w:val="center"/>
              <w:rPr>
                <w:rFonts w:hint="default" w:ascii="宋体" w:hAnsi="宋体"/>
                <w:szCs w:val="22"/>
                <w:lang w:val="en-US" w:eastAsia="zh-CN"/>
              </w:rPr>
            </w:pPr>
            <w:r>
              <w:rPr>
                <w:rFonts w:hint="eastAsia" w:ascii="宋体" w:hAnsi="宋体"/>
                <w:szCs w:val="22"/>
                <w:lang w:val="en-US" w:eastAsia="zh-CN"/>
              </w:rPr>
              <w:t>基本功能说明</w:t>
            </w:r>
          </w:p>
        </w:tc>
      </w:tr>
      <w:tr w14:paraId="192B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5F4D8B1E">
            <w:pPr>
              <w:jc w:val="center"/>
              <w:rPr>
                <w:rFonts w:hint="default" w:ascii="宋体" w:hAnsi="宋体"/>
                <w:szCs w:val="22"/>
                <w:lang w:val="en-US" w:eastAsia="zh-CN"/>
              </w:rPr>
            </w:pPr>
            <w:r>
              <w:rPr>
                <w:rFonts w:hint="eastAsia" w:ascii="宋体" w:hAnsi="宋体"/>
                <w:szCs w:val="22"/>
                <w:lang w:val="en-US" w:eastAsia="zh-CN"/>
              </w:rPr>
              <w:t>1</w:t>
            </w:r>
          </w:p>
        </w:tc>
        <w:tc>
          <w:tcPr>
            <w:tcW w:w="8406" w:type="dxa"/>
            <w:shd w:val="clear" w:color="auto" w:fill="FFFFFF"/>
            <w:vAlign w:val="center"/>
          </w:tcPr>
          <w:p w14:paraId="182C0E72">
            <w:pPr>
              <w:jc w:val="left"/>
              <w:rPr>
                <w:rFonts w:hint="default" w:ascii="宋体" w:hAnsi="宋体"/>
                <w:szCs w:val="22"/>
                <w:lang w:val="en-US" w:eastAsia="zh-CN"/>
              </w:rPr>
            </w:pPr>
            <w:r>
              <w:rPr>
                <w:rFonts w:hint="default" w:ascii="宋体" w:hAnsi="宋体"/>
                <w:szCs w:val="22"/>
                <w:lang w:val="en-US" w:eastAsia="zh-CN"/>
              </w:rPr>
              <w:t>实现成纸定量、成纸水分的在线检测；</w:t>
            </w:r>
          </w:p>
        </w:tc>
      </w:tr>
      <w:tr w14:paraId="5DA0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00B24DE3">
            <w:pPr>
              <w:jc w:val="center"/>
              <w:rPr>
                <w:rFonts w:hint="default" w:ascii="宋体" w:hAnsi="宋体"/>
                <w:szCs w:val="22"/>
                <w:lang w:val="en-US" w:eastAsia="zh-CN"/>
              </w:rPr>
            </w:pPr>
            <w:r>
              <w:rPr>
                <w:rFonts w:hint="eastAsia" w:ascii="宋体" w:hAnsi="宋体"/>
                <w:szCs w:val="22"/>
                <w:lang w:val="en-US" w:eastAsia="zh-CN"/>
              </w:rPr>
              <w:t>2</w:t>
            </w:r>
          </w:p>
        </w:tc>
        <w:tc>
          <w:tcPr>
            <w:tcW w:w="8406" w:type="dxa"/>
            <w:shd w:val="clear" w:color="auto" w:fill="FFFFFF"/>
            <w:vAlign w:val="center"/>
          </w:tcPr>
          <w:p w14:paraId="202EC967">
            <w:pPr>
              <w:jc w:val="left"/>
              <w:rPr>
                <w:rFonts w:hint="default" w:ascii="宋体" w:hAnsi="宋体"/>
                <w:szCs w:val="22"/>
                <w:lang w:val="en-US" w:eastAsia="zh-CN"/>
              </w:rPr>
            </w:pPr>
            <w:r>
              <w:rPr>
                <w:rFonts w:hint="default" w:ascii="宋体" w:hAnsi="宋体"/>
                <w:szCs w:val="22"/>
                <w:lang w:val="en-US" w:eastAsia="zh-CN"/>
              </w:rPr>
              <w:t>实现成纸定量、成纸水分的在线解耦大闭环全自动控制；</w:t>
            </w:r>
          </w:p>
        </w:tc>
      </w:tr>
      <w:tr w14:paraId="14D3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038739B2">
            <w:pPr>
              <w:jc w:val="center"/>
              <w:rPr>
                <w:rFonts w:hint="default" w:ascii="宋体" w:hAnsi="宋体"/>
                <w:szCs w:val="22"/>
                <w:lang w:val="en-US" w:eastAsia="zh-CN"/>
              </w:rPr>
            </w:pPr>
            <w:r>
              <w:rPr>
                <w:rFonts w:hint="eastAsia" w:ascii="宋体" w:hAnsi="宋体"/>
                <w:szCs w:val="22"/>
                <w:lang w:val="en-US" w:eastAsia="zh-CN"/>
              </w:rPr>
              <w:t>3</w:t>
            </w:r>
          </w:p>
        </w:tc>
        <w:tc>
          <w:tcPr>
            <w:tcW w:w="8406" w:type="dxa"/>
            <w:shd w:val="clear" w:color="auto" w:fill="FFFFFF"/>
            <w:vAlign w:val="center"/>
          </w:tcPr>
          <w:p w14:paraId="014B72BC">
            <w:pPr>
              <w:jc w:val="left"/>
              <w:rPr>
                <w:rFonts w:hint="default" w:ascii="宋体" w:hAnsi="宋体"/>
                <w:szCs w:val="22"/>
                <w:lang w:val="en-US" w:eastAsia="zh-CN"/>
              </w:rPr>
            </w:pPr>
            <w:r>
              <w:rPr>
                <w:rFonts w:hint="default" w:ascii="宋体" w:hAnsi="宋体"/>
                <w:szCs w:val="22"/>
                <w:lang w:val="en-US" w:eastAsia="zh-CN"/>
              </w:rPr>
              <w:t>实现成浆上网流量的检测与控制，并与成纸定量构成大闭环控制；</w:t>
            </w:r>
          </w:p>
        </w:tc>
      </w:tr>
      <w:tr w14:paraId="1F80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73B93191">
            <w:pPr>
              <w:jc w:val="center"/>
              <w:rPr>
                <w:rFonts w:hint="default" w:ascii="宋体" w:hAnsi="宋体"/>
                <w:szCs w:val="22"/>
                <w:lang w:val="en-US" w:eastAsia="zh-CN"/>
              </w:rPr>
            </w:pPr>
            <w:r>
              <w:rPr>
                <w:rFonts w:hint="eastAsia" w:ascii="宋体" w:hAnsi="宋体"/>
                <w:szCs w:val="22"/>
                <w:lang w:val="en-US" w:eastAsia="zh-CN"/>
              </w:rPr>
              <w:t>4</w:t>
            </w:r>
          </w:p>
        </w:tc>
        <w:tc>
          <w:tcPr>
            <w:tcW w:w="8406" w:type="dxa"/>
            <w:shd w:val="clear" w:color="auto" w:fill="FFFFFF"/>
            <w:vAlign w:val="center"/>
          </w:tcPr>
          <w:p w14:paraId="29F14694">
            <w:pPr>
              <w:jc w:val="left"/>
              <w:rPr>
                <w:rFonts w:hint="default" w:ascii="宋体" w:hAnsi="宋体"/>
                <w:szCs w:val="22"/>
                <w:lang w:val="en-US" w:eastAsia="zh-CN"/>
              </w:rPr>
            </w:pPr>
            <w:r>
              <w:rPr>
                <w:rFonts w:hint="default" w:ascii="宋体" w:hAnsi="宋体"/>
                <w:szCs w:val="22"/>
                <w:lang w:val="en-US" w:eastAsia="zh-CN"/>
              </w:rPr>
              <w:t>实现成浆浓度的检测与控制；</w:t>
            </w:r>
          </w:p>
        </w:tc>
      </w:tr>
      <w:tr w14:paraId="3237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4BBDF2C7">
            <w:pPr>
              <w:jc w:val="center"/>
              <w:rPr>
                <w:rFonts w:hint="default" w:ascii="宋体" w:hAnsi="宋体"/>
                <w:szCs w:val="22"/>
                <w:lang w:val="en-US" w:eastAsia="zh-CN"/>
              </w:rPr>
            </w:pPr>
            <w:r>
              <w:rPr>
                <w:rFonts w:hint="eastAsia" w:ascii="宋体" w:hAnsi="宋体"/>
                <w:szCs w:val="22"/>
                <w:lang w:val="en-US" w:eastAsia="zh-CN"/>
              </w:rPr>
              <w:t>5</w:t>
            </w:r>
          </w:p>
        </w:tc>
        <w:tc>
          <w:tcPr>
            <w:tcW w:w="8406" w:type="dxa"/>
            <w:shd w:val="clear" w:color="auto" w:fill="FFFFFF"/>
            <w:vAlign w:val="center"/>
          </w:tcPr>
          <w:p w14:paraId="18A75BB5">
            <w:pPr>
              <w:jc w:val="left"/>
              <w:rPr>
                <w:rFonts w:hint="default" w:ascii="宋体" w:hAnsi="宋体"/>
                <w:szCs w:val="22"/>
                <w:lang w:val="en-US" w:eastAsia="zh-CN"/>
              </w:rPr>
            </w:pPr>
            <w:r>
              <w:rPr>
                <w:rFonts w:hint="default" w:ascii="宋体" w:hAnsi="宋体"/>
                <w:szCs w:val="22"/>
                <w:lang w:val="en-US" w:eastAsia="zh-CN"/>
              </w:rPr>
              <w:t>实现纸浆绝干量的控制；</w:t>
            </w:r>
          </w:p>
        </w:tc>
      </w:tr>
      <w:tr w14:paraId="4325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7D22F2D2">
            <w:pPr>
              <w:jc w:val="center"/>
              <w:rPr>
                <w:rFonts w:hint="default" w:ascii="宋体" w:hAnsi="宋体"/>
                <w:szCs w:val="22"/>
                <w:lang w:val="en-US" w:eastAsia="zh-CN"/>
              </w:rPr>
            </w:pPr>
            <w:r>
              <w:rPr>
                <w:rFonts w:hint="eastAsia" w:ascii="宋体" w:hAnsi="宋体"/>
                <w:szCs w:val="22"/>
                <w:lang w:val="en-US" w:eastAsia="zh-CN"/>
              </w:rPr>
              <w:t>6</w:t>
            </w:r>
          </w:p>
        </w:tc>
        <w:tc>
          <w:tcPr>
            <w:tcW w:w="8406" w:type="dxa"/>
            <w:shd w:val="clear" w:color="auto" w:fill="FFFFFF"/>
            <w:vAlign w:val="center"/>
          </w:tcPr>
          <w:p w14:paraId="7245184D">
            <w:pPr>
              <w:jc w:val="left"/>
              <w:rPr>
                <w:rFonts w:hint="default" w:ascii="宋体" w:hAnsi="宋体"/>
                <w:szCs w:val="22"/>
                <w:lang w:val="en-US" w:eastAsia="zh-CN"/>
              </w:rPr>
            </w:pPr>
            <w:r>
              <w:rPr>
                <w:rFonts w:hint="default" w:ascii="宋体" w:hAnsi="宋体"/>
                <w:szCs w:val="22"/>
                <w:lang w:val="en-US" w:eastAsia="zh-CN"/>
              </w:rPr>
              <w:t>实现水分闭环高温段压力的检测与控制，并与成纸水分构成大闭环控制；</w:t>
            </w:r>
          </w:p>
        </w:tc>
      </w:tr>
      <w:tr w14:paraId="230E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36DF2DE0">
            <w:pPr>
              <w:jc w:val="center"/>
              <w:rPr>
                <w:rFonts w:hint="default" w:ascii="宋体" w:hAnsi="宋体"/>
                <w:szCs w:val="22"/>
                <w:lang w:val="en-US" w:eastAsia="zh-CN"/>
              </w:rPr>
            </w:pPr>
            <w:r>
              <w:rPr>
                <w:rFonts w:hint="eastAsia" w:ascii="宋体" w:hAnsi="宋体"/>
                <w:szCs w:val="22"/>
                <w:lang w:val="en-US" w:eastAsia="zh-CN"/>
              </w:rPr>
              <w:t>7</w:t>
            </w:r>
          </w:p>
        </w:tc>
        <w:tc>
          <w:tcPr>
            <w:tcW w:w="8406" w:type="dxa"/>
            <w:shd w:val="clear" w:color="auto" w:fill="FFFFFF"/>
            <w:vAlign w:val="center"/>
          </w:tcPr>
          <w:p w14:paraId="40D1E02D">
            <w:pPr>
              <w:jc w:val="left"/>
              <w:rPr>
                <w:rFonts w:hint="default" w:ascii="宋体" w:hAnsi="宋体"/>
                <w:szCs w:val="22"/>
                <w:lang w:val="en-US" w:eastAsia="zh-CN"/>
              </w:rPr>
            </w:pPr>
            <w:r>
              <w:rPr>
                <w:rFonts w:hint="default" w:ascii="宋体" w:hAnsi="宋体"/>
                <w:szCs w:val="22"/>
                <w:lang w:val="en-US" w:eastAsia="zh-CN"/>
              </w:rPr>
              <w:t>实现与其它自控系统的通讯、信息共享；</w:t>
            </w:r>
          </w:p>
        </w:tc>
      </w:tr>
      <w:tr w14:paraId="68CA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235815E5">
            <w:pPr>
              <w:jc w:val="center"/>
              <w:rPr>
                <w:rFonts w:hint="default" w:ascii="宋体" w:hAnsi="宋体"/>
                <w:szCs w:val="22"/>
                <w:lang w:val="en-US" w:eastAsia="zh-CN"/>
              </w:rPr>
            </w:pPr>
            <w:r>
              <w:rPr>
                <w:rFonts w:hint="eastAsia" w:ascii="宋体" w:hAnsi="宋体"/>
                <w:szCs w:val="22"/>
                <w:lang w:val="en-US" w:eastAsia="zh-CN"/>
              </w:rPr>
              <w:t>8</w:t>
            </w:r>
          </w:p>
        </w:tc>
        <w:tc>
          <w:tcPr>
            <w:tcW w:w="8406" w:type="dxa"/>
            <w:shd w:val="clear" w:color="auto" w:fill="FFFFFF"/>
            <w:vAlign w:val="center"/>
          </w:tcPr>
          <w:p w14:paraId="143A6585">
            <w:pPr>
              <w:jc w:val="left"/>
              <w:rPr>
                <w:rFonts w:hint="default" w:ascii="宋体" w:hAnsi="宋体"/>
                <w:szCs w:val="22"/>
                <w:lang w:val="en-US" w:eastAsia="zh-CN"/>
              </w:rPr>
            </w:pPr>
            <w:r>
              <w:rPr>
                <w:rFonts w:hint="default" w:ascii="宋体" w:hAnsi="宋体"/>
                <w:szCs w:val="22"/>
                <w:lang w:val="en-US" w:eastAsia="zh-CN"/>
              </w:rPr>
              <w:t>打印纸卷、班组、日生产报表；</w:t>
            </w:r>
          </w:p>
        </w:tc>
      </w:tr>
      <w:tr w14:paraId="41A1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6225CE8A">
            <w:pPr>
              <w:jc w:val="center"/>
              <w:rPr>
                <w:rFonts w:hint="default" w:ascii="宋体" w:hAnsi="宋体"/>
                <w:szCs w:val="22"/>
                <w:lang w:val="en-US" w:eastAsia="zh-CN"/>
              </w:rPr>
            </w:pPr>
            <w:r>
              <w:rPr>
                <w:rFonts w:hint="eastAsia" w:ascii="宋体" w:hAnsi="宋体"/>
                <w:szCs w:val="22"/>
                <w:lang w:val="en-US" w:eastAsia="zh-CN"/>
              </w:rPr>
              <w:t>9</w:t>
            </w:r>
          </w:p>
        </w:tc>
        <w:tc>
          <w:tcPr>
            <w:tcW w:w="8406" w:type="dxa"/>
            <w:shd w:val="clear" w:color="auto" w:fill="FFFFFF"/>
            <w:vAlign w:val="center"/>
          </w:tcPr>
          <w:p w14:paraId="4F558D9D">
            <w:pPr>
              <w:jc w:val="left"/>
              <w:rPr>
                <w:rFonts w:hint="default" w:ascii="宋体" w:hAnsi="宋体"/>
                <w:szCs w:val="22"/>
                <w:lang w:val="en-US" w:eastAsia="zh-CN"/>
              </w:rPr>
            </w:pPr>
            <w:r>
              <w:rPr>
                <w:rFonts w:hint="default" w:ascii="宋体" w:hAnsi="宋体"/>
                <w:szCs w:val="22"/>
                <w:lang w:val="en-US" w:eastAsia="zh-CN"/>
              </w:rPr>
              <w:t>实现成纸横幅、纵向定量水分值曲线的显示；</w:t>
            </w:r>
          </w:p>
        </w:tc>
      </w:tr>
      <w:tr w14:paraId="2A69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527FB324">
            <w:pPr>
              <w:jc w:val="center"/>
              <w:rPr>
                <w:rFonts w:hint="default" w:ascii="宋体" w:hAnsi="宋体"/>
                <w:szCs w:val="22"/>
                <w:lang w:val="en-US" w:eastAsia="zh-CN"/>
              </w:rPr>
            </w:pPr>
            <w:r>
              <w:rPr>
                <w:rFonts w:hint="eastAsia" w:ascii="宋体" w:hAnsi="宋体"/>
                <w:szCs w:val="22"/>
                <w:lang w:val="en-US" w:eastAsia="zh-CN"/>
              </w:rPr>
              <w:t>10</w:t>
            </w:r>
          </w:p>
        </w:tc>
        <w:tc>
          <w:tcPr>
            <w:tcW w:w="8406" w:type="dxa"/>
            <w:shd w:val="clear" w:color="auto" w:fill="FFFFFF"/>
            <w:vAlign w:val="center"/>
          </w:tcPr>
          <w:p w14:paraId="67A5F050">
            <w:pPr>
              <w:jc w:val="left"/>
              <w:rPr>
                <w:rFonts w:hint="default" w:ascii="宋体" w:hAnsi="宋体"/>
                <w:szCs w:val="22"/>
                <w:lang w:val="en-US" w:eastAsia="zh-CN"/>
              </w:rPr>
            </w:pPr>
            <w:r>
              <w:rPr>
                <w:rFonts w:hint="default" w:ascii="宋体" w:hAnsi="宋体"/>
                <w:szCs w:val="22"/>
                <w:lang w:val="en-US" w:eastAsia="zh-CN"/>
              </w:rPr>
              <w:t>实现纸机工艺流程图，纸机工况参数，车速等的显示。</w:t>
            </w:r>
          </w:p>
        </w:tc>
      </w:tr>
    </w:tbl>
    <w:p w14:paraId="6F28699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sz w:val="24"/>
          <w:szCs w:val="24"/>
        </w:rPr>
      </w:pPr>
    </w:p>
    <w:p w14:paraId="67C179B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sz w:val="24"/>
          <w:szCs w:val="24"/>
        </w:rPr>
      </w:pPr>
    </w:p>
    <w:p w14:paraId="2EB3DA18">
      <w:pPr>
        <w:pStyle w:val="47"/>
        <w:numPr>
          <w:ilvl w:val="0"/>
          <w:numId w:val="0"/>
        </w:numP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（三）纸张质量（定量水分）在线检测系统----SYQCS控制系统主要技术清单</w:t>
      </w:r>
    </w:p>
    <w:p w14:paraId="46043564">
      <w:pPr>
        <w:snapToGrid w:val="0"/>
        <w:spacing w:line="240" w:lineRule="auto"/>
        <w:ind w:right="560"/>
        <w:rPr>
          <w:rFonts w:hint="eastAsia" w:ascii="宋体" w:hAnsi="宋体" w:eastAsia="宋体"/>
          <w:sz w:val="22"/>
          <w:szCs w:val="22"/>
          <w:lang w:eastAsia="zh-CN"/>
        </w:rPr>
      </w:pPr>
    </w:p>
    <w:tbl>
      <w:tblPr>
        <w:tblStyle w:val="19"/>
        <w:tblW w:w="1091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42"/>
        <w:gridCol w:w="6388"/>
        <w:gridCol w:w="1280"/>
      </w:tblGrid>
      <w:tr w14:paraId="3E99A2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vAlign w:val="center"/>
          </w:tcPr>
          <w:p w14:paraId="1174198F">
            <w:pPr>
              <w:jc w:val="center"/>
              <w:rPr>
                <w:rFonts w:ascii="宋体" w:hAnsi="宋体"/>
                <w:b/>
                <w:szCs w:val="26"/>
                <w:lang w:eastAsia="zh-CN"/>
              </w:rPr>
            </w:pPr>
            <w:r>
              <w:rPr>
                <w:rFonts w:hint="eastAsia" w:ascii="宋体" w:hAnsi="宋体"/>
                <w:b/>
                <w:szCs w:val="26"/>
                <w:lang w:eastAsia="zh-CN"/>
              </w:rPr>
              <w:t>主 要 部 件</w:t>
            </w:r>
          </w:p>
        </w:tc>
        <w:tc>
          <w:tcPr>
            <w:tcW w:w="6388" w:type="dxa"/>
            <w:vAlign w:val="center"/>
          </w:tcPr>
          <w:p w14:paraId="713688BA">
            <w:pPr>
              <w:jc w:val="center"/>
              <w:rPr>
                <w:rFonts w:hint="default" w:ascii="宋体" w:hAnsi="宋体"/>
                <w:b/>
                <w:szCs w:val="26"/>
                <w:lang w:val="en-US" w:eastAsia="zh-CN"/>
              </w:rPr>
            </w:pPr>
            <w:r>
              <w:rPr>
                <w:rFonts w:hint="eastAsia" w:ascii="宋体" w:hAnsi="宋体"/>
                <w:b/>
                <w:szCs w:val="26"/>
                <w:lang w:val="en-US" w:eastAsia="zh-CN"/>
              </w:rPr>
              <w:t>技术参数</w:t>
            </w:r>
          </w:p>
        </w:tc>
        <w:tc>
          <w:tcPr>
            <w:tcW w:w="1280" w:type="dxa"/>
            <w:vAlign w:val="center"/>
          </w:tcPr>
          <w:p w14:paraId="642CFA6F">
            <w:pPr>
              <w:jc w:val="center"/>
              <w:rPr>
                <w:rFonts w:ascii="宋体" w:hAnsi="宋体"/>
                <w:b/>
                <w:szCs w:val="26"/>
                <w:lang w:eastAsia="zh-CN"/>
              </w:rPr>
            </w:pPr>
            <w:r>
              <w:rPr>
                <w:rFonts w:hint="eastAsia" w:ascii="宋体" w:hAnsi="宋体"/>
                <w:b/>
                <w:szCs w:val="26"/>
                <w:lang w:val="en-US" w:eastAsia="zh-CN"/>
              </w:rPr>
              <w:t>品牌</w:t>
            </w:r>
          </w:p>
        </w:tc>
      </w:tr>
      <w:tr w14:paraId="05E59B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7ADD4374">
            <w:pPr>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智能O型扫描架</w:t>
            </w:r>
          </w:p>
        </w:tc>
        <w:tc>
          <w:tcPr>
            <w:tcW w:w="6388" w:type="dxa"/>
            <w:shd w:val="clear" w:color="auto" w:fill="auto"/>
            <w:vAlign w:val="center"/>
          </w:tcPr>
          <w:p w14:paraId="53316010">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测量速度：&gt;1000 个测量值/s</w:t>
            </w:r>
          </w:p>
          <w:p w14:paraId="6843C0E0">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分辨率：定位±0.25mm；</w:t>
            </w:r>
          </w:p>
          <w:p w14:paraId="5B88E418">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上下传感头间距误差： ±0.10mm</w:t>
            </w:r>
          </w:p>
          <w:p w14:paraId="5B6F8520">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水平误差：±0.15mm</w:t>
            </w:r>
          </w:p>
          <w:p w14:paraId="4E3CE370">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纸机方向：±0.2mm</w:t>
            </w:r>
          </w:p>
          <w:p w14:paraId="12635089">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扫描速度：50～5</w:t>
            </w:r>
            <w:r>
              <w:rPr>
                <w:rFonts w:hint="eastAsia" w:ascii="宋体" w:hAnsi="宋体" w:cs="Times New Roman"/>
                <w:kern w:val="2"/>
                <w:sz w:val="24"/>
                <w:szCs w:val="24"/>
                <w:lang w:val="en-US" w:eastAsia="zh-CN" w:bidi="ar-SA"/>
              </w:rPr>
              <w:t>5</w:t>
            </w:r>
            <w:r>
              <w:rPr>
                <w:rFonts w:hint="default" w:ascii="宋体" w:hAnsi="宋体" w:eastAsia="宋体" w:cs="Times New Roman"/>
                <w:kern w:val="2"/>
                <w:sz w:val="24"/>
                <w:szCs w:val="24"/>
                <w:lang w:val="en-US" w:eastAsia="zh-CN" w:bidi="ar-SA"/>
              </w:rPr>
              <w:t>0mm/s（变频可调，据纸机速度优化扫描速度）；</w:t>
            </w:r>
          </w:p>
          <w:p w14:paraId="1A385DF8">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扫描架对传感器运行定位，误差控制≤1mm；</w:t>
            </w:r>
          </w:p>
          <w:p w14:paraId="54C739AB">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密封正压防尘</w:t>
            </w:r>
          </w:p>
          <w:p w14:paraId="2A4CA067">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相对湿度：&lt;=95%，无结露</w:t>
            </w:r>
          </w:p>
          <w:p w14:paraId="5D5CEE24">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最高工作温度：&lt;=85℃</w:t>
            </w:r>
          </w:p>
        </w:tc>
        <w:tc>
          <w:tcPr>
            <w:tcW w:w="1280" w:type="dxa"/>
            <w:shd w:val="clear" w:color="auto" w:fill="auto"/>
            <w:vAlign w:val="center"/>
          </w:tcPr>
          <w:p w14:paraId="1DE92527">
            <w:pPr>
              <w:ind w:firstLine="240" w:firstLineChars="100"/>
              <w:jc w:val="both"/>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国标</w:t>
            </w:r>
          </w:p>
        </w:tc>
      </w:tr>
      <w:tr w14:paraId="3FC77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516BA28C">
            <w:pPr>
              <w:jc w:val="both"/>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定量传感器</w:t>
            </w:r>
          </w:p>
        </w:tc>
        <w:tc>
          <w:tcPr>
            <w:tcW w:w="6388" w:type="dxa"/>
            <w:shd w:val="clear" w:color="auto" w:fill="auto"/>
            <w:vAlign w:val="center"/>
          </w:tcPr>
          <w:p w14:paraId="44A184BF">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测量范围：10-1000 g/m²</w:t>
            </w:r>
          </w:p>
          <w:p w14:paraId="21B6E85A">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测量精度：2σ≤±0.15 g/m²或检测定量的±0.15%</w:t>
            </w:r>
          </w:p>
          <w:p w14:paraId="07DF45D1">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动态检验精度：2σ≤±0.20 g/m²或检测定量的±0.20%</w:t>
            </w:r>
          </w:p>
          <w:p w14:paraId="298649DC">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分辨率：2σ≤±0.05 g/m²</w:t>
            </w:r>
          </w:p>
          <w:p w14:paraId="5C76C236">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重复性：2σ≤±0.1g/m²或检测定量的±0.1%</w:t>
            </w:r>
          </w:p>
          <w:p w14:paraId="4EEF6A13">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响应时间：≤5ms</w:t>
            </w:r>
          </w:p>
          <w:p w14:paraId="5FCC6749">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稳定性 ：≤2σ/48 小时（σ指标准偏差）</w:t>
            </w:r>
          </w:p>
          <w:p w14:paraId="6897CB2F">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防尘、防结露结构</w:t>
            </w:r>
          </w:p>
        </w:tc>
        <w:tc>
          <w:tcPr>
            <w:tcW w:w="1280" w:type="dxa"/>
            <w:shd w:val="clear" w:color="auto" w:fill="auto"/>
            <w:vAlign w:val="center"/>
          </w:tcPr>
          <w:p w14:paraId="6D82AFE2">
            <w:pPr>
              <w:jc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国标</w:t>
            </w:r>
          </w:p>
        </w:tc>
      </w:tr>
      <w:tr w14:paraId="1E1469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3242" w:type="dxa"/>
            <w:shd w:val="clear" w:color="auto" w:fill="auto"/>
            <w:vAlign w:val="center"/>
          </w:tcPr>
          <w:p w14:paraId="59D5867B">
            <w:pPr>
              <w:jc w:val="both"/>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水分传感器</w:t>
            </w:r>
          </w:p>
        </w:tc>
        <w:tc>
          <w:tcPr>
            <w:tcW w:w="6388" w:type="dxa"/>
            <w:shd w:val="clear" w:color="auto" w:fill="auto"/>
            <w:vAlign w:val="center"/>
          </w:tcPr>
          <w:p w14:paraId="278655B0">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测量范围：0-20%</w:t>
            </w:r>
          </w:p>
          <w:p w14:paraId="49908082">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测量精度：2σ≤±0.15 %</w:t>
            </w:r>
          </w:p>
          <w:p w14:paraId="79454B49">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动态检验精度：2σ≤±0.20%</w:t>
            </w:r>
          </w:p>
          <w:p w14:paraId="41D8087C">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分辨率：2σ≤±0.02 %</w:t>
            </w:r>
          </w:p>
          <w:p w14:paraId="582FEDCC">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重复性：2σ≤±0.05 %</w:t>
            </w:r>
          </w:p>
          <w:p w14:paraId="41646E05">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响应时间：≤4ms</w:t>
            </w:r>
          </w:p>
          <w:p w14:paraId="6E95224A">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稳定性 ：≤2σ/48 小时（σ指标准偏差）</w:t>
            </w:r>
          </w:p>
          <w:p w14:paraId="236ABB7F">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防尘、防结露结构</w:t>
            </w:r>
          </w:p>
        </w:tc>
        <w:tc>
          <w:tcPr>
            <w:tcW w:w="1280" w:type="dxa"/>
            <w:shd w:val="clear" w:color="auto" w:fill="auto"/>
            <w:vAlign w:val="center"/>
          </w:tcPr>
          <w:p w14:paraId="659B7E06">
            <w:pPr>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国标</w:t>
            </w:r>
          </w:p>
        </w:tc>
      </w:tr>
      <w:tr w14:paraId="3DA003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4B4A2A09">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系统控制器</w:t>
            </w:r>
          </w:p>
        </w:tc>
        <w:tc>
          <w:tcPr>
            <w:tcW w:w="6388" w:type="dxa"/>
            <w:shd w:val="clear" w:color="auto" w:fill="auto"/>
            <w:vAlign w:val="center"/>
          </w:tcPr>
          <w:p w14:paraId="7EFFFF13">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控制器Siemens主控制器1511C-1PN</w:t>
            </w:r>
          </w:p>
          <w:p w14:paraId="0FD00AF4">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存储卡Siemens4M数据存储卡</w:t>
            </w:r>
          </w:p>
          <w:p w14:paraId="6E85837C">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现场触摸屏昆仑通态TPC7032Ki</w:t>
            </w:r>
          </w:p>
          <w:p w14:paraId="3D640467">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控制柜集成QCS端柜控制系统集成</w:t>
            </w:r>
          </w:p>
        </w:tc>
        <w:tc>
          <w:tcPr>
            <w:tcW w:w="1280" w:type="dxa"/>
            <w:shd w:val="clear" w:color="auto" w:fill="auto"/>
            <w:vAlign w:val="center"/>
          </w:tcPr>
          <w:p w14:paraId="591A88F1">
            <w:pPr>
              <w:jc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国标</w:t>
            </w:r>
          </w:p>
        </w:tc>
      </w:tr>
      <w:tr w14:paraId="4BD301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74" w:hRule="atLeast"/>
          <w:jc w:val="center"/>
        </w:trPr>
        <w:tc>
          <w:tcPr>
            <w:tcW w:w="3242" w:type="dxa"/>
            <w:shd w:val="clear" w:color="auto" w:fill="auto"/>
            <w:vAlign w:val="center"/>
          </w:tcPr>
          <w:p w14:paraId="50B8D587">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操作员/控制站</w:t>
            </w:r>
          </w:p>
        </w:tc>
        <w:tc>
          <w:tcPr>
            <w:tcW w:w="6388" w:type="dxa"/>
            <w:shd w:val="clear" w:color="auto" w:fill="auto"/>
            <w:vAlign w:val="center"/>
          </w:tcPr>
          <w:p w14:paraId="061ED07B">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操作系统： Windows 10</w:t>
            </w:r>
          </w:p>
          <w:p w14:paraId="3B29147B">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CPU： i5-10500(至少)PC</w:t>
            </w:r>
          </w:p>
          <w:p w14:paraId="17D7B457">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内存： 8GB 存储器</w:t>
            </w:r>
          </w:p>
          <w:p w14:paraId="21CE3407">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硬盘： 128SSD+1TBHDD 硬盘</w:t>
            </w:r>
          </w:p>
          <w:p w14:paraId="5D81A53F">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显示器： 24 寸液晶 1080P 全高清屏</w:t>
            </w:r>
          </w:p>
          <w:p w14:paraId="1626377C">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网卡： 1000M 自适应 TCP/IP 以太网卡</w:t>
            </w:r>
          </w:p>
          <w:p w14:paraId="2376F49F">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电源： 280W 以上计算机开关电源</w:t>
            </w:r>
          </w:p>
          <w:p w14:paraId="45DD0040">
            <w:pPr>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软件： 预装西门子 PCS7，并在工厂组装和测试</w:t>
            </w:r>
            <w:r>
              <w:rPr>
                <w:rFonts w:hint="eastAsia" w:ascii="宋体" w:hAnsi="宋体" w:cs="Times New Roman"/>
                <w:kern w:val="2"/>
                <w:sz w:val="24"/>
                <w:szCs w:val="24"/>
                <w:lang w:val="en-US" w:eastAsia="zh-CN" w:bidi="ar-SA"/>
              </w:rPr>
              <w:t>好</w:t>
            </w:r>
          </w:p>
        </w:tc>
        <w:tc>
          <w:tcPr>
            <w:tcW w:w="1280" w:type="dxa"/>
            <w:shd w:val="clear" w:color="auto" w:fill="auto"/>
            <w:vAlign w:val="center"/>
          </w:tcPr>
          <w:p w14:paraId="1C382348">
            <w:pPr>
              <w:jc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国标</w:t>
            </w:r>
          </w:p>
        </w:tc>
      </w:tr>
      <w:tr w14:paraId="29CCAD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1" w:hRule="atLeast"/>
          <w:jc w:val="center"/>
        </w:trPr>
        <w:tc>
          <w:tcPr>
            <w:tcW w:w="10910" w:type="dxa"/>
            <w:gridSpan w:val="3"/>
            <w:shd w:val="clear" w:color="auto" w:fill="auto"/>
            <w:vAlign w:val="center"/>
          </w:tcPr>
          <w:p w14:paraId="2AFD91C2">
            <w:pPr>
              <w:jc w:val="left"/>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设备性能保证值</w:t>
            </w:r>
            <w:r>
              <w:rPr>
                <w:rFonts w:hint="eastAsia" w:ascii="宋体" w:hAnsi="宋体" w:cs="Times New Roman"/>
                <w:kern w:val="2"/>
                <w:sz w:val="24"/>
                <w:szCs w:val="24"/>
                <w:lang w:val="en-US" w:eastAsia="zh-CN" w:bidi="ar-SA"/>
              </w:rPr>
              <w:t>：设备符合如下标准：IEC1131, IEC1158－2, EN50170及 CE、.TUV 认证、欧洲 CE 制造标记。提供完整的备品备件清单，使故障停机恢复时间缩短为：&lt;20 分钟。控制系统 (连续或间断)</w:t>
            </w:r>
          </w:p>
          <w:p w14:paraId="48C33A39">
            <w:pPr>
              <w:jc w:val="lef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无故障运行时间（不含现场设备）为：&gt;40000 小时；所有控制回路提供手自动切换功能。</w:t>
            </w:r>
          </w:p>
        </w:tc>
      </w:tr>
      <w:tr w14:paraId="7F667A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10910" w:type="dxa"/>
            <w:gridSpan w:val="3"/>
            <w:shd w:val="clear" w:color="auto" w:fill="auto"/>
            <w:vAlign w:val="center"/>
          </w:tcPr>
          <w:p w14:paraId="07CADDFE">
            <w:pPr>
              <w:jc w:val="lef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设备</w:t>
            </w:r>
            <w:r>
              <w:rPr>
                <w:rFonts w:hint="eastAsia" w:ascii="宋体" w:hAnsi="宋体" w:eastAsia="宋体" w:cs="Times New Roman"/>
                <w:kern w:val="2"/>
                <w:sz w:val="24"/>
                <w:szCs w:val="24"/>
                <w:lang w:val="en-US" w:eastAsia="zh-CN" w:bidi="ar-SA"/>
              </w:rPr>
              <w:t>控制性能:与纵向纸卷平均变化相关的控制性能按水分控制系统生成的纸卷报告确定。下述变化的百分比减少量基于系统在盲运行条件下系统的性能与投入控制后运行的系统性能的比较。变化量减小的百分比将在控制运行的平均值与盲运行的平均值相比的基础上计算，并达到下述的性能值：</w:t>
            </w:r>
          </w:p>
          <w:p w14:paraId="0B1813CE">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定量控制精度：改善率≥60%</w:t>
            </w:r>
          </w:p>
          <w:p w14:paraId="21BF3075">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水分控制精度：改善率≥60%</w:t>
            </w:r>
          </w:p>
        </w:tc>
      </w:tr>
    </w:tbl>
    <w:tbl>
      <w:tblPr>
        <w:tblStyle w:val="19"/>
        <w:tblpPr w:leftFromText="180" w:rightFromText="180" w:vertAnchor="text" w:horzAnchor="page" w:tblpX="1165" w:tblpY="1069"/>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185C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10" w:type="dxa"/>
            <w:shd w:val="clear" w:color="auto" w:fill="auto"/>
          </w:tcPr>
          <w:p w14:paraId="1E819FFD">
            <w:pPr>
              <w:pStyle w:val="25"/>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要求：</w:t>
            </w:r>
          </w:p>
          <w:p w14:paraId="78B86DBD">
            <w:pPr>
              <w:pStyle w:val="25"/>
              <w:ind w:firstLine="280" w:firstLineChars="1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zh-CN" w:eastAsia="zh-CN"/>
              </w:rPr>
              <w:t>（</w:t>
            </w:r>
            <w:r>
              <w:rPr>
                <w:rFonts w:hint="eastAsia" w:ascii="仿宋" w:hAnsi="仿宋" w:eastAsia="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zh-CN" w:eastAsia="zh-CN"/>
              </w:rPr>
              <w:t>）所有报价均为含</w:t>
            </w:r>
            <w:r>
              <w:rPr>
                <w:rFonts w:hint="eastAsia" w:ascii="仿宋" w:hAnsi="仿宋" w:eastAsia="仿宋" w:cs="仿宋"/>
                <w:i w:val="0"/>
                <w:iCs w:val="0"/>
                <w:color w:val="000000"/>
                <w:sz w:val="28"/>
                <w:szCs w:val="28"/>
                <w:u w:val="none"/>
                <w:lang w:val="en-US" w:eastAsia="zh-CN"/>
              </w:rPr>
              <w:t>13%增值</w:t>
            </w:r>
            <w:r>
              <w:rPr>
                <w:rFonts w:hint="eastAsia" w:ascii="仿宋" w:hAnsi="仿宋" w:eastAsia="仿宋" w:cs="仿宋"/>
                <w:i w:val="0"/>
                <w:iCs w:val="0"/>
                <w:color w:val="000000"/>
                <w:sz w:val="28"/>
                <w:szCs w:val="28"/>
                <w:u w:val="none"/>
                <w:lang w:val="zh-CN" w:eastAsia="zh-CN"/>
              </w:rPr>
              <w:t>税</w:t>
            </w:r>
            <w:r>
              <w:rPr>
                <w:rFonts w:hint="eastAsia" w:ascii="仿宋" w:hAnsi="仿宋" w:eastAsia="仿宋" w:cs="仿宋"/>
                <w:i w:val="0"/>
                <w:iCs w:val="0"/>
                <w:color w:val="000000"/>
                <w:sz w:val="28"/>
                <w:szCs w:val="28"/>
                <w:u w:val="none"/>
                <w:lang w:val="en-US" w:eastAsia="zh-CN"/>
              </w:rPr>
              <w:t>含运费；</w:t>
            </w:r>
          </w:p>
          <w:p w14:paraId="22197880">
            <w:pPr>
              <w:numPr>
                <w:ilvl w:val="0"/>
                <w:numId w:val="0"/>
              </w:numPr>
              <w:spacing w:line="360" w:lineRule="auto"/>
              <w:ind w:firstLine="280" w:firstLineChars="1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（2）付款方式：</w:t>
            </w:r>
          </w:p>
          <w:p w14:paraId="6A3CA1CD">
            <w:pPr>
              <w:numPr>
                <w:ilvl w:val="0"/>
                <w:numId w:val="0"/>
              </w:numPr>
              <w:spacing w:line="360" w:lineRule="auto"/>
              <w:ind w:left="0" w:leftChars="0" w:firstLine="560" w:firstLineChars="200"/>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1---</w:t>
            </w:r>
            <w:r>
              <w:rPr>
                <w:rFonts w:hint="default" w:ascii="仿宋" w:hAnsi="仿宋" w:eastAsia="仿宋" w:cs="仿宋"/>
                <w:i w:val="0"/>
                <w:iCs w:val="0"/>
                <w:color w:val="000000"/>
                <w:kern w:val="2"/>
                <w:sz w:val="28"/>
                <w:szCs w:val="28"/>
                <w:u w:val="none"/>
                <w:lang w:val="en-US" w:eastAsia="zh-CN" w:bidi="ar-SA"/>
              </w:rPr>
              <w:t>合同签订后首付</w:t>
            </w:r>
            <w:r>
              <w:rPr>
                <w:rFonts w:hint="eastAsia" w:ascii="仿宋" w:hAnsi="仿宋" w:eastAsia="仿宋" w:cs="仿宋"/>
                <w:i w:val="0"/>
                <w:iCs w:val="0"/>
                <w:color w:val="000000"/>
                <w:kern w:val="2"/>
                <w:sz w:val="28"/>
                <w:szCs w:val="28"/>
                <w:u w:val="none"/>
                <w:lang w:val="en-US" w:eastAsia="zh-CN" w:bidi="ar-SA"/>
              </w:rPr>
              <w:t>第一期3</w:t>
            </w:r>
            <w:r>
              <w:rPr>
                <w:rFonts w:hint="default" w:ascii="仿宋" w:hAnsi="仿宋" w:eastAsia="仿宋" w:cs="仿宋"/>
                <w:i w:val="0"/>
                <w:iCs w:val="0"/>
                <w:color w:val="000000"/>
                <w:kern w:val="2"/>
                <w:sz w:val="28"/>
                <w:szCs w:val="28"/>
                <w:u w:val="none"/>
                <w:lang w:val="en-US" w:eastAsia="zh-CN" w:bidi="ar-SA"/>
              </w:rPr>
              <w:t>0%做为</w:t>
            </w:r>
            <w:r>
              <w:rPr>
                <w:rFonts w:hint="eastAsia" w:ascii="仿宋" w:hAnsi="仿宋" w:eastAsia="仿宋" w:cs="仿宋"/>
                <w:i w:val="0"/>
                <w:iCs w:val="0"/>
                <w:color w:val="000000"/>
                <w:kern w:val="2"/>
                <w:sz w:val="28"/>
                <w:szCs w:val="28"/>
                <w:u w:val="none"/>
                <w:lang w:val="en-US" w:eastAsia="zh-CN" w:bidi="ar-SA"/>
              </w:rPr>
              <w:t>预付款；</w:t>
            </w:r>
          </w:p>
          <w:p w14:paraId="6A454A80">
            <w:pPr>
              <w:numPr>
                <w:ilvl w:val="0"/>
                <w:numId w:val="0"/>
              </w:numPr>
              <w:spacing w:line="360" w:lineRule="auto"/>
              <w:ind w:left="0" w:leftChars="0"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2---</w:t>
            </w:r>
            <w:r>
              <w:rPr>
                <w:rFonts w:hint="default" w:ascii="仿宋" w:hAnsi="仿宋" w:eastAsia="仿宋" w:cs="仿宋"/>
                <w:i w:val="0"/>
                <w:iCs w:val="0"/>
                <w:color w:val="000000"/>
                <w:kern w:val="2"/>
                <w:sz w:val="28"/>
                <w:szCs w:val="28"/>
                <w:u w:val="none"/>
                <w:lang w:val="en-US" w:eastAsia="zh-CN" w:bidi="ar-SA"/>
              </w:rPr>
              <w:t>设备发货前付</w:t>
            </w:r>
            <w:r>
              <w:rPr>
                <w:rFonts w:hint="eastAsia" w:ascii="仿宋" w:hAnsi="仿宋" w:eastAsia="仿宋" w:cs="仿宋"/>
                <w:i w:val="0"/>
                <w:iCs w:val="0"/>
                <w:color w:val="000000"/>
                <w:kern w:val="2"/>
                <w:sz w:val="28"/>
                <w:szCs w:val="28"/>
                <w:u w:val="none"/>
                <w:lang w:val="en-US" w:eastAsia="zh-CN" w:bidi="ar-SA"/>
              </w:rPr>
              <w:t>第二期3</w:t>
            </w:r>
            <w:r>
              <w:rPr>
                <w:rFonts w:hint="default" w:ascii="仿宋" w:hAnsi="仿宋" w:eastAsia="仿宋" w:cs="仿宋"/>
                <w:i w:val="0"/>
                <w:iCs w:val="0"/>
                <w:color w:val="000000"/>
                <w:kern w:val="2"/>
                <w:sz w:val="28"/>
                <w:szCs w:val="28"/>
                <w:u w:val="none"/>
                <w:lang w:val="en-US" w:eastAsia="zh-CN" w:bidi="ar-SA"/>
              </w:rPr>
              <w:t>0%发货款</w:t>
            </w:r>
            <w:r>
              <w:rPr>
                <w:rFonts w:hint="eastAsia" w:ascii="仿宋" w:hAnsi="仿宋" w:eastAsia="仿宋" w:cs="仿宋"/>
                <w:i w:val="0"/>
                <w:iCs w:val="0"/>
                <w:color w:val="000000"/>
                <w:kern w:val="2"/>
                <w:sz w:val="28"/>
                <w:szCs w:val="28"/>
                <w:u w:val="none"/>
                <w:lang w:val="en-US" w:eastAsia="zh-CN" w:bidi="ar-SA"/>
              </w:rPr>
              <w:t>，</w:t>
            </w:r>
            <w:r>
              <w:rPr>
                <w:rFonts w:hint="eastAsia" w:ascii="仿宋" w:hAnsi="仿宋" w:eastAsia="仿宋" w:cs="仿宋"/>
                <w:i w:val="0"/>
                <w:iCs w:val="0"/>
                <w:color w:val="000000"/>
                <w:kern w:val="2"/>
                <w:sz w:val="28"/>
                <w:szCs w:val="28"/>
                <w:u w:val="none"/>
                <w:lang w:val="zh-CN" w:eastAsia="zh-CN" w:bidi="ar-SA"/>
              </w:rPr>
              <w:t>约定设备已制造完毕、设备机械图纸、保养手册、电路图、维保书、</w:t>
            </w:r>
            <w:r>
              <w:rPr>
                <w:rFonts w:hint="eastAsia" w:ascii="仿宋" w:hAnsi="仿宋" w:eastAsia="仿宋" w:cs="仿宋"/>
                <w:i w:val="0"/>
                <w:iCs w:val="0"/>
                <w:color w:val="000000"/>
                <w:kern w:val="2"/>
                <w:sz w:val="28"/>
                <w:szCs w:val="28"/>
                <w:u w:val="none"/>
                <w:lang w:val="en-US" w:eastAsia="zh-CN" w:bidi="ar-SA"/>
              </w:rPr>
              <w:t>驱动程序（严禁程序与密码锁机）</w:t>
            </w:r>
            <w:r>
              <w:rPr>
                <w:rFonts w:hint="eastAsia" w:ascii="仿宋" w:hAnsi="仿宋" w:eastAsia="仿宋" w:cs="仿宋"/>
                <w:i w:val="0"/>
                <w:iCs w:val="0"/>
                <w:color w:val="000000"/>
                <w:kern w:val="2"/>
                <w:sz w:val="28"/>
                <w:szCs w:val="28"/>
                <w:u w:val="none"/>
                <w:lang w:val="zh-CN" w:eastAsia="zh-CN" w:bidi="ar-SA"/>
              </w:rPr>
              <w:t>等全套资料交付给甲方，并提供设备相关知识产权授权书，包括但不限于设备使用、设备设计图、电路图、乙方商标、标志、标记等</w:t>
            </w:r>
            <w:r>
              <w:rPr>
                <w:rFonts w:hint="eastAsia" w:ascii="仿宋" w:hAnsi="仿宋" w:eastAsia="仿宋" w:cs="仿宋"/>
                <w:i w:val="0"/>
                <w:iCs w:val="0"/>
                <w:color w:val="000000"/>
                <w:kern w:val="2"/>
                <w:sz w:val="28"/>
                <w:szCs w:val="28"/>
                <w:u w:val="none"/>
                <w:lang w:val="en-US" w:eastAsia="zh-CN" w:bidi="ar-SA"/>
              </w:rPr>
              <w:t>资料，</w:t>
            </w:r>
            <w:r>
              <w:rPr>
                <w:rFonts w:hint="eastAsia" w:ascii="仿宋" w:hAnsi="仿宋" w:eastAsia="仿宋" w:cs="仿宋"/>
                <w:i w:val="0"/>
                <w:iCs w:val="0"/>
                <w:color w:val="000000"/>
                <w:kern w:val="2"/>
                <w:sz w:val="28"/>
                <w:szCs w:val="28"/>
                <w:u w:val="none"/>
                <w:lang w:val="zh-CN" w:eastAsia="zh-CN" w:bidi="ar-SA"/>
              </w:rPr>
              <w:t>经甲方初步验收</w:t>
            </w:r>
            <w:r>
              <w:rPr>
                <w:rFonts w:hint="eastAsia" w:ascii="仿宋" w:hAnsi="仿宋" w:eastAsia="仿宋" w:cs="仿宋"/>
                <w:i w:val="0"/>
                <w:iCs w:val="0"/>
                <w:color w:val="000000"/>
                <w:kern w:val="2"/>
                <w:sz w:val="28"/>
                <w:szCs w:val="28"/>
                <w:u w:val="none"/>
                <w:lang w:val="en-US" w:eastAsia="zh-CN" w:bidi="ar-SA"/>
              </w:rPr>
              <w:t>确定设备</w:t>
            </w:r>
            <w:r>
              <w:rPr>
                <w:rFonts w:hint="eastAsia" w:ascii="仿宋" w:hAnsi="仿宋" w:eastAsia="仿宋" w:cs="仿宋"/>
                <w:i w:val="0"/>
                <w:iCs w:val="0"/>
                <w:color w:val="000000"/>
                <w:kern w:val="2"/>
                <w:sz w:val="28"/>
                <w:szCs w:val="28"/>
                <w:u w:val="none"/>
                <w:lang w:val="zh-CN" w:eastAsia="zh-CN" w:bidi="ar-SA"/>
              </w:rPr>
              <w:t>合格</w:t>
            </w:r>
            <w:r>
              <w:rPr>
                <w:rFonts w:hint="eastAsia" w:ascii="仿宋" w:hAnsi="仿宋" w:eastAsia="仿宋" w:cs="仿宋"/>
                <w:i w:val="0"/>
                <w:iCs w:val="0"/>
                <w:color w:val="000000"/>
                <w:kern w:val="2"/>
                <w:sz w:val="28"/>
                <w:szCs w:val="28"/>
                <w:u w:val="none"/>
                <w:lang w:val="en-US" w:eastAsia="zh-CN" w:bidi="ar-SA"/>
              </w:rPr>
              <w:t>后</w:t>
            </w:r>
            <w:r>
              <w:rPr>
                <w:rFonts w:hint="eastAsia" w:ascii="仿宋" w:hAnsi="仿宋" w:eastAsia="仿宋" w:cs="仿宋"/>
                <w:i w:val="0"/>
                <w:iCs w:val="0"/>
                <w:color w:val="000000"/>
                <w:kern w:val="2"/>
                <w:sz w:val="28"/>
                <w:szCs w:val="28"/>
                <w:u w:val="none"/>
                <w:lang w:val="zh-CN" w:eastAsia="zh-CN" w:bidi="ar-SA"/>
              </w:rPr>
              <w:t>，在此情形下，乙方开具送货数量的合同全额款项之发票，甲方收到全额款项发票后</w:t>
            </w:r>
            <w:r>
              <w:rPr>
                <w:rFonts w:hint="eastAsia" w:ascii="仿宋" w:hAnsi="仿宋" w:eastAsia="仿宋" w:cs="仿宋"/>
                <w:i w:val="0"/>
                <w:iCs w:val="0"/>
                <w:color w:val="000000"/>
                <w:kern w:val="2"/>
                <w:sz w:val="28"/>
                <w:szCs w:val="28"/>
                <w:u w:val="none"/>
                <w:lang w:val="en-US" w:eastAsia="zh-CN" w:bidi="ar-SA"/>
              </w:rPr>
              <w:t>5</w:t>
            </w:r>
            <w:r>
              <w:rPr>
                <w:rFonts w:hint="eastAsia" w:ascii="仿宋" w:hAnsi="仿宋" w:eastAsia="仿宋" w:cs="仿宋"/>
                <w:i w:val="0"/>
                <w:iCs w:val="0"/>
                <w:color w:val="000000"/>
                <w:kern w:val="2"/>
                <w:sz w:val="28"/>
                <w:szCs w:val="28"/>
                <w:u w:val="none"/>
                <w:lang w:val="zh-CN" w:eastAsia="zh-CN" w:bidi="ar-SA"/>
              </w:rPr>
              <w:t>个工作日内向乙方支付第二期款项；</w:t>
            </w:r>
          </w:p>
          <w:p w14:paraId="78D1AA44">
            <w:pPr>
              <w:spacing w:line="360" w:lineRule="auto"/>
              <w:ind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3---</w:t>
            </w:r>
            <w:r>
              <w:rPr>
                <w:rFonts w:hint="eastAsia" w:ascii="仿宋" w:hAnsi="仿宋" w:eastAsia="仿宋" w:cs="仿宋"/>
                <w:i w:val="0"/>
                <w:iCs w:val="0"/>
                <w:color w:val="000000"/>
                <w:kern w:val="2"/>
                <w:sz w:val="28"/>
                <w:szCs w:val="28"/>
                <w:u w:val="none"/>
                <w:lang w:val="zh-CN" w:eastAsia="zh-CN" w:bidi="ar-SA"/>
              </w:rPr>
              <w:t>第三期款为合同总价</w:t>
            </w:r>
            <w:r>
              <w:rPr>
                <w:rFonts w:hint="eastAsia" w:ascii="仿宋" w:hAnsi="仿宋" w:eastAsia="仿宋" w:cs="仿宋"/>
                <w:i w:val="0"/>
                <w:iCs w:val="0"/>
                <w:color w:val="000000"/>
                <w:kern w:val="2"/>
                <w:sz w:val="28"/>
                <w:szCs w:val="28"/>
                <w:u w:val="none"/>
                <w:lang w:val="en-US" w:eastAsia="zh-CN" w:bidi="ar-SA"/>
              </w:rPr>
              <w:t>30</w:t>
            </w:r>
            <w:r>
              <w:rPr>
                <w:rFonts w:hint="eastAsia" w:ascii="仿宋" w:hAnsi="仿宋" w:eastAsia="仿宋" w:cs="仿宋"/>
                <w:i w:val="0"/>
                <w:iCs w:val="0"/>
                <w:color w:val="000000"/>
                <w:kern w:val="2"/>
                <w:sz w:val="28"/>
                <w:szCs w:val="28"/>
                <w:u w:val="none"/>
                <w:lang w:val="zh-CN" w:eastAsia="zh-CN" w:bidi="ar-SA"/>
              </w:rPr>
              <w:t>%，合同约定设备已交付甲方、且已完成安装、调试验收合格、运行正常,并运行</w:t>
            </w:r>
            <w:r>
              <w:rPr>
                <w:rFonts w:hint="eastAsia" w:ascii="仿宋" w:hAnsi="仿宋" w:eastAsia="仿宋" w:cs="仿宋"/>
                <w:i w:val="0"/>
                <w:iCs w:val="0"/>
                <w:color w:val="000000"/>
                <w:kern w:val="2"/>
                <w:sz w:val="28"/>
                <w:szCs w:val="28"/>
                <w:u w:val="none"/>
                <w:lang w:val="en-US" w:eastAsia="zh-CN" w:bidi="ar-SA"/>
              </w:rPr>
              <w:t>18</w:t>
            </w:r>
            <w:r>
              <w:rPr>
                <w:rFonts w:hint="eastAsia" w:ascii="仿宋" w:hAnsi="仿宋" w:eastAsia="仿宋" w:cs="仿宋"/>
                <w:i w:val="0"/>
                <w:iCs w:val="0"/>
                <w:color w:val="000000"/>
                <w:kern w:val="2"/>
                <w:sz w:val="28"/>
                <w:szCs w:val="28"/>
                <w:u w:val="none"/>
                <w:lang w:val="zh-CN" w:eastAsia="zh-CN" w:bidi="ar-SA"/>
              </w:rPr>
              <w:t>0天后无质量实质性异常，在此情形下，甲方于7个工作日内向乙方支付第三期款项。</w:t>
            </w:r>
          </w:p>
          <w:p w14:paraId="70D03E02">
            <w:pPr>
              <w:spacing w:line="360" w:lineRule="auto"/>
              <w:ind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4---</w:t>
            </w:r>
            <w:r>
              <w:rPr>
                <w:rFonts w:hint="eastAsia" w:ascii="仿宋" w:hAnsi="仿宋" w:eastAsia="仿宋" w:cs="仿宋"/>
                <w:i w:val="0"/>
                <w:iCs w:val="0"/>
                <w:color w:val="000000"/>
                <w:kern w:val="2"/>
                <w:sz w:val="28"/>
                <w:szCs w:val="28"/>
                <w:u w:val="none"/>
                <w:lang w:val="zh-CN" w:eastAsia="zh-CN" w:bidi="ar-SA"/>
              </w:rPr>
              <w:t>第</w:t>
            </w:r>
            <w:r>
              <w:rPr>
                <w:rFonts w:hint="eastAsia" w:ascii="仿宋" w:hAnsi="仿宋" w:eastAsia="仿宋" w:cs="仿宋"/>
                <w:i w:val="0"/>
                <w:iCs w:val="0"/>
                <w:color w:val="000000"/>
                <w:kern w:val="2"/>
                <w:sz w:val="28"/>
                <w:szCs w:val="28"/>
                <w:u w:val="none"/>
                <w:lang w:val="en-US" w:eastAsia="zh-CN" w:bidi="ar-SA"/>
              </w:rPr>
              <w:t>四</w:t>
            </w:r>
            <w:r>
              <w:rPr>
                <w:rFonts w:hint="eastAsia" w:ascii="仿宋" w:hAnsi="仿宋" w:eastAsia="仿宋" w:cs="仿宋"/>
                <w:i w:val="0"/>
                <w:iCs w:val="0"/>
                <w:color w:val="000000"/>
                <w:kern w:val="2"/>
                <w:sz w:val="28"/>
                <w:szCs w:val="28"/>
                <w:u w:val="none"/>
                <w:lang w:val="zh-CN" w:eastAsia="zh-CN" w:bidi="ar-SA"/>
              </w:rPr>
              <w:t>期款为合同总价</w:t>
            </w:r>
            <w:r>
              <w:rPr>
                <w:rFonts w:hint="eastAsia" w:ascii="仿宋" w:hAnsi="仿宋" w:eastAsia="仿宋" w:cs="仿宋"/>
                <w:i w:val="0"/>
                <w:iCs w:val="0"/>
                <w:color w:val="000000"/>
                <w:kern w:val="2"/>
                <w:sz w:val="28"/>
                <w:szCs w:val="28"/>
                <w:u w:val="none"/>
                <w:lang w:val="en-US" w:eastAsia="zh-CN" w:bidi="ar-SA"/>
              </w:rPr>
              <w:t>10</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合同约定质保期届满</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乙方未发生违约情形，且设备正常使用的，</w:t>
            </w:r>
            <w:r>
              <w:rPr>
                <w:rFonts w:hint="eastAsia" w:ascii="仿宋" w:hAnsi="仿宋" w:eastAsia="仿宋" w:cs="仿宋"/>
                <w:i w:val="0"/>
                <w:iCs w:val="0"/>
                <w:color w:val="000000"/>
                <w:kern w:val="2"/>
                <w:sz w:val="28"/>
                <w:szCs w:val="28"/>
                <w:u w:val="none"/>
                <w:lang w:val="zh-CN" w:eastAsia="zh-CN" w:bidi="ar-SA"/>
              </w:rPr>
              <w:t>在此情形下，甲方于</w:t>
            </w:r>
            <w:r>
              <w:rPr>
                <w:rFonts w:hint="eastAsia" w:ascii="仿宋" w:hAnsi="仿宋" w:eastAsia="仿宋" w:cs="仿宋"/>
                <w:i w:val="0"/>
                <w:iCs w:val="0"/>
                <w:color w:val="000000"/>
                <w:kern w:val="2"/>
                <w:sz w:val="28"/>
                <w:szCs w:val="28"/>
                <w:u w:val="none"/>
                <w:lang w:val="en-US" w:eastAsia="zh-CN" w:bidi="ar-SA"/>
              </w:rPr>
              <w:t>质保期届满之日起</w:t>
            </w:r>
            <w:r>
              <w:rPr>
                <w:rFonts w:hint="eastAsia" w:ascii="仿宋" w:hAnsi="仿宋" w:eastAsia="仿宋" w:cs="仿宋"/>
                <w:i w:val="0"/>
                <w:iCs w:val="0"/>
                <w:color w:val="000000"/>
                <w:kern w:val="2"/>
                <w:sz w:val="28"/>
                <w:szCs w:val="28"/>
                <w:u w:val="none"/>
                <w:lang w:val="zh-CN" w:eastAsia="zh-CN" w:bidi="ar-SA"/>
              </w:rPr>
              <w:t>7个工作日内向乙方支付第</w:t>
            </w:r>
            <w:r>
              <w:rPr>
                <w:rFonts w:hint="eastAsia" w:ascii="仿宋" w:hAnsi="仿宋" w:eastAsia="仿宋" w:cs="仿宋"/>
                <w:i w:val="0"/>
                <w:iCs w:val="0"/>
                <w:color w:val="000000"/>
                <w:kern w:val="2"/>
                <w:sz w:val="28"/>
                <w:szCs w:val="28"/>
                <w:u w:val="none"/>
                <w:lang w:val="en-US" w:eastAsia="zh-CN" w:bidi="ar-SA"/>
              </w:rPr>
              <w:t>四</w:t>
            </w:r>
            <w:r>
              <w:rPr>
                <w:rFonts w:hint="eastAsia" w:ascii="仿宋" w:hAnsi="仿宋" w:eastAsia="仿宋" w:cs="仿宋"/>
                <w:i w:val="0"/>
                <w:iCs w:val="0"/>
                <w:color w:val="000000"/>
                <w:kern w:val="2"/>
                <w:sz w:val="28"/>
                <w:szCs w:val="28"/>
                <w:u w:val="none"/>
                <w:lang w:val="zh-CN" w:eastAsia="zh-CN" w:bidi="ar-SA"/>
              </w:rPr>
              <w:t>期款项。</w:t>
            </w:r>
          </w:p>
          <w:p w14:paraId="1156349B">
            <w:pPr>
              <w:spacing w:line="360" w:lineRule="auto"/>
              <w:rPr>
                <w:rFonts w:hint="eastAsia" w:ascii="仿宋" w:hAnsi="仿宋" w:eastAsia="仿宋" w:cs="仿宋"/>
                <w:i w:val="0"/>
                <w:iCs w:val="0"/>
                <w:color w:val="FF0000"/>
                <w:kern w:val="2"/>
                <w:sz w:val="28"/>
                <w:szCs w:val="28"/>
                <w:u w:val="none"/>
                <w:lang w:val="en-US" w:eastAsia="zh-CN" w:bidi="ar-SA"/>
              </w:rPr>
            </w:pPr>
            <w:r>
              <w:rPr>
                <w:rFonts w:hint="eastAsia" w:ascii="仿宋" w:hAnsi="仿宋" w:eastAsia="仿宋" w:cs="仿宋"/>
                <w:i w:val="0"/>
                <w:iCs w:val="0"/>
                <w:color w:val="FF0000"/>
                <w:kern w:val="2"/>
                <w:sz w:val="28"/>
                <w:szCs w:val="28"/>
                <w:u w:val="none"/>
                <w:lang w:val="en-US" w:eastAsia="zh-CN" w:bidi="ar-SA"/>
              </w:rPr>
              <w:t>备注：</w:t>
            </w:r>
          </w:p>
          <w:p w14:paraId="7AFBACF0">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FF0000"/>
                <w:sz w:val="28"/>
                <w:szCs w:val="28"/>
                <w:u w:val="none"/>
                <w:lang w:val="zh-CN" w:eastAsia="zh-CN"/>
              </w:rPr>
            </w:pPr>
            <w:r>
              <w:rPr>
                <w:rFonts w:hint="eastAsia" w:ascii="仿宋" w:hAnsi="仿宋" w:eastAsia="仿宋" w:cs="仿宋"/>
                <w:i w:val="0"/>
                <w:iCs w:val="0"/>
                <w:color w:val="FF0000"/>
                <w:sz w:val="28"/>
                <w:szCs w:val="28"/>
                <w:u w:val="none"/>
                <w:lang w:val="zh-CN" w:eastAsia="zh-CN"/>
              </w:rPr>
              <w:t>（1）所使用的墨水应为通用型，不得采用独家配方；</w:t>
            </w:r>
          </w:p>
          <w:p w14:paraId="3909EB9A">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FF0000"/>
                <w:sz w:val="28"/>
                <w:szCs w:val="28"/>
                <w:u w:val="none"/>
                <w:lang w:val="zh-CN" w:eastAsia="zh-CN"/>
              </w:rPr>
            </w:pPr>
            <w:r>
              <w:rPr>
                <w:rFonts w:hint="eastAsia" w:ascii="仿宋" w:hAnsi="仿宋" w:eastAsia="仿宋" w:cs="仿宋"/>
                <w:i w:val="0"/>
                <w:iCs w:val="0"/>
                <w:color w:val="FF0000"/>
                <w:sz w:val="28"/>
                <w:szCs w:val="28"/>
                <w:u w:val="none"/>
                <w:lang w:val="zh-CN" w:eastAsia="zh-CN"/>
              </w:rPr>
              <w:t>（2）设备一经制造完成并交付我公司使用，不得设有密码保护；</w:t>
            </w:r>
          </w:p>
          <w:p w14:paraId="3AC0683B">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宋体" w:hAnsi="宋体" w:cs="宋体"/>
                <w:bCs/>
                <w:sz w:val="24"/>
                <w:szCs w:val="24"/>
                <w:lang w:val="en-US" w:eastAsia="zh-CN"/>
              </w:rPr>
            </w:pPr>
            <w:r>
              <w:rPr>
                <w:rFonts w:hint="eastAsia" w:ascii="仿宋" w:hAnsi="仿宋" w:eastAsia="仿宋" w:cs="仿宋"/>
                <w:i w:val="0"/>
                <w:iCs w:val="0"/>
                <w:color w:val="FF0000"/>
                <w:sz w:val="28"/>
                <w:szCs w:val="28"/>
                <w:u w:val="none"/>
                <w:lang w:val="zh-CN" w:eastAsia="zh-CN"/>
              </w:rPr>
              <w:t>（3）设备在使用期间的升级服务应提供终身免费；</w:t>
            </w:r>
          </w:p>
        </w:tc>
      </w:tr>
    </w:tbl>
    <w:p w14:paraId="71677AF3">
      <w:pPr>
        <w:rPr>
          <w:rFonts w:hint="eastAsia" w:ascii="仿宋" w:hAnsi="仿宋" w:eastAsia="仿宋" w:cs="仿宋"/>
          <w:b/>
          <w:bCs/>
          <w:color w:val="auto"/>
          <w:sz w:val="28"/>
          <w:szCs w:val="21"/>
          <w:lang w:val="en-US" w:eastAsia="zh-CN"/>
        </w:rPr>
      </w:pPr>
      <w:r>
        <w:rPr>
          <w:rFonts w:hint="eastAsia" w:ascii="宋体" w:hAnsi="宋体"/>
          <w:bCs/>
          <w:sz w:val="24"/>
          <w:szCs w:val="24"/>
          <w:lang w:val="en-US" w:eastAsia="zh-CN"/>
        </w:rPr>
        <w:t xml:space="preserve"> </w:t>
      </w:r>
      <w:r>
        <w:rPr>
          <w:rFonts w:hint="eastAsia" w:ascii="仿宋" w:hAnsi="仿宋" w:eastAsia="仿宋" w:cs="仿宋"/>
          <w:color w:val="FF0000"/>
          <w:sz w:val="28"/>
          <w:szCs w:val="21"/>
          <w:lang w:val="en-US" w:eastAsia="zh-CN"/>
        </w:rPr>
        <w:t>送货地址：</w:t>
      </w:r>
      <w:r>
        <w:rPr>
          <w:rFonts w:hint="eastAsia" w:ascii="仿宋" w:hAnsi="仿宋" w:eastAsia="仿宋" w:cs="仿宋"/>
          <w:b/>
          <w:bCs/>
          <w:color w:val="auto"/>
          <w:sz w:val="28"/>
          <w:szCs w:val="21"/>
          <w:lang w:val="en-US" w:eastAsia="zh-CN"/>
        </w:rPr>
        <w:t>湖北省黄冈市浠水县浠水经济开发区散花工业园滨江五路2号</w:t>
      </w:r>
    </w:p>
    <w:p w14:paraId="455210D4">
      <w:pPr>
        <w:spacing w:line="360" w:lineRule="auto"/>
        <w:ind w:firstLine="560" w:firstLineChars="200"/>
        <w:rPr>
          <w:rFonts w:hint="eastAsia" w:ascii="仿宋" w:hAnsi="仿宋" w:eastAsia="仿宋" w:cs="仿宋"/>
          <w:b/>
          <w:bCs/>
          <w:color w:val="FF0000"/>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14:paraId="61FDBAB8">
      <w:pPr>
        <w:spacing w:line="360" w:lineRule="auto"/>
        <w:ind w:firstLine="560" w:firstLineChars="200"/>
        <w:rPr>
          <w:rFonts w:hint="eastAsia"/>
        </w:rPr>
      </w:pPr>
      <w:r>
        <w:rPr>
          <w:rFonts w:hint="eastAsia" w:ascii="仿宋" w:hAnsi="仿宋" w:eastAsia="仿宋" w:cs="仿宋"/>
          <w:sz w:val="28"/>
          <w:szCs w:val="21"/>
          <w:lang w:val="en-US" w:eastAsia="zh-CN"/>
        </w:rPr>
        <w:t>（三）质量保证期限：</w:t>
      </w:r>
      <w:r>
        <w:rPr>
          <w:rFonts w:hint="eastAsia" w:ascii="仿宋" w:hAnsi="仿宋" w:eastAsia="仿宋" w:cs="仿宋"/>
          <w:b/>
          <w:bCs/>
          <w:color w:val="FF0000"/>
          <w:kern w:val="2"/>
          <w:sz w:val="28"/>
          <w:szCs w:val="28"/>
        </w:rPr>
        <w:t>至少为设备验收合格之日起一年，如国家强制标准或双方另行约定超过一年的，以较长时间为准</w:t>
      </w:r>
      <w:r>
        <w:rPr>
          <w:rFonts w:hint="eastAsia" w:ascii="仿宋" w:hAnsi="仿宋" w:eastAsia="仿宋" w:cs="仿宋"/>
          <w:b w:val="0"/>
          <w:bCs w:val="0"/>
          <w:color w:val="FF0000"/>
          <w:kern w:val="2"/>
          <w:sz w:val="28"/>
          <w:szCs w:val="21"/>
          <w:lang w:val="en-US" w:eastAsia="zh-CN" w:bidi="ar-SA"/>
        </w:rPr>
        <w:t>。</w:t>
      </w:r>
    </w:p>
    <w:p w14:paraId="17A3BA69">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14:paraId="25441EEF">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投标人以元</w:t>
      </w:r>
      <w:r>
        <w:rPr>
          <w:rFonts w:hint="eastAsia" w:ascii="仿宋" w:hAnsi="仿宋" w:eastAsia="仿宋" w:cs="仿宋"/>
          <w:b/>
          <w:bCs/>
          <w:color w:val="FF0000"/>
          <w:sz w:val="28"/>
          <w:szCs w:val="21"/>
          <w:lang w:val="en-US" w:eastAsia="zh-CN"/>
        </w:rPr>
        <w:t>/套</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14:paraId="37F61112">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宋体" w:cs="仿宋"/>
          <w:lang w:val="en-US" w:eastAsia="zh-CN"/>
        </w:rPr>
      </w:pPr>
      <w:r>
        <w:rPr>
          <w:rFonts w:hint="eastAsia" w:ascii="仿宋" w:hAnsi="仿宋" w:eastAsia="仿宋" w:cs="仿宋"/>
          <w:lang w:val="en-US" w:eastAsia="zh-CN"/>
        </w:rPr>
        <w:t>二、</w:t>
      </w:r>
      <w:r>
        <w:rPr>
          <w:rFonts w:hint="eastAsia"/>
        </w:rPr>
        <w:t>服务</w:t>
      </w:r>
      <w:r>
        <w:rPr>
          <w:rFonts w:hint="eastAsia"/>
          <w:lang w:val="en-US" w:eastAsia="zh-CN"/>
        </w:rPr>
        <w:t>规范</w:t>
      </w:r>
    </w:p>
    <w:p w14:paraId="23344307">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sz w:val="28"/>
          <w:szCs w:val="21"/>
        </w:rPr>
        <w:t>投标人需提供</w:t>
      </w:r>
      <w:r>
        <w:rPr>
          <w:rFonts w:hint="eastAsia" w:ascii="仿宋" w:hAnsi="仿宋" w:eastAsia="仿宋" w:cs="仿宋"/>
          <w:sz w:val="28"/>
          <w:szCs w:val="21"/>
          <w:lang w:val="en-US" w:eastAsia="zh-CN"/>
        </w:rPr>
        <w:t>包装、配送</w:t>
      </w:r>
      <w:r>
        <w:rPr>
          <w:rFonts w:hint="eastAsia" w:ascii="仿宋" w:hAnsi="仿宋" w:eastAsia="仿宋" w:cs="仿宋"/>
          <w:sz w:val="28"/>
          <w:szCs w:val="21"/>
        </w:rPr>
        <w:t>、</w:t>
      </w:r>
      <w:r>
        <w:rPr>
          <w:rFonts w:hint="eastAsia" w:ascii="仿宋" w:hAnsi="仿宋" w:eastAsia="仿宋" w:cs="仿宋"/>
          <w:sz w:val="28"/>
          <w:szCs w:val="21"/>
          <w:lang w:val="en-US" w:eastAsia="zh-CN"/>
        </w:rPr>
        <w:t>安装、验收、调试、质量维护、</w:t>
      </w:r>
      <w:r>
        <w:rPr>
          <w:rFonts w:hint="eastAsia" w:ascii="仿宋" w:hAnsi="仿宋" w:eastAsia="仿宋" w:cs="仿宋"/>
          <w:sz w:val="28"/>
          <w:szCs w:val="21"/>
        </w:rPr>
        <w:t>出具发票等一条龙服务。</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根据交货时间将</w:t>
      </w:r>
      <w:r>
        <w:rPr>
          <w:rFonts w:hint="eastAsia" w:ascii="仿宋" w:hAnsi="仿宋" w:eastAsia="仿宋" w:cs="仿宋"/>
          <w:color w:val="auto"/>
          <w:kern w:val="2"/>
          <w:sz w:val="28"/>
          <w:szCs w:val="28"/>
          <w:lang w:val="en-US" w:eastAsia="zh-CN"/>
        </w:rPr>
        <w:t>设备送</w:t>
      </w:r>
      <w:r>
        <w:rPr>
          <w:rFonts w:hint="eastAsia" w:ascii="仿宋" w:hAnsi="仿宋" w:eastAsia="仿宋" w:cs="仿宋"/>
          <w:color w:val="auto"/>
          <w:kern w:val="2"/>
          <w:sz w:val="28"/>
          <w:szCs w:val="28"/>
        </w:rPr>
        <w:t>到</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指定地点，</w:t>
      </w:r>
      <w:r>
        <w:rPr>
          <w:rFonts w:hint="eastAsia" w:ascii="仿宋" w:hAnsi="仿宋" w:eastAsia="仿宋" w:cs="仿宋"/>
          <w:color w:val="auto"/>
          <w:kern w:val="2"/>
          <w:sz w:val="28"/>
          <w:szCs w:val="28"/>
          <w:lang w:val="en-US" w:eastAsia="zh-CN"/>
        </w:rPr>
        <w:t>即时</w:t>
      </w:r>
      <w:r>
        <w:rPr>
          <w:rFonts w:hint="eastAsia" w:ascii="仿宋" w:hAnsi="仿宋" w:eastAsia="仿宋" w:cs="仿宋"/>
          <w:color w:val="auto"/>
          <w:kern w:val="2"/>
          <w:sz w:val="28"/>
          <w:szCs w:val="28"/>
        </w:rPr>
        <w:t>派技术人员上门安装</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调试</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安装</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调试</w:t>
      </w:r>
      <w:r>
        <w:rPr>
          <w:rFonts w:hint="eastAsia" w:ascii="仿宋" w:hAnsi="仿宋" w:eastAsia="仿宋" w:cs="仿宋"/>
          <w:color w:val="auto"/>
          <w:kern w:val="2"/>
          <w:sz w:val="28"/>
          <w:szCs w:val="28"/>
        </w:rPr>
        <w:t>应在</w:t>
      </w:r>
      <w:r>
        <w:rPr>
          <w:rFonts w:hint="eastAsia" w:ascii="仿宋" w:hAnsi="仿宋" w:eastAsia="仿宋" w:cs="仿宋"/>
          <w:color w:val="auto"/>
          <w:kern w:val="2"/>
          <w:sz w:val="28"/>
          <w:szCs w:val="28"/>
          <w:lang w:val="en-US" w:eastAsia="zh-CN"/>
        </w:rPr>
        <w:t>5</w:t>
      </w:r>
      <w:r>
        <w:rPr>
          <w:rFonts w:hint="eastAsia" w:ascii="仿宋" w:hAnsi="仿宋" w:eastAsia="仿宋" w:cs="仿宋"/>
          <w:b/>
          <w:bCs/>
          <w:color w:val="FF0000"/>
          <w:kern w:val="2"/>
          <w:sz w:val="28"/>
          <w:szCs w:val="28"/>
        </w:rPr>
        <w:t>天</w:t>
      </w:r>
      <w:r>
        <w:rPr>
          <w:rFonts w:hint="eastAsia" w:ascii="仿宋" w:hAnsi="仿宋" w:eastAsia="仿宋" w:cs="仿宋"/>
          <w:color w:val="auto"/>
          <w:kern w:val="2"/>
          <w:sz w:val="28"/>
          <w:szCs w:val="28"/>
        </w:rPr>
        <w:t>内完成，</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保证机器设备能正常满足</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的生产需求</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招标方可提供起重和搬运工具及人力、工具等相关条件来辅助投标方</w:t>
      </w:r>
      <w:r>
        <w:rPr>
          <w:rFonts w:hint="eastAsia" w:ascii="仿宋" w:hAnsi="仿宋" w:eastAsia="仿宋" w:cs="仿宋"/>
          <w:color w:val="auto"/>
          <w:kern w:val="2"/>
          <w:sz w:val="28"/>
          <w:szCs w:val="28"/>
        </w:rPr>
        <w:t>。</w:t>
      </w:r>
    </w:p>
    <w:p w14:paraId="6E729135">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rPr>
        <w:t>在质量保证期内，对质量问题的服务响应时间为</w:t>
      </w:r>
      <w:r>
        <w:rPr>
          <w:rFonts w:hint="eastAsia" w:ascii="仿宋" w:hAnsi="仿宋" w:eastAsia="仿宋" w:cs="仿宋"/>
          <w:b/>
          <w:bCs/>
          <w:color w:val="FF0000"/>
          <w:kern w:val="2"/>
          <w:sz w:val="28"/>
          <w:szCs w:val="28"/>
        </w:rPr>
        <w:t>2小时</w:t>
      </w:r>
      <w:r>
        <w:rPr>
          <w:rFonts w:hint="eastAsia" w:ascii="仿宋" w:hAnsi="仿宋" w:eastAsia="仿宋" w:cs="仿宋"/>
          <w:color w:val="auto"/>
          <w:kern w:val="2"/>
          <w:sz w:val="28"/>
          <w:szCs w:val="28"/>
        </w:rPr>
        <w:t>，接到</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通知或要求，应在</w:t>
      </w:r>
      <w:r>
        <w:rPr>
          <w:rFonts w:hint="eastAsia" w:ascii="仿宋" w:hAnsi="仿宋" w:eastAsia="仿宋" w:cs="仿宋"/>
          <w:b/>
          <w:bCs/>
          <w:color w:val="FF0000"/>
          <w:kern w:val="2"/>
          <w:sz w:val="28"/>
          <w:szCs w:val="28"/>
          <w:lang w:val="en-US" w:eastAsia="zh-CN"/>
        </w:rPr>
        <w:t>48</w:t>
      </w:r>
      <w:r>
        <w:rPr>
          <w:rFonts w:hint="eastAsia" w:ascii="仿宋" w:hAnsi="仿宋" w:eastAsia="仿宋" w:cs="仿宋"/>
          <w:b/>
          <w:bCs/>
          <w:color w:val="FF0000"/>
          <w:kern w:val="2"/>
          <w:sz w:val="28"/>
          <w:szCs w:val="28"/>
        </w:rPr>
        <w:t>小时</w:t>
      </w:r>
      <w:r>
        <w:rPr>
          <w:rFonts w:hint="eastAsia" w:ascii="仿宋" w:hAnsi="仿宋" w:eastAsia="仿宋" w:cs="仿宋"/>
          <w:color w:val="auto"/>
          <w:kern w:val="2"/>
          <w:sz w:val="28"/>
          <w:szCs w:val="28"/>
        </w:rPr>
        <w:t>内到现场排除质量问题。</w:t>
      </w:r>
    </w:p>
    <w:p w14:paraId="6BB3CC32">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3.中标方</w:t>
      </w:r>
      <w:r>
        <w:rPr>
          <w:rFonts w:hint="eastAsia" w:ascii="仿宋" w:hAnsi="仿宋" w:eastAsia="仿宋" w:cs="仿宋"/>
          <w:color w:val="auto"/>
          <w:kern w:val="2"/>
          <w:sz w:val="28"/>
          <w:szCs w:val="28"/>
        </w:rPr>
        <w:t>保证其设备是全新的，质量保证期内维修不收取费用，由于人为原因损坏的不在保修范围内</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不能有锁机的程序与密码</w:t>
      </w:r>
      <w:r>
        <w:rPr>
          <w:rFonts w:hint="eastAsia" w:ascii="仿宋" w:hAnsi="仿宋" w:eastAsia="仿宋" w:cs="仿宋"/>
          <w:color w:val="auto"/>
          <w:kern w:val="2"/>
          <w:sz w:val="28"/>
          <w:szCs w:val="28"/>
        </w:rPr>
        <w:t>。</w:t>
      </w:r>
    </w:p>
    <w:p w14:paraId="6B1AF5F5">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4.</w:t>
      </w:r>
      <w:r>
        <w:rPr>
          <w:rFonts w:hint="eastAsia" w:ascii="仿宋" w:hAnsi="仿宋" w:eastAsia="仿宋" w:cs="仿宋"/>
          <w:color w:val="auto"/>
          <w:kern w:val="2"/>
          <w:sz w:val="28"/>
          <w:szCs w:val="28"/>
        </w:rPr>
        <w:t>质量保证期满后如需更换配件，</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只收取成本费或按</w:t>
      </w:r>
      <w:r>
        <w:rPr>
          <w:rFonts w:hint="eastAsia" w:ascii="仿宋" w:hAnsi="仿宋" w:eastAsia="仿宋" w:cs="仿宋"/>
          <w:color w:val="auto"/>
          <w:kern w:val="2"/>
          <w:sz w:val="28"/>
          <w:szCs w:val="28"/>
          <w:lang w:val="en-US" w:eastAsia="zh-CN"/>
        </w:rPr>
        <w:t>中标</w:t>
      </w:r>
      <w:r>
        <w:rPr>
          <w:rFonts w:hint="eastAsia" w:ascii="仿宋" w:hAnsi="仿宋" w:eastAsia="仿宋" w:cs="仿宋"/>
          <w:color w:val="auto"/>
          <w:kern w:val="2"/>
          <w:sz w:val="28"/>
          <w:szCs w:val="28"/>
        </w:rPr>
        <w:t>方服务项目另行约定。</w:t>
      </w:r>
    </w:p>
    <w:p w14:paraId="45C89CC6">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5</w:t>
      </w:r>
      <w:r>
        <w:rPr>
          <w:rFonts w:hint="eastAsia" w:ascii="仿宋" w:hAnsi="仿宋" w:eastAsia="仿宋" w:cs="仿宋"/>
          <w:color w:val="auto"/>
          <w:kern w:val="2"/>
          <w:sz w:val="28"/>
          <w:szCs w:val="28"/>
        </w:rPr>
        <w:t>.整机保修</w:t>
      </w:r>
      <w:r>
        <w:rPr>
          <w:rFonts w:hint="eastAsia" w:ascii="仿宋" w:hAnsi="仿宋" w:eastAsia="仿宋" w:cs="仿宋"/>
          <w:b/>
          <w:bCs/>
          <w:color w:val="FF0000"/>
          <w:kern w:val="2"/>
          <w:sz w:val="28"/>
          <w:szCs w:val="28"/>
          <w:lang w:val="en-US" w:eastAsia="zh-CN"/>
        </w:rPr>
        <w:t>二</w:t>
      </w:r>
      <w:r>
        <w:rPr>
          <w:rFonts w:hint="eastAsia" w:ascii="仿宋" w:hAnsi="仿宋" w:eastAsia="仿宋" w:cs="仿宋"/>
          <w:b/>
          <w:bCs/>
          <w:color w:val="FF0000"/>
          <w:kern w:val="2"/>
          <w:sz w:val="28"/>
          <w:szCs w:val="28"/>
        </w:rPr>
        <w:t>年</w:t>
      </w:r>
      <w:r>
        <w:rPr>
          <w:rFonts w:hint="eastAsia" w:ascii="仿宋" w:hAnsi="仿宋" w:eastAsia="仿宋" w:cs="仿宋"/>
          <w:color w:val="auto"/>
          <w:kern w:val="2"/>
          <w:sz w:val="28"/>
          <w:szCs w:val="28"/>
        </w:rPr>
        <w:t>。</w:t>
      </w:r>
    </w:p>
    <w:p w14:paraId="67B06689">
      <w:pPr>
        <w:pStyle w:val="25"/>
        <w:spacing w:line="360" w:lineRule="auto"/>
        <w:ind w:firstLine="560" w:firstLineChars="200"/>
        <w:rPr>
          <w:rFonts w:hint="eastAsia" w:ascii="仿宋" w:hAnsi="仿宋" w:eastAsia="仿宋" w:cs="仿宋"/>
          <w:lang w:val="en-US" w:eastAsia="zh-CN"/>
        </w:rPr>
      </w:pPr>
      <w:r>
        <w:rPr>
          <w:rFonts w:hint="eastAsia" w:ascii="仿宋" w:hAnsi="仿宋" w:eastAsia="仿宋" w:cs="仿宋"/>
          <w:color w:val="auto"/>
          <w:kern w:val="2"/>
          <w:sz w:val="28"/>
          <w:szCs w:val="28"/>
          <w:lang w:val="en-US" w:eastAsia="zh-CN"/>
        </w:rPr>
        <w:t>6</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14:paraId="2A7DDE98">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三、设备验收</w:t>
      </w:r>
    </w:p>
    <w:p w14:paraId="3BC69CFD">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12845043">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1.包装要求：设备的包装要符合规定，且适合长途运输、多次搬运和装卸，并有减振、防冲击的措施。包装应按设备特点，按需要分别加上防潮、防霉、防锈、防腐蚀的保护措施，以保证货物在没有任何损坏和腐蚀的情况下安全运抵招标方指定的地方。</w:t>
      </w:r>
    </w:p>
    <w:p w14:paraId="5B86AB37">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设备应配备金属材质的标牌(铭牌)，标牌应按国家相关标准制作。标牌上应清晰显示设备名称、设备型号、出厂编码、出厂日期、制造商名称与联系方式等信息，如涉及能效的设备，应标示能效等级标识。标牌信息需与发票、合同上的信息相匹配，设备标牌上的所有信息必须机打，不得修改。</w:t>
      </w:r>
    </w:p>
    <w:p w14:paraId="436B8533">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3.设备的验收标准:按双方约定的设备技术指标、技术资料和配置进行验收；如双方约定技术指标不全或不清晰，同意按国家标准或行业标准验收；如前述标准尚无法验收，双方同意以该设备所生产产品达到招标方样品或招标方客户需求为标准。</w:t>
      </w:r>
    </w:p>
    <w:p w14:paraId="75D190DE">
      <w:pPr>
        <w:keepNext w:val="0"/>
        <w:keepLines w:val="0"/>
        <w:pageBreakBefore w:val="0"/>
        <w:widowControl w:val="0"/>
        <w:numPr>
          <w:ilvl w:val="0"/>
          <w:numId w:val="0"/>
        </w:numPr>
        <w:kinsoku/>
        <w:wordWrap/>
        <w:overflowPunct/>
        <w:topLinePunct w:val="0"/>
        <w:bidi w:val="0"/>
        <w:snapToGrid/>
        <w:spacing w:line="400" w:lineRule="exact"/>
        <w:ind w:firstLine="562" w:firstLineChars="200"/>
        <w:textAlignment w:val="auto"/>
        <w:rPr>
          <w:rFonts w:hint="eastAsia" w:ascii="仿宋" w:hAnsi="仿宋" w:eastAsia="仿宋" w:cs="仿宋"/>
          <w:color w:val="auto"/>
          <w:kern w:val="0"/>
          <w:sz w:val="28"/>
          <w:szCs w:val="32"/>
          <w:lang w:val="en-US" w:eastAsia="zh-CN" w:bidi="ar-SA"/>
        </w:rPr>
      </w:pPr>
      <w:r>
        <w:rPr>
          <w:rFonts w:hint="eastAsia" w:ascii="仿宋" w:hAnsi="仿宋" w:eastAsia="仿宋" w:cs="仿宋"/>
          <w:b/>
          <w:bCs/>
          <w:sz w:val="28"/>
          <w:szCs w:val="28"/>
          <w:lang w:val="en-US" w:eastAsia="zh-CN"/>
        </w:rPr>
        <w:t>四、供货时间、地点</w:t>
      </w:r>
    </w:p>
    <w:p w14:paraId="6F333F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14:paraId="0E4089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、质量问题退换</w:t>
      </w:r>
    </w:p>
    <w:p w14:paraId="1FE77BF9">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w:t>
      </w:r>
      <w:r>
        <w:rPr>
          <w:rFonts w:hint="eastAsia" w:ascii="仿宋" w:hAnsi="仿宋" w:eastAsia="仿宋" w:cs="仿宋"/>
          <w:color w:val="auto"/>
          <w:sz w:val="28"/>
          <w:szCs w:val="32"/>
          <w:lang w:val="en-US" w:eastAsia="zh-CN"/>
        </w:rPr>
        <w:t>素</w:t>
      </w:r>
      <w:r>
        <w:rPr>
          <w:rFonts w:hint="eastAsia" w:ascii="仿宋" w:hAnsi="仿宋" w:eastAsia="仿宋" w:cs="仿宋"/>
          <w:color w:val="auto"/>
          <w:sz w:val="28"/>
          <w:szCs w:val="32"/>
        </w:rPr>
        <w:t>。</w:t>
      </w:r>
    </w:p>
    <w:p w14:paraId="5037BD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cs="Times New Roman"/>
          <w:color w:val="FF0000"/>
          <w:sz w:val="36"/>
          <w:szCs w:val="36"/>
          <w:lang w:val="en-US" w:eastAsia="zh-CN"/>
        </w:rPr>
      </w:pPr>
      <w:r>
        <w:rPr>
          <w:rFonts w:hint="eastAsia" w:ascii="仿宋" w:hAnsi="仿宋" w:eastAsia="仿宋" w:cs="仿宋"/>
          <w:b/>
          <w:bCs/>
          <w:sz w:val="28"/>
          <w:szCs w:val="28"/>
          <w:lang w:val="en-US" w:eastAsia="zh-CN"/>
        </w:rPr>
        <w:t>六、合同签约及付款方式（见具体合同）</w:t>
      </w:r>
    </w:p>
    <w:p w14:paraId="190E25D4">
      <w:pPr>
        <w:rPr>
          <w:rFonts w:hint="eastAsia"/>
          <w:lang w:val="en-US" w:eastAsia="zh-CN"/>
        </w:rPr>
      </w:pPr>
    </w:p>
    <w:p w14:paraId="3D932C34">
      <w:pPr>
        <w:pStyle w:val="16"/>
        <w:jc w:val="center"/>
        <w:rPr>
          <w:rFonts w:hint="eastAsia" w:ascii="宋体" w:hAnsi="宋体" w:eastAsia="宋体" w:cs="宋体"/>
          <w:b/>
          <w:bCs/>
          <w:kern w:val="44"/>
          <w:sz w:val="48"/>
          <w:szCs w:val="48"/>
          <w:lang w:val="en-US" w:eastAsia="zh-CN" w:bidi="ar"/>
        </w:rPr>
      </w:pPr>
    </w:p>
    <w:p w14:paraId="0C1F0DB8">
      <w:pPr>
        <w:pStyle w:val="16"/>
        <w:jc w:val="center"/>
        <w:rPr>
          <w:rFonts w:hint="eastAsia" w:ascii="宋体" w:hAnsi="宋体" w:eastAsia="宋体" w:cs="宋体"/>
          <w:b/>
          <w:bCs/>
          <w:kern w:val="44"/>
          <w:sz w:val="48"/>
          <w:szCs w:val="48"/>
          <w:lang w:val="en-US" w:eastAsia="zh-CN" w:bidi="ar"/>
        </w:rPr>
      </w:pPr>
    </w:p>
    <w:p w14:paraId="43A928C8">
      <w:pPr>
        <w:pStyle w:val="16"/>
        <w:jc w:val="center"/>
        <w:rPr>
          <w:rFonts w:hint="eastAsia" w:ascii="宋体" w:hAnsi="宋体" w:eastAsia="宋体" w:cs="宋体"/>
          <w:b/>
          <w:bCs/>
          <w:kern w:val="44"/>
          <w:sz w:val="48"/>
          <w:szCs w:val="48"/>
          <w:lang w:val="en-US" w:eastAsia="zh-CN" w:bidi="ar"/>
        </w:rPr>
      </w:pPr>
    </w:p>
    <w:p w14:paraId="49A3751B">
      <w:pPr>
        <w:pStyle w:val="16"/>
        <w:jc w:val="center"/>
        <w:rPr>
          <w:rFonts w:hint="eastAsia" w:ascii="宋体" w:hAnsi="宋体" w:eastAsia="宋体" w:cs="宋体"/>
          <w:b/>
          <w:bCs/>
          <w:kern w:val="44"/>
          <w:sz w:val="48"/>
          <w:szCs w:val="48"/>
          <w:lang w:val="en-US" w:eastAsia="zh-CN" w:bidi="ar"/>
        </w:rPr>
      </w:pPr>
    </w:p>
    <w:p w14:paraId="5CA50B02">
      <w:pPr>
        <w:pStyle w:val="16"/>
        <w:jc w:val="center"/>
      </w:pP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四</w:t>
      </w:r>
      <w:r>
        <w:rPr>
          <w:rFonts w:hint="eastAsia" w:ascii="宋体" w:hAnsi="宋体" w:eastAsia="宋体" w:cs="宋体"/>
          <w:b/>
          <w:bCs/>
          <w:kern w:val="44"/>
          <w:sz w:val="48"/>
          <w:szCs w:val="48"/>
          <w:lang w:val="en-US" w:eastAsia="zh-CN" w:bidi="ar"/>
        </w:rPr>
        <w:t>章 投标文件格式</w:t>
      </w:r>
    </w:p>
    <w:p w14:paraId="029242F8"/>
    <w:p w14:paraId="1FDB5603">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211F77A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投标文件封面</w:t>
      </w:r>
    </w:p>
    <w:p w14:paraId="4FFC2BE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5AE68D4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（3）资格证明（</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w:t>
      </w:r>
      <w:r>
        <w:rPr>
          <w:rFonts w:hint="eastAsia" w:ascii="仿宋" w:hAnsi="仿宋" w:eastAsia="仿宋" w:cs="仿宋"/>
          <w:color w:val="auto"/>
          <w:sz w:val="28"/>
          <w:szCs w:val="28"/>
        </w:rPr>
        <w:t>税务登记证副本复印件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开户行账户详细信息）</w:t>
      </w:r>
    </w:p>
    <w:p w14:paraId="22AA6A1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61ACB89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（5）技术规格偏离表</w:t>
      </w:r>
    </w:p>
    <w:p w14:paraId="4144CC9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法人授权代表身份证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复印件</w:t>
      </w:r>
      <w:r>
        <w:rPr>
          <w:rFonts w:hint="eastAsia" w:ascii="仿宋" w:hAnsi="仿宋" w:eastAsia="仿宋" w:cs="仿宋"/>
          <w:color w:val="auto"/>
          <w:sz w:val="28"/>
          <w:szCs w:val="28"/>
          <w:lang w:eastAsia="zh-CN"/>
        </w:rPr>
        <w:t>）</w:t>
      </w:r>
    </w:p>
    <w:p w14:paraId="01D42CE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980" w:leftChars="200" w:right="210" w:rightChars="100" w:hanging="560" w:hanging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自拟，如生产规模、设备条件、合作伙伴等</w:t>
      </w:r>
      <w:r>
        <w:rPr>
          <w:rFonts w:hint="eastAsia" w:ascii="仿宋" w:hAnsi="仿宋" w:eastAsia="仿宋" w:cs="仿宋"/>
          <w:color w:val="auto"/>
          <w:sz w:val="28"/>
          <w:szCs w:val="28"/>
          <w:lang w:eastAsia="zh-CN"/>
        </w:rPr>
        <w:t>）</w:t>
      </w:r>
    </w:p>
    <w:p w14:paraId="7CD5442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关系报备表</w:t>
      </w:r>
    </w:p>
    <w:p w14:paraId="0DCC5D0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（9）投标人廉洁承诺书</w:t>
      </w:r>
    </w:p>
    <w:p w14:paraId="79F0BFE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sz w:val="28"/>
          <w:szCs w:val="28"/>
          <w:u w:val="none"/>
          <w:lang w:val="en-US" w:eastAsia="zh-CN"/>
        </w:rPr>
        <w:t>湖北天之元科技有限公司</w:t>
      </w:r>
      <w:r>
        <w:rPr>
          <w:rFonts w:hint="eastAsia" w:ascii="仿宋" w:hAnsi="仿宋" w:eastAsia="仿宋" w:cs="仿宋"/>
          <w:color w:val="auto"/>
          <w:sz w:val="28"/>
          <w:szCs w:val="28"/>
        </w:rPr>
        <w:t>供应商调查问卷</w:t>
      </w:r>
    </w:p>
    <w:p w14:paraId="212BF7C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kern w:val="2"/>
          <w:sz w:val="28"/>
          <w:szCs w:val="28"/>
          <w:lang w:val="en-US" w:eastAsia="zh-CN" w:bidi="ar-SA"/>
        </w:rPr>
      </w:pPr>
    </w:p>
    <w:p w14:paraId="083AB35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1C78395C">
      <w:pPr>
        <w:jc w:val="both"/>
        <w:outlineLvl w:val="9"/>
        <w:rPr>
          <w:rFonts w:hint="eastAsia" w:ascii="仿宋" w:hAnsi="仿宋" w:eastAsia="仿宋" w:cs="仿宋"/>
          <w:b/>
          <w:bCs/>
          <w:color w:val="000000"/>
          <w:spacing w:val="0"/>
          <w:w w:val="98"/>
          <w:position w:val="0"/>
          <w:sz w:val="52"/>
          <w:szCs w:val="52"/>
          <w:highlight w:val="none"/>
          <w:u w:val="none"/>
          <w:lang w:val="en-US" w:eastAsia="zh-CN"/>
        </w:rPr>
      </w:pPr>
    </w:p>
    <w:p w14:paraId="2DBC6131">
      <w:pPr>
        <w:jc w:val="both"/>
        <w:outlineLvl w:val="9"/>
        <w:rPr>
          <w:rFonts w:hint="eastAsia" w:ascii="仿宋" w:hAnsi="仿宋" w:eastAsia="仿宋" w:cs="仿宋"/>
          <w:b/>
          <w:bCs/>
          <w:color w:val="000000"/>
          <w:spacing w:val="0"/>
          <w:w w:val="98"/>
          <w:position w:val="0"/>
          <w:sz w:val="52"/>
          <w:szCs w:val="52"/>
          <w:highlight w:val="none"/>
          <w:u w:val="none"/>
          <w:lang w:val="en-US" w:eastAsia="zh-CN"/>
        </w:rPr>
      </w:pPr>
    </w:p>
    <w:p w14:paraId="38B32F8D">
      <w:pPr>
        <w:jc w:val="both"/>
        <w:outlineLvl w:val="9"/>
        <w:rPr>
          <w:rFonts w:hint="eastAsia" w:ascii="仿宋" w:hAnsi="仿宋" w:eastAsia="仿宋" w:cs="仿宋"/>
          <w:b/>
          <w:bCs/>
          <w:color w:val="000000"/>
          <w:spacing w:val="0"/>
          <w:w w:val="98"/>
          <w:position w:val="0"/>
          <w:sz w:val="52"/>
          <w:szCs w:val="52"/>
          <w:highlight w:val="none"/>
          <w:u w:val="none"/>
          <w:lang w:val="en-US" w:eastAsia="zh-CN"/>
        </w:rPr>
      </w:pPr>
    </w:p>
    <w:p w14:paraId="64DEB6B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6E191B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77DFB2E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3EC4C5E6">
      <w:pPr>
        <w:bidi w:val="0"/>
        <w:rPr>
          <w:rFonts w:hint="eastAsia"/>
          <w:lang w:val="en-US" w:eastAsia="zh-CN"/>
        </w:rPr>
      </w:pPr>
    </w:p>
    <w:p w14:paraId="6C70C659">
      <w:pPr>
        <w:spacing w:before="312" w:beforeLines="100" w:after="156" w:afterLines="50" w:line="480" w:lineRule="auto"/>
        <w:ind w:firstLine="1800" w:firstLineChars="500"/>
        <w:jc w:val="both"/>
        <w:outlineLvl w:val="9"/>
        <w:rPr>
          <w:rFonts w:ascii="宋体" w:hAnsi="宋体"/>
          <w:b/>
          <w:sz w:val="36"/>
          <w:szCs w:val="36"/>
        </w:rPr>
      </w:pPr>
      <w:r>
        <w:rPr>
          <w:rFonts w:hint="eastAsia" w:ascii="仿宋" w:hAnsi="仿宋" w:eastAsia="仿宋" w:cs="仿宋"/>
          <w:sz w:val="36"/>
          <w:szCs w:val="36"/>
          <w:u w:val="none"/>
          <w:lang w:val="en-US" w:eastAsia="zh-CN"/>
        </w:rPr>
        <w:t>湖北天之元科技有限公司</w:t>
      </w:r>
      <w:r>
        <w:rPr>
          <w:rFonts w:hint="eastAsia" w:ascii="宋体" w:hAnsi="宋体"/>
          <w:b/>
          <w:sz w:val="32"/>
          <w:szCs w:val="36"/>
        </w:rPr>
        <w:t>（</w:t>
      </w:r>
      <w:r>
        <w:rPr>
          <w:rFonts w:hint="eastAsia" w:ascii="宋体" w:hAnsi="宋体"/>
          <w:b/>
          <w:sz w:val="32"/>
          <w:szCs w:val="36"/>
          <w:shd w:val="pct10" w:color="auto" w:fill="FFFFFF"/>
        </w:rPr>
        <w:t>正本</w:t>
      </w:r>
      <w:r>
        <w:rPr>
          <w:rFonts w:hint="eastAsia" w:ascii="宋体" w:hAnsi="宋体"/>
          <w:b/>
          <w:sz w:val="32"/>
          <w:szCs w:val="36"/>
        </w:rPr>
        <w:t>或</w:t>
      </w:r>
      <w:r>
        <w:rPr>
          <w:rFonts w:hint="eastAsia" w:ascii="宋体" w:hAnsi="宋体"/>
          <w:b/>
          <w:sz w:val="32"/>
          <w:szCs w:val="36"/>
          <w:shd w:val="pct10" w:color="auto" w:fill="FFFFFF"/>
        </w:rPr>
        <w:t>副本</w:t>
      </w:r>
      <w:r>
        <w:rPr>
          <w:rFonts w:hint="eastAsia" w:ascii="宋体" w:hAnsi="宋体"/>
          <w:b/>
          <w:sz w:val="32"/>
          <w:szCs w:val="36"/>
        </w:rPr>
        <w:t>）</w:t>
      </w:r>
    </w:p>
    <w:p w14:paraId="3711063A">
      <w:pPr>
        <w:bidi w:val="0"/>
        <w:rPr>
          <w:rFonts w:hint="eastAsia"/>
        </w:rPr>
      </w:pPr>
    </w:p>
    <w:p w14:paraId="505E027A">
      <w:pPr>
        <w:bidi w:val="0"/>
        <w:rPr>
          <w:rFonts w:hint="eastAsia"/>
        </w:rPr>
      </w:pPr>
    </w:p>
    <w:p w14:paraId="3EE5B31F">
      <w:pPr>
        <w:pStyle w:val="25"/>
        <w:rPr>
          <w:rFonts w:hint="eastAsia"/>
        </w:rPr>
      </w:pPr>
    </w:p>
    <w:p w14:paraId="561782D1">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79B18581">
      <w:pPr>
        <w:pStyle w:val="25"/>
        <w:rPr>
          <w:rFonts w:hint="eastAsia"/>
          <w:lang w:val="en-US" w:eastAsia="zh-CN"/>
        </w:rPr>
      </w:pPr>
    </w:p>
    <w:p w14:paraId="77BD8D38">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5654DF41">
      <w:pPr>
        <w:pStyle w:val="25"/>
        <w:rPr>
          <w:rFonts w:hint="eastAsia"/>
        </w:rPr>
      </w:pPr>
    </w:p>
    <w:p w14:paraId="570F3049">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5FC3DBD7">
      <w:pPr>
        <w:pStyle w:val="25"/>
        <w:rPr>
          <w:rFonts w:hint="eastAsia"/>
        </w:rPr>
      </w:pPr>
    </w:p>
    <w:p w14:paraId="776C84D6">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6965141E">
      <w:pPr>
        <w:bidi w:val="0"/>
      </w:pPr>
    </w:p>
    <w:p w14:paraId="6A4D0693">
      <w:pPr>
        <w:bidi w:val="0"/>
      </w:pPr>
    </w:p>
    <w:p w14:paraId="5C529CC7"/>
    <w:p w14:paraId="5D6562DA"/>
    <w:p w14:paraId="19621D71">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rPr>
      </w:pPr>
    </w:p>
    <w:p w14:paraId="110DCE77">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u w:val="single"/>
        </w:rPr>
      </w:pPr>
      <w:r>
        <w:rPr>
          <w:rFonts w:hint="eastAsia" w:ascii="仿宋" w:hAnsi="仿宋" w:eastAsia="仿宋" w:cs="仿宋"/>
          <w:sz w:val="28"/>
          <w:szCs w:val="28"/>
        </w:rPr>
        <w:t>参与项目名称：</w:t>
      </w:r>
      <w:r>
        <w:rPr>
          <w:rFonts w:hint="eastAsia" w:ascii="仿宋" w:hAnsi="仿宋" w:eastAsia="仿宋" w:cs="仿宋"/>
          <w:sz w:val="28"/>
          <w:szCs w:val="28"/>
          <w:u w:val="single"/>
        </w:rPr>
        <w:t xml:space="preserve">                            </w:t>
      </w:r>
    </w:p>
    <w:p w14:paraId="6BDBF246">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p>
    <w:p w14:paraId="0E26114D">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022CF80B">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u w:val="single"/>
        </w:rPr>
      </w:pPr>
      <w:r>
        <w:rPr>
          <w:rFonts w:hint="eastAsia" w:ascii="仿宋" w:hAnsi="仿宋" w:eastAsia="仿宋" w:cs="仿宋"/>
          <w:sz w:val="28"/>
          <w:szCs w:val="28"/>
        </w:rPr>
        <w:t>法人或授权代表签字：</w:t>
      </w:r>
      <w:r>
        <w:rPr>
          <w:rFonts w:hint="eastAsia" w:ascii="仿宋" w:hAnsi="仿宋" w:eastAsia="仿宋" w:cs="仿宋"/>
          <w:sz w:val="28"/>
          <w:szCs w:val="28"/>
          <w:u w:val="single"/>
        </w:rPr>
        <w:t xml:space="preserve">                      </w:t>
      </w:r>
    </w:p>
    <w:p w14:paraId="678B6033">
      <w:pPr>
        <w:pStyle w:val="14"/>
        <w:pBdr>
          <w:bottom w:val="none" w:color="auto" w:sz="0" w:space="0"/>
        </w:pBdr>
        <w:spacing w:line="360" w:lineRule="auto"/>
        <w:ind w:firstLine="1416" w:firstLineChars="506"/>
        <w:jc w:val="both"/>
        <w:outlineLvl w:val="9"/>
        <w:rPr>
          <w:rFonts w:hint="eastAsia" w:ascii="仿宋" w:hAnsi="仿宋" w:eastAsia="仿宋" w:cs="仿宋"/>
          <w:sz w:val="28"/>
          <w:szCs w:val="24"/>
          <w:lang w:val="en-US" w:eastAsia="zh-CN"/>
        </w:rPr>
        <w:sectPr>
          <w:headerReference r:id="rId3" w:type="default"/>
          <w:pgSz w:w="11906" w:h="16838"/>
          <w:pgMar w:top="1157" w:right="1797" w:bottom="1157" w:left="1559" w:header="471" w:footer="408" w:gutter="0"/>
          <w:cols w:space="720" w:num="1"/>
          <w:docGrid w:type="lines" w:linePitch="312" w:charSpace="0"/>
        </w:sectPr>
      </w:pPr>
      <w:r>
        <w:rPr>
          <w:rFonts w:hint="eastAsia" w:ascii="仿宋" w:hAnsi="仿宋" w:eastAsia="仿宋" w:cs="仿宋"/>
          <w:sz w:val="28"/>
          <w:szCs w:val="28"/>
        </w:rPr>
        <w:t>制作时间：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日</w:t>
      </w:r>
    </w:p>
    <w:p w14:paraId="5BA6B9A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4BE72182">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06D9720E">
      <w:pPr>
        <w:pStyle w:val="25"/>
        <w:rPr>
          <w:rFonts w:hint="eastAsia" w:ascii="仿宋" w:hAnsi="仿宋" w:eastAsia="仿宋" w:cs="仿宋"/>
          <w:b/>
          <w:bCs/>
          <w:color w:val="000000"/>
          <w:sz w:val="28"/>
          <w:szCs w:val="28"/>
        </w:rPr>
      </w:pPr>
    </w:p>
    <w:p w14:paraId="0BDF8E87">
      <w:pPr>
        <w:keepNext w:val="0"/>
        <w:keepLines w:val="0"/>
        <w:pageBreakBefore w:val="0"/>
        <w:kinsoku/>
        <w:wordWrap/>
        <w:overflowPunct/>
        <w:topLinePunct w:val="0"/>
        <w:bidi w:val="0"/>
        <w:adjustRightInd/>
        <w:snapToGrid w:val="0"/>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致：</w:t>
      </w:r>
      <w:r>
        <w:rPr>
          <w:rFonts w:hint="eastAsia" w:ascii="仿宋" w:hAnsi="仿宋" w:eastAsia="仿宋" w:cs="仿宋"/>
          <w:sz w:val="28"/>
          <w:szCs w:val="28"/>
          <w:u w:val="none"/>
          <w:lang w:val="en-US" w:eastAsia="zh-CN"/>
        </w:rPr>
        <w:t>湖北天之元科技有限公司</w:t>
      </w:r>
    </w:p>
    <w:p w14:paraId="01E2C0C0">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52A4EBE0">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032F07DA">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367D9894">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1EC6E97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21B8A95A">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342B2F19">
      <w:pPr>
        <w:snapToGrid w:val="0"/>
        <w:spacing w:line="432" w:lineRule="auto"/>
        <w:jc w:val="center"/>
        <w:rPr>
          <w:rFonts w:hint="eastAsia" w:ascii="仿宋" w:hAnsi="仿宋" w:eastAsia="仿宋" w:cs="仿宋"/>
          <w:b/>
          <w:bCs/>
          <w:color w:val="000000"/>
          <w:sz w:val="28"/>
          <w:szCs w:val="28"/>
        </w:rPr>
      </w:pPr>
    </w:p>
    <w:p w14:paraId="79855902">
      <w:pPr>
        <w:snapToGrid w:val="0"/>
        <w:spacing w:line="432" w:lineRule="auto"/>
        <w:jc w:val="center"/>
        <w:rPr>
          <w:rFonts w:hint="eastAsia" w:ascii="仿宋" w:hAnsi="仿宋" w:eastAsia="仿宋" w:cs="仿宋"/>
          <w:b/>
          <w:bCs/>
          <w:color w:val="000000"/>
          <w:sz w:val="28"/>
          <w:szCs w:val="28"/>
        </w:rPr>
      </w:pPr>
    </w:p>
    <w:p w14:paraId="25543DE9">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7CF10C35">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0025F567">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54570C11">
      <w:pPr>
        <w:pStyle w:val="45"/>
        <w:spacing w:line="313" w:lineRule="exact"/>
        <w:ind w:left="0" w:leftChars="0" w:firstLine="0" w:firstLineChars="0"/>
        <w:jc w:val="both"/>
        <w:outlineLvl w:val="9"/>
        <w:rPr>
          <w:rFonts w:hint="eastAsia" w:ascii="仿宋" w:hAnsi="仿宋" w:eastAsia="仿宋" w:cs="仿宋"/>
          <w:sz w:val="32"/>
          <w:szCs w:val="32"/>
          <w:lang w:eastAsia="zh-CN"/>
        </w:rPr>
      </w:pPr>
    </w:p>
    <w:p w14:paraId="0728878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9B82EE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53CB6D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r>
        <w:rPr>
          <w:rFonts w:hint="eastAsia" w:ascii="仿宋" w:hAnsi="仿宋" w:eastAsia="仿宋" w:cs="仿宋"/>
          <w:b/>
          <w:bCs/>
          <w:color w:val="FF0000"/>
          <w:sz w:val="24"/>
          <w:szCs w:val="24"/>
          <w:lang w:val="en-US" w:eastAsia="zh-CN"/>
        </w:rPr>
        <w:t>（邀标可免）</w:t>
      </w:r>
    </w:p>
    <w:p w14:paraId="519428F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含：投标人有效的公司营业执照复印件（加盖公章）</w:t>
      </w:r>
    </w:p>
    <w:p w14:paraId="436EE25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税务登记证副本复印件（加盖公章）</w:t>
      </w:r>
    </w:p>
    <w:p w14:paraId="0B8345D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14:paraId="5DB7012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0BE4D9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C5095B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E925AF3">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7A60E3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BE2C0F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E42BAE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64507B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5E4CA4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018108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07310B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2B779C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41638F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764CA8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8CA4B1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87835E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D82106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02B25B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906D1A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BB0481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42C940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887093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CF5B11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D74011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71C28C1">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485466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4ABB34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91DEEB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EDEEF5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65728D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08991F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A0B5B1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C97F90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731AE1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C9D321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389371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4EE4AD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6F789B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70BAB9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default" w:ascii="宋体" w:hAnsi="宋体" w:eastAsia="宋体" w:cs="宋体"/>
          <w:b/>
          <w:bCs/>
          <w:kern w:val="44"/>
          <w:sz w:val="48"/>
          <w:szCs w:val="48"/>
          <w:lang w:val="en-US" w:eastAsia="zh-CN" w:bidi="ar"/>
        </w:rPr>
      </w:pPr>
      <w:r>
        <w:rPr>
          <w:rFonts w:hint="eastAsia" w:ascii="仿宋" w:hAnsi="仿宋" w:eastAsia="仿宋" w:cs="仿宋"/>
          <w:b/>
          <w:bCs/>
          <w:color w:val="auto"/>
          <w:sz w:val="24"/>
          <w:szCs w:val="24"/>
          <w:lang w:val="en-US" w:eastAsia="zh-CN"/>
        </w:rPr>
        <w:t>附件四 报价清单</w:t>
      </w:r>
    </w:p>
    <w:tbl>
      <w:tblPr>
        <w:tblStyle w:val="19"/>
        <w:tblpPr w:leftFromText="180" w:rightFromText="180" w:vertAnchor="text" w:horzAnchor="page" w:tblpX="514" w:tblpY="73"/>
        <w:tblOverlap w:val="never"/>
        <w:tblW w:w="64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663"/>
        <w:gridCol w:w="514"/>
        <w:gridCol w:w="420"/>
        <w:gridCol w:w="3116"/>
        <w:gridCol w:w="1522"/>
        <w:gridCol w:w="1350"/>
        <w:gridCol w:w="1885"/>
        <w:gridCol w:w="140"/>
      </w:tblGrid>
      <w:tr w14:paraId="4173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644"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59812547">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63"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3C57CEE7">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设备名称</w:t>
            </w:r>
          </w:p>
        </w:tc>
        <w:tc>
          <w:tcPr>
            <w:tcW w:w="51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076AD234">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42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21A05FD4">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311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3A001CFB">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参数要求</w:t>
            </w:r>
          </w:p>
        </w:tc>
        <w:tc>
          <w:tcPr>
            <w:tcW w:w="1522"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6A960FB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单价报价</w:t>
            </w:r>
          </w:p>
          <w:p w14:paraId="27B7DED6">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（含税含运）</w:t>
            </w:r>
          </w:p>
        </w:tc>
        <w:tc>
          <w:tcPr>
            <w:tcW w:w="135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685C57DA">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送货地址</w:t>
            </w:r>
          </w:p>
        </w:tc>
        <w:tc>
          <w:tcPr>
            <w:tcW w:w="2025" w:type="dxa"/>
            <w:gridSpan w:val="2"/>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FCF5668">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5ABE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A1BB4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B5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纸张质量（定量水分）在线检测系统</w:t>
            </w:r>
          </w:p>
          <w:p w14:paraId="789AB0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55F691">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4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919655">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套</w:t>
            </w:r>
          </w:p>
        </w:tc>
        <w:tc>
          <w:tcPr>
            <w:tcW w:w="311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1425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产品品种：涂布热敏纸；克重定量范围：30-200g/㎡;水份范围4-8%；卷纸幅宽1760MM；工作车速600m/min,最大工作车速700m/min; </w:t>
            </w:r>
          </w:p>
        </w:tc>
        <w:tc>
          <w:tcPr>
            <w:tcW w:w="1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E997C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1350" w:type="dxa"/>
            <w:tcBorders>
              <w:left w:val="single" w:color="000000" w:sz="4" w:space="0"/>
              <w:bottom w:val="single" w:color="000000" w:sz="4" w:space="0"/>
              <w:right w:val="single" w:color="000000" w:sz="8" w:space="0"/>
            </w:tcBorders>
            <w:shd w:val="clear" w:color="auto" w:fill="auto"/>
            <w:noWrap/>
            <w:vAlign w:val="center"/>
          </w:tcPr>
          <w:p w14:paraId="63661C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湖北省黄冈市浠水县浠水经济开发区散花工业园滨江五路2号</w:t>
            </w:r>
          </w:p>
        </w:tc>
        <w:tc>
          <w:tcPr>
            <w:tcW w:w="2025"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6578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需配置并具有远程诊断功能</w:t>
            </w:r>
          </w:p>
          <w:p w14:paraId="212D79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BAE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0" w:type="dxa"/>
          <w:trHeight w:val="1498" w:hRule="atLeast"/>
        </w:trPr>
        <w:tc>
          <w:tcPr>
            <w:tcW w:w="11114" w:type="dxa"/>
            <w:gridSpan w:val="8"/>
            <w:tcBorders>
              <w:top w:val="single" w:color="000000" w:sz="4" w:space="0"/>
              <w:left w:val="single" w:color="000000" w:sz="8" w:space="0"/>
              <w:bottom w:val="single" w:color="000000" w:sz="4" w:space="0"/>
              <w:right w:val="single" w:color="000000" w:sz="8" w:space="0"/>
            </w:tcBorders>
            <w:shd w:val="clear" w:color="auto" w:fill="auto"/>
            <w:noWrap/>
            <w:vAlign w:val="center"/>
          </w:tcPr>
          <w:p w14:paraId="02F0301F">
            <w:pPr>
              <w:pStyle w:val="25"/>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要求：</w:t>
            </w:r>
          </w:p>
          <w:p w14:paraId="0BE4614C">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80" w:firstLineChars="100"/>
              <w:textAlignment w:val="auto"/>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zh-CN" w:eastAsia="zh-CN"/>
              </w:rPr>
              <w:t>（</w:t>
            </w:r>
            <w:r>
              <w:rPr>
                <w:rFonts w:hint="eastAsia" w:ascii="仿宋" w:hAnsi="仿宋" w:eastAsia="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zh-CN" w:eastAsia="zh-CN"/>
              </w:rPr>
              <w:t>）所有报价均为含</w:t>
            </w:r>
            <w:r>
              <w:rPr>
                <w:rFonts w:hint="eastAsia" w:ascii="仿宋" w:hAnsi="仿宋" w:eastAsia="仿宋" w:cs="仿宋"/>
                <w:i w:val="0"/>
                <w:iCs w:val="0"/>
                <w:color w:val="000000"/>
                <w:sz w:val="28"/>
                <w:szCs w:val="28"/>
                <w:u w:val="none"/>
                <w:lang w:val="en-US" w:eastAsia="zh-CN"/>
              </w:rPr>
              <w:t>13%增值</w:t>
            </w:r>
            <w:r>
              <w:rPr>
                <w:rFonts w:hint="eastAsia" w:ascii="仿宋" w:hAnsi="仿宋" w:eastAsia="仿宋" w:cs="仿宋"/>
                <w:i w:val="0"/>
                <w:iCs w:val="0"/>
                <w:color w:val="000000"/>
                <w:sz w:val="28"/>
                <w:szCs w:val="28"/>
                <w:u w:val="none"/>
                <w:lang w:val="zh-CN" w:eastAsia="zh-CN"/>
              </w:rPr>
              <w:t>税</w:t>
            </w:r>
            <w:r>
              <w:rPr>
                <w:rFonts w:hint="eastAsia" w:ascii="仿宋" w:hAnsi="仿宋" w:eastAsia="仿宋" w:cs="仿宋"/>
                <w:i w:val="0"/>
                <w:iCs w:val="0"/>
                <w:color w:val="000000"/>
                <w:sz w:val="28"/>
                <w:szCs w:val="28"/>
                <w:u w:val="none"/>
                <w:lang w:val="en-US" w:eastAsia="zh-CN"/>
              </w:rPr>
              <w:t>含运费；</w:t>
            </w:r>
          </w:p>
          <w:p w14:paraId="72E4C3C1">
            <w:pPr>
              <w:numPr>
                <w:ilvl w:val="0"/>
                <w:numId w:val="0"/>
              </w:numPr>
              <w:spacing w:line="360" w:lineRule="auto"/>
              <w:ind w:firstLine="280" w:firstLineChars="1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（2）付款方式：</w:t>
            </w:r>
          </w:p>
          <w:p w14:paraId="1ECD133A">
            <w:pPr>
              <w:numPr>
                <w:ilvl w:val="0"/>
                <w:numId w:val="0"/>
              </w:numPr>
              <w:spacing w:line="360" w:lineRule="auto"/>
              <w:ind w:left="0" w:leftChars="0" w:firstLine="560" w:firstLineChars="200"/>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1---</w:t>
            </w:r>
            <w:r>
              <w:rPr>
                <w:rFonts w:hint="default" w:ascii="仿宋" w:hAnsi="仿宋" w:eastAsia="仿宋" w:cs="仿宋"/>
                <w:i w:val="0"/>
                <w:iCs w:val="0"/>
                <w:color w:val="000000"/>
                <w:kern w:val="2"/>
                <w:sz w:val="28"/>
                <w:szCs w:val="28"/>
                <w:u w:val="none"/>
                <w:lang w:val="en-US" w:eastAsia="zh-CN" w:bidi="ar-SA"/>
              </w:rPr>
              <w:t>合同签订后首付</w:t>
            </w:r>
            <w:r>
              <w:rPr>
                <w:rFonts w:hint="eastAsia" w:ascii="仿宋" w:hAnsi="仿宋" w:eastAsia="仿宋" w:cs="仿宋"/>
                <w:i w:val="0"/>
                <w:iCs w:val="0"/>
                <w:color w:val="000000"/>
                <w:kern w:val="2"/>
                <w:sz w:val="28"/>
                <w:szCs w:val="28"/>
                <w:u w:val="none"/>
                <w:lang w:val="en-US" w:eastAsia="zh-CN" w:bidi="ar-SA"/>
              </w:rPr>
              <w:t>第一期3</w:t>
            </w:r>
            <w:r>
              <w:rPr>
                <w:rFonts w:hint="default" w:ascii="仿宋" w:hAnsi="仿宋" w:eastAsia="仿宋" w:cs="仿宋"/>
                <w:i w:val="0"/>
                <w:iCs w:val="0"/>
                <w:color w:val="000000"/>
                <w:kern w:val="2"/>
                <w:sz w:val="28"/>
                <w:szCs w:val="28"/>
                <w:u w:val="none"/>
                <w:lang w:val="en-US" w:eastAsia="zh-CN" w:bidi="ar-SA"/>
              </w:rPr>
              <w:t>0%做为</w:t>
            </w:r>
            <w:r>
              <w:rPr>
                <w:rFonts w:hint="eastAsia" w:ascii="仿宋" w:hAnsi="仿宋" w:eastAsia="仿宋" w:cs="仿宋"/>
                <w:i w:val="0"/>
                <w:iCs w:val="0"/>
                <w:color w:val="000000"/>
                <w:kern w:val="2"/>
                <w:sz w:val="28"/>
                <w:szCs w:val="28"/>
                <w:u w:val="none"/>
                <w:lang w:val="en-US" w:eastAsia="zh-CN" w:bidi="ar-SA"/>
              </w:rPr>
              <w:t>预付款；</w:t>
            </w:r>
          </w:p>
          <w:p w14:paraId="1BBBD8DB">
            <w:pPr>
              <w:numPr>
                <w:ilvl w:val="0"/>
                <w:numId w:val="0"/>
              </w:numPr>
              <w:spacing w:line="360" w:lineRule="auto"/>
              <w:ind w:left="0" w:leftChars="0"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2---</w:t>
            </w:r>
            <w:r>
              <w:rPr>
                <w:rFonts w:hint="default" w:ascii="仿宋" w:hAnsi="仿宋" w:eastAsia="仿宋" w:cs="仿宋"/>
                <w:i w:val="0"/>
                <w:iCs w:val="0"/>
                <w:color w:val="000000"/>
                <w:kern w:val="2"/>
                <w:sz w:val="28"/>
                <w:szCs w:val="28"/>
                <w:u w:val="none"/>
                <w:lang w:val="en-US" w:eastAsia="zh-CN" w:bidi="ar-SA"/>
              </w:rPr>
              <w:t>设备发货前付</w:t>
            </w:r>
            <w:r>
              <w:rPr>
                <w:rFonts w:hint="eastAsia" w:ascii="仿宋" w:hAnsi="仿宋" w:eastAsia="仿宋" w:cs="仿宋"/>
                <w:i w:val="0"/>
                <w:iCs w:val="0"/>
                <w:color w:val="000000"/>
                <w:kern w:val="2"/>
                <w:sz w:val="28"/>
                <w:szCs w:val="28"/>
                <w:u w:val="none"/>
                <w:lang w:val="en-US" w:eastAsia="zh-CN" w:bidi="ar-SA"/>
              </w:rPr>
              <w:t>第二期3</w:t>
            </w:r>
            <w:r>
              <w:rPr>
                <w:rFonts w:hint="default" w:ascii="仿宋" w:hAnsi="仿宋" w:eastAsia="仿宋" w:cs="仿宋"/>
                <w:i w:val="0"/>
                <w:iCs w:val="0"/>
                <w:color w:val="000000"/>
                <w:kern w:val="2"/>
                <w:sz w:val="28"/>
                <w:szCs w:val="28"/>
                <w:u w:val="none"/>
                <w:lang w:val="en-US" w:eastAsia="zh-CN" w:bidi="ar-SA"/>
              </w:rPr>
              <w:t>0%发货款</w:t>
            </w:r>
            <w:r>
              <w:rPr>
                <w:rFonts w:hint="eastAsia" w:ascii="仿宋" w:hAnsi="仿宋" w:eastAsia="仿宋" w:cs="仿宋"/>
                <w:i w:val="0"/>
                <w:iCs w:val="0"/>
                <w:color w:val="000000"/>
                <w:kern w:val="2"/>
                <w:sz w:val="28"/>
                <w:szCs w:val="28"/>
                <w:u w:val="none"/>
                <w:lang w:val="en-US" w:eastAsia="zh-CN" w:bidi="ar-SA"/>
              </w:rPr>
              <w:t>，</w:t>
            </w:r>
            <w:r>
              <w:rPr>
                <w:rFonts w:hint="eastAsia" w:ascii="仿宋" w:hAnsi="仿宋" w:eastAsia="仿宋" w:cs="仿宋"/>
                <w:i w:val="0"/>
                <w:iCs w:val="0"/>
                <w:color w:val="000000"/>
                <w:kern w:val="2"/>
                <w:sz w:val="28"/>
                <w:szCs w:val="28"/>
                <w:u w:val="none"/>
                <w:lang w:val="zh-CN" w:eastAsia="zh-CN" w:bidi="ar-SA"/>
              </w:rPr>
              <w:t>约定设备已制造完毕、设备机械图纸、保养手册、电路图、维保书、</w:t>
            </w:r>
            <w:r>
              <w:rPr>
                <w:rFonts w:hint="eastAsia" w:ascii="仿宋" w:hAnsi="仿宋" w:eastAsia="仿宋" w:cs="仿宋"/>
                <w:i w:val="0"/>
                <w:iCs w:val="0"/>
                <w:color w:val="000000"/>
                <w:kern w:val="2"/>
                <w:sz w:val="28"/>
                <w:szCs w:val="28"/>
                <w:u w:val="none"/>
                <w:lang w:val="en-US" w:eastAsia="zh-CN" w:bidi="ar-SA"/>
              </w:rPr>
              <w:t>驱动程序（严禁程序与密码锁机）</w:t>
            </w:r>
            <w:r>
              <w:rPr>
                <w:rFonts w:hint="eastAsia" w:ascii="仿宋" w:hAnsi="仿宋" w:eastAsia="仿宋" w:cs="仿宋"/>
                <w:i w:val="0"/>
                <w:iCs w:val="0"/>
                <w:color w:val="000000"/>
                <w:kern w:val="2"/>
                <w:sz w:val="28"/>
                <w:szCs w:val="28"/>
                <w:u w:val="none"/>
                <w:lang w:val="zh-CN" w:eastAsia="zh-CN" w:bidi="ar-SA"/>
              </w:rPr>
              <w:t>等全套资料交付给甲方，并提供设备相关知识产权授权书，包括但不限于设备使用、设备设计图、电路图、乙方商标、标志、标记等</w:t>
            </w:r>
            <w:r>
              <w:rPr>
                <w:rFonts w:hint="eastAsia" w:ascii="仿宋" w:hAnsi="仿宋" w:eastAsia="仿宋" w:cs="仿宋"/>
                <w:i w:val="0"/>
                <w:iCs w:val="0"/>
                <w:color w:val="000000"/>
                <w:kern w:val="2"/>
                <w:sz w:val="28"/>
                <w:szCs w:val="28"/>
                <w:u w:val="none"/>
                <w:lang w:val="en-US" w:eastAsia="zh-CN" w:bidi="ar-SA"/>
              </w:rPr>
              <w:t>资料，</w:t>
            </w:r>
            <w:r>
              <w:rPr>
                <w:rFonts w:hint="eastAsia" w:ascii="仿宋" w:hAnsi="仿宋" w:eastAsia="仿宋" w:cs="仿宋"/>
                <w:i w:val="0"/>
                <w:iCs w:val="0"/>
                <w:color w:val="000000"/>
                <w:kern w:val="2"/>
                <w:sz w:val="28"/>
                <w:szCs w:val="28"/>
                <w:u w:val="none"/>
                <w:lang w:val="zh-CN" w:eastAsia="zh-CN" w:bidi="ar-SA"/>
              </w:rPr>
              <w:t>经甲方初步验收</w:t>
            </w:r>
            <w:r>
              <w:rPr>
                <w:rFonts w:hint="eastAsia" w:ascii="仿宋" w:hAnsi="仿宋" w:eastAsia="仿宋" w:cs="仿宋"/>
                <w:i w:val="0"/>
                <w:iCs w:val="0"/>
                <w:color w:val="000000"/>
                <w:kern w:val="2"/>
                <w:sz w:val="28"/>
                <w:szCs w:val="28"/>
                <w:u w:val="none"/>
                <w:lang w:val="en-US" w:eastAsia="zh-CN" w:bidi="ar-SA"/>
              </w:rPr>
              <w:t>确定设备</w:t>
            </w:r>
            <w:r>
              <w:rPr>
                <w:rFonts w:hint="eastAsia" w:ascii="仿宋" w:hAnsi="仿宋" w:eastAsia="仿宋" w:cs="仿宋"/>
                <w:i w:val="0"/>
                <w:iCs w:val="0"/>
                <w:color w:val="000000"/>
                <w:kern w:val="2"/>
                <w:sz w:val="28"/>
                <w:szCs w:val="28"/>
                <w:u w:val="none"/>
                <w:lang w:val="zh-CN" w:eastAsia="zh-CN" w:bidi="ar-SA"/>
              </w:rPr>
              <w:t>合格</w:t>
            </w:r>
            <w:r>
              <w:rPr>
                <w:rFonts w:hint="eastAsia" w:ascii="仿宋" w:hAnsi="仿宋" w:eastAsia="仿宋" w:cs="仿宋"/>
                <w:i w:val="0"/>
                <w:iCs w:val="0"/>
                <w:color w:val="000000"/>
                <w:kern w:val="2"/>
                <w:sz w:val="28"/>
                <w:szCs w:val="28"/>
                <w:u w:val="none"/>
                <w:lang w:val="en-US" w:eastAsia="zh-CN" w:bidi="ar-SA"/>
              </w:rPr>
              <w:t>后</w:t>
            </w:r>
            <w:r>
              <w:rPr>
                <w:rFonts w:hint="eastAsia" w:ascii="仿宋" w:hAnsi="仿宋" w:eastAsia="仿宋" w:cs="仿宋"/>
                <w:i w:val="0"/>
                <w:iCs w:val="0"/>
                <w:color w:val="000000"/>
                <w:kern w:val="2"/>
                <w:sz w:val="28"/>
                <w:szCs w:val="28"/>
                <w:u w:val="none"/>
                <w:lang w:val="zh-CN" w:eastAsia="zh-CN" w:bidi="ar-SA"/>
              </w:rPr>
              <w:t>，在此情形下，乙方开具送货数量的合同全额款项之发票，甲方收到全额款项发票后</w:t>
            </w:r>
            <w:r>
              <w:rPr>
                <w:rFonts w:hint="eastAsia" w:ascii="仿宋" w:hAnsi="仿宋" w:eastAsia="仿宋" w:cs="仿宋"/>
                <w:i w:val="0"/>
                <w:iCs w:val="0"/>
                <w:color w:val="000000"/>
                <w:kern w:val="2"/>
                <w:sz w:val="28"/>
                <w:szCs w:val="28"/>
                <w:u w:val="none"/>
                <w:lang w:val="en-US" w:eastAsia="zh-CN" w:bidi="ar-SA"/>
              </w:rPr>
              <w:t>5</w:t>
            </w:r>
            <w:r>
              <w:rPr>
                <w:rFonts w:hint="eastAsia" w:ascii="仿宋" w:hAnsi="仿宋" w:eastAsia="仿宋" w:cs="仿宋"/>
                <w:i w:val="0"/>
                <w:iCs w:val="0"/>
                <w:color w:val="000000"/>
                <w:kern w:val="2"/>
                <w:sz w:val="28"/>
                <w:szCs w:val="28"/>
                <w:u w:val="none"/>
                <w:lang w:val="zh-CN" w:eastAsia="zh-CN" w:bidi="ar-SA"/>
              </w:rPr>
              <w:t>个工作日内向乙方支付第二期款项；</w:t>
            </w:r>
          </w:p>
          <w:p w14:paraId="1B425602">
            <w:pPr>
              <w:spacing w:line="360" w:lineRule="auto"/>
              <w:ind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3---</w:t>
            </w:r>
            <w:r>
              <w:rPr>
                <w:rFonts w:hint="eastAsia" w:ascii="仿宋" w:hAnsi="仿宋" w:eastAsia="仿宋" w:cs="仿宋"/>
                <w:i w:val="0"/>
                <w:iCs w:val="0"/>
                <w:color w:val="000000"/>
                <w:kern w:val="2"/>
                <w:sz w:val="28"/>
                <w:szCs w:val="28"/>
                <w:u w:val="none"/>
                <w:lang w:val="zh-CN" w:eastAsia="zh-CN" w:bidi="ar-SA"/>
              </w:rPr>
              <w:t>第三期款为合同总价</w:t>
            </w:r>
            <w:r>
              <w:rPr>
                <w:rFonts w:hint="eastAsia" w:ascii="仿宋" w:hAnsi="仿宋" w:eastAsia="仿宋" w:cs="仿宋"/>
                <w:i w:val="0"/>
                <w:iCs w:val="0"/>
                <w:color w:val="000000"/>
                <w:kern w:val="2"/>
                <w:sz w:val="28"/>
                <w:szCs w:val="28"/>
                <w:u w:val="none"/>
                <w:lang w:val="en-US" w:eastAsia="zh-CN" w:bidi="ar-SA"/>
              </w:rPr>
              <w:t>30</w:t>
            </w:r>
            <w:r>
              <w:rPr>
                <w:rFonts w:hint="eastAsia" w:ascii="仿宋" w:hAnsi="仿宋" w:eastAsia="仿宋" w:cs="仿宋"/>
                <w:i w:val="0"/>
                <w:iCs w:val="0"/>
                <w:color w:val="000000"/>
                <w:kern w:val="2"/>
                <w:sz w:val="28"/>
                <w:szCs w:val="28"/>
                <w:u w:val="none"/>
                <w:lang w:val="zh-CN" w:eastAsia="zh-CN" w:bidi="ar-SA"/>
              </w:rPr>
              <w:t>%，合同约定设备已交付甲方、且已完成安装、调试验收合格、运行正常,并运行</w:t>
            </w:r>
            <w:r>
              <w:rPr>
                <w:rFonts w:hint="eastAsia" w:ascii="仿宋" w:hAnsi="仿宋" w:eastAsia="仿宋" w:cs="仿宋"/>
                <w:i w:val="0"/>
                <w:iCs w:val="0"/>
                <w:color w:val="000000"/>
                <w:kern w:val="2"/>
                <w:sz w:val="28"/>
                <w:szCs w:val="28"/>
                <w:u w:val="none"/>
                <w:lang w:val="en-US" w:eastAsia="zh-CN" w:bidi="ar-SA"/>
              </w:rPr>
              <w:t>18</w:t>
            </w:r>
            <w:r>
              <w:rPr>
                <w:rFonts w:hint="eastAsia" w:ascii="仿宋" w:hAnsi="仿宋" w:eastAsia="仿宋" w:cs="仿宋"/>
                <w:i w:val="0"/>
                <w:iCs w:val="0"/>
                <w:color w:val="000000"/>
                <w:kern w:val="2"/>
                <w:sz w:val="28"/>
                <w:szCs w:val="28"/>
                <w:u w:val="none"/>
                <w:lang w:val="zh-CN" w:eastAsia="zh-CN" w:bidi="ar-SA"/>
              </w:rPr>
              <w:t>0天后无质量实质性异常，在此情形下，甲方于7个工作日内向乙方支付第三期款项。</w:t>
            </w:r>
          </w:p>
          <w:p w14:paraId="69A2B3A6">
            <w:pPr>
              <w:spacing w:line="360" w:lineRule="auto"/>
              <w:ind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4---</w:t>
            </w:r>
            <w:r>
              <w:rPr>
                <w:rFonts w:hint="eastAsia" w:ascii="仿宋" w:hAnsi="仿宋" w:eastAsia="仿宋" w:cs="仿宋"/>
                <w:i w:val="0"/>
                <w:iCs w:val="0"/>
                <w:color w:val="000000"/>
                <w:kern w:val="2"/>
                <w:sz w:val="28"/>
                <w:szCs w:val="28"/>
                <w:u w:val="none"/>
                <w:lang w:val="zh-CN" w:eastAsia="zh-CN" w:bidi="ar-SA"/>
              </w:rPr>
              <w:t>第</w:t>
            </w:r>
            <w:r>
              <w:rPr>
                <w:rFonts w:hint="eastAsia" w:ascii="仿宋" w:hAnsi="仿宋" w:eastAsia="仿宋" w:cs="仿宋"/>
                <w:i w:val="0"/>
                <w:iCs w:val="0"/>
                <w:color w:val="000000"/>
                <w:kern w:val="2"/>
                <w:sz w:val="28"/>
                <w:szCs w:val="28"/>
                <w:u w:val="none"/>
                <w:lang w:val="en-US" w:eastAsia="zh-CN" w:bidi="ar-SA"/>
              </w:rPr>
              <w:t>四</w:t>
            </w:r>
            <w:r>
              <w:rPr>
                <w:rFonts w:hint="eastAsia" w:ascii="仿宋" w:hAnsi="仿宋" w:eastAsia="仿宋" w:cs="仿宋"/>
                <w:i w:val="0"/>
                <w:iCs w:val="0"/>
                <w:color w:val="000000"/>
                <w:kern w:val="2"/>
                <w:sz w:val="28"/>
                <w:szCs w:val="28"/>
                <w:u w:val="none"/>
                <w:lang w:val="zh-CN" w:eastAsia="zh-CN" w:bidi="ar-SA"/>
              </w:rPr>
              <w:t>期款为合同总价</w:t>
            </w:r>
            <w:r>
              <w:rPr>
                <w:rFonts w:hint="eastAsia" w:ascii="仿宋" w:hAnsi="仿宋" w:eastAsia="仿宋" w:cs="仿宋"/>
                <w:i w:val="0"/>
                <w:iCs w:val="0"/>
                <w:color w:val="000000"/>
                <w:kern w:val="2"/>
                <w:sz w:val="28"/>
                <w:szCs w:val="28"/>
                <w:u w:val="none"/>
                <w:lang w:val="en-US" w:eastAsia="zh-CN" w:bidi="ar-SA"/>
              </w:rPr>
              <w:t>10</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合同约定质保期届满</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乙方未发生违约情形，且设备正常使用的，</w:t>
            </w:r>
            <w:r>
              <w:rPr>
                <w:rFonts w:hint="eastAsia" w:ascii="仿宋" w:hAnsi="仿宋" w:eastAsia="仿宋" w:cs="仿宋"/>
                <w:i w:val="0"/>
                <w:iCs w:val="0"/>
                <w:color w:val="000000"/>
                <w:kern w:val="2"/>
                <w:sz w:val="28"/>
                <w:szCs w:val="28"/>
                <w:u w:val="none"/>
                <w:lang w:val="zh-CN" w:eastAsia="zh-CN" w:bidi="ar-SA"/>
              </w:rPr>
              <w:t>在此情形下，甲方于</w:t>
            </w:r>
            <w:r>
              <w:rPr>
                <w:rFonts w:hint="eastAsia" w:ascii="仿宋" w:hAnsi="仿宋" w:eastAsia="仿宋" w:cs="仿宋"/>
                <w:i w:val="0"/>
                <w:iCs w:val="0"/>
                <w:color w:val="000000"/>
                <w:kern w:val="2"/>
                <w:sz w:val="28"/>
                <w:szCs w:val="28"/>
                <w:u w:val="none"/>
                <w:lang w:val="en-US" w:eastAsia="zh-CN" w:bidi="ar-SA"/>
              </w:rPr>
              <w:t>质保期届满之日起</w:t>
            </w:r>
            <w:r>
              <w:rPr>
                <w:rFonts w:hint="eastAsia" w:ascii="仿宋" w:hAnsi="仿宋" w:eastAsia="仿宋" w:cs="仿宋"/>
                <w:i w:val="0"/>
                <w:iCs w:val="0"/>
                <w:color w:val="000000"/>
                <w:kern w:val="2"/>
                <w:sz w:val="28"/>
                <w:szCs w:val="28"/>
                <w:u w:val="none"/>
                <w:lang w:val="zh-CN" w:eastAsia="zh-CN" w:bidi="ar-SA"/>
              </w:rPr>
              <w:t>7个工作日内向乙方支付第</w:t>
            </w:r>
            <w:r>
              <w:rPr>
                <w:rFonts w:hint="eastAsia" w:ascii="仿宋" w:hAnsi="仿宋" w:eastAsia="仿宋" w:cs="仿宋"/>
                <w:i w:val="0"/>
                <w:iCs w:val="0"/>
                <w:color w:val="000000"/>
                <w:kern w:val="2"/>
                <w:sz w:val="28"/>
                <w:szCs w:val="28"/>
                <w:u w:val="none"/>
                <w:lang w:val="en-US" w:eastAsia="zh-CN" w:bidi="ar-SA"/>
              </w:rPr>
              <w:t>四</w:t>
            </w:r>
            <w:r>
              <w:rPr>
                <w:rFonts w:hint="eastAsia" w:ascii="仿宋" w:hAnsi="仿宋" w:eastAsia="仿宋" w:cs="仿宋"/>
                <w:i w:val="0"/>
                <w:iCs w:val="0"/>
                <w:color w:val="000000"/>
                <w:kern w:val="2"/>
                <w:sz w:val="28"/>
                <w:szCs w:val="28"/>
                <w:u w:val="none"/>
                <w:lang w:val="zh-CN" w:eastAsia="zh-CN" w:bidi="ar-SA"/>
              </w:rPr>
              <w:t>期款项。</w:t>
            </w:r>
          </w:p>
          <w:p w14:paraId="6FA419A1">
            <w:pPr>
              <w:spacing w:line="360" w:lineRule="auto"/>
              <w:rPr>
                <w:rFonts w:hint="eastAsia" w:ascii="仿宋" w:hAnsi="仿宋" w:eastAsia="仿宋" w:cs="仿宋"/>
                <w:i w:val="0"/>
                <w:iCs w:val="0"/>
                <w:color w:val="FF0000"/>
                <w:kern w:val="2"/>
                <w:sz w:val="28"/>
                <w:szCs w:val="28"/>
                <w:u w:val="none"/>
                <w:lang w:val="en-US" w:eastAsia="zh-CN" w:bidi="ar-SA"/>
              </w:rPr>
            </w:pPr>
            <w:r>
              <w:rPr>
                <w:rFonts w:hint="eastAsia" w:ascii="仿宋" w:hAnsi="仿宋" w:eastAsia="仿宋" w:cs="仿宋"/>
                <w:i w:val="0"/>
                <w:iCs w:val="0"/>
                <w:color w:val="FF0000"/>
                <w:kern w:val="2"/>
                <w:sz w:val="28"/>
                <w:szCs w:val="28"/>
                <w:u w:val="none"/>
                <w:lang w:val="en-US" w:eastAsia="zh-CN" w:bidi="ar-SA"/>
              </w:rPr>
              <w:t>备注：</w:t>
            </w:r>
          </w:p>
          <w:p w14:paraId="23058EB8">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FF0000"/>
                <w:sz w:val="28"/>
                <w:szCs w:val="28"/>
                <w:u w:val="none"/>
                <w:lang w:val="zh-CN" w:eastAsia="zh-CN"/>
              </w:rPr>
            </w:pPr>
            <w:r>
              <w:rPr>
                <w:rFonts w:hint="eastAsia" w:ascii="仿宋" w:hAnsi="仿宋" w:eastAsia="仿宋" w:cs="仿宋"/>
                <w:i w:val="0"/>
                <w:iCs w:val="0"/>
                <w:color w:val="FF0000"/>
                <w:sz w:val="28"/>
                <w:szCs w:val="28"/>
                <w:u w:val="none"/>
                <w:lang w:val="zh-CN" w:eastAsia="zh-CN"/>
              </w:rPr>
              <w:t>（1）所使用的墨水应为通用型，不得采用独家配方；</w:t>
            </w:r>
          </w:p>
          <w:p w14:paraId="03178FD8">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FF0000"/>
                <w:sz w:val="28"/>
                <w:szCs w:val="28"/>
                <w:u w:val="none"/>
                <w:lang w:val="zh-CN" w:eastAsia="zh-CN"/>
              </w:rPr>
            </w:pPr>
            <w:r>
              <w:rPr>
                <w:rFonts w:hint="eastAsia" w:ascii="仿宋" w:hAnsi="仿宋" w:eastAsia="仿宋" w:cs="仿宋"/>
                <w:i w:val="0"/>
                <w:iCs w:val="0"/>
                <w:color w:val="FF0000"/>
                <w:sz w:val="28"/>
                <w:szCs w:val="28"/>
                <w:u w:val="none"/>
                <w:lang w:val="zh-CN" w:eastAsia="zh-CN"/>
              </w:rPr>
              <w:t>（2）设备一经制造完成并交付我公司使用，不得设有密码保护；</w:t>
            </w:r>
          </w:p>
          <w:p w14:paraId="093B71E9">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FF0000"/>
                <w:sz w:val="28"/>
                <w:szCs w:val="28"/>
                <w:u w:val="none"/>
                <w:lang w:val="zh-CN" w:eastAsia="zh-CN"/>
              </w:rPr>
              <w:t>（3）设备在使用期间的升级服务应提供终身免费</w:t>
            </w:r>
            <w:r>
              <w:rPr>
                <w:rFonts w:hint="eastAsia" w:ascii="仿宋" w:hAnsi="仿宋" w:eastAsia="仿宋" w:cs="仿宋"/>
                <w:i w:val="0"/>
                <w:iCs w:val="0"/>
                <w:color w:val="FF0000"/>
                <w:sz w:val="24"/>
                <w:szCs w:val="24"/>
                <w:u w:val="none"/>
                <w:lang w:val="zh-CN" w:eastAsia="zh-CN"/>
              </w:rPr>
              <w:t>；</w:t>
            </w:r>
          </w:p>
        </w:tc>
      </w:tr>
    </w:tbl>
    <w:p w14:paraId="4A1ADA96">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1、投标人须按要求填写所有信息，不得随意更改本表格式。 </w:t>
      </w:r>
    </w:p>
    <w:p w14:paraId="5DA05044">
      <w:pPr>
        <w:widowControl/>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000000"/>
          <w:kern w:val="0"/>
          <w:sz w:val="28"/>
          <w:szCs w:val="28"/>
          <w:lang w:bidi="ar"/>
        </w:rPr>
        <w:t>2、投标报价必须包含货物及零配件的购置和安装、运输保险、装卸、培训辅导、质保期售后服务、全额含税发票、合同实施过程中应预见和不可预见费用等。所有价格均应以人民币报价，金额单位为元。</w:t>
      </w:r>
    </w:p>
    <w:p w14:paraId="7679E05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0000FF"/>
          <w:sz w:val="24"/>
          <w:szCs w:val="24"/>
          <w:lang w:val="en-US" w:eastAsia="zh-CN"/>
        </w:rPr>
      </w:pPr>
      <w:r>
        <w:rPr>
          <w:rFonts w:hint="eastAsia" w:ascii="仿宋" w:hAnsi="仿宋" w:eastAsia="仿宋" w:cs="仿宋"/>
          <w:color w:val="auto"/>
          <w:sz w:val="28"/>
          <w:szCs w:val="28"/>
          <w:lang w:val="en-US" w:eastAsia="zh-CN"/>
        </w:rPr>
        <w:t>3.请填写完整并盖章扫描发送至我司招标邮箱</w:t>
      </w:r>
      <w:r>
        <w:rPr>
          <w:rFonts w:hint="eastAsia" w:ascii="仿宋" w:hAnsi="仿宋" w:eastAsia="仿宋" w:cs="仿宋"/>
          <w:color w:val="0000FF"/>
          <w:sz w:val="24"/>
          <w:szCs w:val="24"/>
          <w:lang w:val="en-US" w:eastAsia="zh-CN"/>
        </w:rPr>
        <w:fldChar w:fldCharType="begin"/>
      </w:r>
      <w:r>
        <w:rPr>
          <w:rFonts w:hint="eastAsia" w:ascii="仿宋" w:hAnsi="仿宋" w:eastAsia="仿宋" w:cs="仿宋"/>
          <w:color w:val="0000FF"/>
          <w:sz w:val="24"/>
          <w:szCs w:val="24"/>
          <w:lang w:val="en-US" w:eastAsia="zh-CN"/>
        </w:rPr>
        <w:instrText xml:space="preserve"> HYPERLINK "mailto: tender@gdtengen.com" \t "C:/Users/admin/AppData/Roaming/CloudHub/u-2405141459.asar/build/renderer/windows/dashboard.html?isSingleLogin=false" \l "/_top" </w:instrText>
      </w:r>
      <w:r>
        <w:rPr>
          <w:rFonts w:hint="eastAsia" w:ascii="仿宋" w:hAnsi="仿宋" w:eastAsia="仿宋" w:cs="仿宋"/>
          <w:color w:val="0000FF"/>
          <w:sz w:val="24"/>
          <w:szCs w:val="24"/>
          <w:lang w:val="en-US" w:eastAsia="zh-CN"/>
        </w:rPr>
        <w:fldChar w:fldCharType="separate"/>
      </w:r>
      <w:r>
        <w:rPr>
          <w:rFonts w:hint="default" w:ascii="仿宋" w:hAnsi="仿宋" w:eastAsia="仿宋" w:cs="仿宋"/>
          <w:color w:val="0000FF"/>
          <w:sz w:val="24"/>
          <w:szCs w:val="24"/>
          <w:lang w:val="en-US" w:eastAsia="zh-CN"/>
        </w:rPr>
        <w:t>tender@gdtengen.com</w:t>
      </w:r>
      <w:r>
        <w:rPr>
          <w:rFonts w:hint="default" w:ascii="仿宋" w:hAnsi="仿宋" w:eastAsia="仿宋" w:cs="仿宋"/>
          <w:color w:val="0000FF"/>
          <w:sz w:val="24"/>
          <w:szCs w:val="24"/>
          <w:lang w:val="en-US" w:eastAsia="zh-CN"/>
        </w:rPr>
        <w:fldChar w:fldCharType="end"/>
      </w:r>
    </w:p>
    <w:p w14:paraId="34C4100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eastAsia" w:ascii="仿宋" w:hAnsi="仿宋" w:eastAsia="仿宋" w:cs="仿宋"/>
          <w:color w:val="auto"/>
          <w:sz w:val="28"/>
          <w:szCs w:val="28"/>
          <w:lang w:val="en-US" w:eastAsia="zh-CN"/>
        </w:rPr>
      </w:pPr>
    </w:p>
    <w:p w14:paraId="71C8A35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供应商（公章）：                    联系人：</w:t>
      </w:r>
    </w:p>
    <w:p w14:paraId="160FE59C">
      <w:pPr>
        <w:pStyle w:val="47"/>
        <w:keepNext w:val="0"/>
        <w:keepLines w:val="0"/>
        <w:pageBreakBefore w:val="0"/>
        <w:widowControl w:val="0"/>
        <w:numPr>
          <w:ilvl w:val="0"/>
          <w:numId w:val="0"/>
        </w:numPr>
        <w:tabs>
          <w:tab w:val="left" w:pos="5271"/>
        </w:tabs>
        <w:kinsoku/>
        <w:wordWrap/>
        <w:overflowPunct/>
        <w:topLinePunct w:val="0"/>
        <w:autoSpaceDE/>
        <w:autoSpaceDN/>
        <w:bidi w:val="0"/>
        <w:adjustRightInd/>
        <w:snapToGrid/>
        <w:spacing w:line="360" w:lineRule="auto"/>
        <w:ind w:right="210" w:rightChars="1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供应商地址：                      联系电话：</w:t>
      </w:r>
    </w:p>
    <w:p w14:paraId="68377F7B">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6E707344">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598A6D95">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6067E856">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37A8296C">
      <w:pPr>
        <w:pStyle w:val="45"/>
        <w:spacing w:line="313" w:lineRule="exact"/>
        <w:ind w:left="0" w:leftChars="0" w:firstLine="1968" w:firstLineChars="700"/>
        <w:jc w:val="right"/>
        <w:outlineLvl w:val="9"/>
        <w:rPr>
          <w:rFonts w:hint="eastAsia" w:ascii="仿宋" w:hAnsi="仿宋" w:eastAsia="仿宋" w:cs="仿宋"/>
          <w:color w:val="auto"/>
          <w:sz w:val="28"/>
          <w:szCs w:val="28"/>
          <w:lang w:val="en-US" w:eastAsia="zh-CN"/>
        </w:rPr>
      </w:pPr>
      <w:r>
        <w:rPr>
          <w:rFonts w:hint="eastAsia" w:ascii="仿宋" w:hAnsi="仿宋" w:eastAsia="仿宋" w:cs="仿宋"/>
          <w:b/>
          <w:bCs/>
          <w:color w:val="000000"/>
          <w:sz w:val="28"/>
          <w:szCs w:val="28"/>
        </w:rPr>
        <w:t>日期：   年   月   日</w:t>
      </w:r>
    </w:p>
    <w:p w14:paraId="35C0D48A">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24C65871">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5DD45568">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5585F437">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7EDD7924">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6C0C55F7">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61E7AFCC">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287A33E0">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2FF40422">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562856E2">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3711226F">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70B4DF5B">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6D2D05B2">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5C8AD4B5">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41F5F08E">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39654DBC">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447CE0A8">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2AEEE2B3">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7478D527">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附件五 技术规格偏离表</w:t>
      </w:r>
    </w:p>
    <w:p w14:paraId="19F9F702">
      <w:pPr>
        <w:pStyle w:val="45"/>
        <w:spacing w:line="313" w:lineRule="exact"/>
        <w:jc w:val="both"/>
        <w:outlineLvl w:val="9"/>
        <w:rPr>
          <w:rFonts w:hint="eastAsia" w:ascii="仿宋" w:hAnsi="仿宋" w:eastAsia="仿宋" w:cs="仿宋"/>
          <w:color w:val="auto"/>
          <w:sz w:val="28"/>
          <w:szCs w:val="28"/>
          <w:lang w:val="en-US" w:eastAsia="zh-CN"/>
        </w:rPr>
      </w:pPr>
    </w:p>
    <w:p w14:paraId="1E98F44C">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693A4AE1">
      <w:pPr>
        <w:pStyle w:val="25"/>
      </w:pPr>
    </w:p>
    <w:p w14:paraId="38A10962">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C981147">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09EA2A7">
      <w:pPr>
        <w:pStyle w:val="25"/>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2D5FD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D420938">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43213373">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47A823D9">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3147B264">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080FCB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91F6486">
            <w:pPr>
              <w:snapToGrid w:val="0"/>
              <w:jc w:val="center"/>
              <w:rPr>
                <w:rFonts w:hint="eastAsia" w:ascii="仿宋" w:hAnsi="仿宋" w:eastAsia="仿宋" w:cs="仿宋"/>
                <w:spacing w:val="20"/>
                <w:sz w:val="24"/>
              </w:rPr>
            </w:pPr>
          </w:p>
        </w:tc>
        <w:tc>
          <w:tcPr>
            <w:tcW w:w="1647" w:type="pct"/>
            <w:noWrap w:val="0"/>
            <w:vAlign w:val="center"/>
          </w:tcPr>
          <w:p w14:paraId="18AB902E">
            <w:pPr>
              <w:snapToGrid w:val="0"/>
              <w:jc w:val="center"/>
              <w:rPr>
                <w:rFonts w:hint="eastAsia" w:ascii="仿宋" w:hAnsi="仿宋" w:eastAsia="仿宋" w:cs="仿宋"/>
                <w:spacing w:val="20"/>
                <w:sz w:val="24"/>
              </w:rPr>
            </w:pPr>
          </w:p>
        </w:tc>
        <w:tc>
          <w:tcPr>
            <w:tcW w:w="1259" w:type="pct"/>
            <w:noWrap w:val="0"/>
            <w:vAlign w:val="center"/>
          </w:tcPr>
          <w:p w14:paraId="37DFAD01">
            <w:pPr>
              <w:snapToGrid w:val="0"/>
              <w:jc w:val="center"/>
              <w:rPr>
                <w:rFonts w:hint="eastAsia" w:ascii="仿宋" w:hAnsi="仿宋" w:eastAsia="仿宋" w:cs="仿宋"/>
                <w:spacing w:val="20"/>
                <w:sz w:val="24"/>
              </w:rPr>
            </w:pPr>
          </w:p>
        </w:tc>
        <w:tc>
          <w:tcPr>
            <w:tcW w:w="1550" w:type="pct"/>
            <w:noWrap w:val="0"/>
            <w:vAlign w:val="center"/>
          </w:tcPr>
          <w:p w14:paraId="0E23C907">
            <w:pPr>
              <w:snapToGrid w:val="0"/>
              <w:jc w:val="center"/>
              <w:rPr>
                <w:rFonts w:hint="eastAsia" w:ascii="仿宋" w:hAnsi="仿宋" w:eastAsia="仿宋" w:cs="仿宋"/>
                <w:spacing w:val="20"/>
                <w:sz w:val="24"/>
              </w:rPr>
            </w:pPr>
          </w:p>
        </w:tc>
      </w:tr>
      <w:tr w14:paraId="1CFCE6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E505392">
            <w:pPr>
              <w:snapToGrid w:val="0"/>
              <w:jc w:val="center"/>
              <w:rPr>
                <w:rFonts w:hint="eastAsia" w:ascii="仿宋" w:hAnsi="仿宋" w:eastAsia="仿宋" w:cs="仿宋"/>
                <w:spacing w:val="20"/>
                <w:sz w:val="24"/>
              </w:rPr>
            </w:pPr>
          </w:p>
        </w:tc>
        <w:tc>
          <w:tcPr>
            <w:tcW w:w="1647" w:type="pct"/>
            <w:noWrap w:val="0"/>
            <w:vAlign w:val="center"/>
          </w:tcPr>
          <w:p w14:paraId="14C89A90">
            <w:pPr>
              <w:snapToGrid w:val="0"/>
              <w:jc w:val="center"/>
              <w:rPr>
                <w:rFonts w:hint="eastAsia" w:ascii="仿宋" w:hAnsi="仿宋" w:eastAsia="仿宋" w:cs="仿宋"/>
                <w:spacing w:val="20"/>
                <w:sz w:val="24"/>
              </w:rPr>
            </w:pPr>
          </w:p>
        </w:tc>
        <w:tc>
          <w:tcPr>
            <w:tcW w:w="1259" w:type="pct"/>
            <w:noWrap w:val="0"/>
            <w:vAlign w:val="center"/>
          </w:tcPr>
          <w:p w14:paraId="76198308">
            <w:pPr>
              <w:snapToGrid w:val="0"/>
              <w:jc w:val="center"/>
              <w:rPr>
                <w:rFonts w:hint="eastAsia" w:ascii="仿宋" w:hAnsi="仿宋" w:eastAsia="仿宋" w:cs="仿宋"/>
                <w:spacing w:val="20"/>
                <w:sz w:val="24"/>
              </w:rPr>
            </w:pPr>
          </w:p>
        </w:tc>
        <w:tc>
          <w:tcPr>
            <w:tcW w:w="1550" w:type="pct"/>
            <w:noWrap w:val="0"/>
            <w:vAlign w:val="center"/>
          </w:tcPr>
          <w:p w14:paraId="097A99CD">
            <w:pPr>
              <w:snapToGrid w:val="0"/>
              <w:jc w:val="center"/>
              <w:rPr>
                <w:rFonts w:hint="eastAsia" w:ascii="仿宋" w:hAnsi="仿宋" w:eastAsia="仿宋" w:cs="仿宋"/>
                <w:spacing w:val="20"/>
                <w:sz w:val="24"/>
              </w:rPr>
            </w:pPr>
          </w:p>
        </w:tc>
      </w:tr>
      <w:tr w14:paraId="08F205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2B4B6167">
            <w:pPr>
              <w:snapToGrid w:val="0"/>
              <w:jc w:val="center"/>
              <w:rPr>
                <w:rFonts w:hint="eastAsia" w:ascii="仿宋" w:hAnsi="仿宋" w:eastAsia="仿宋" w:cs="仿宋"/>
                <w:spacing w:val="20"/>
                <w:sz w:val="24"/>
              </w:rPr>
            </w:pPr>
          </w:p>
        </w:tc>
        <w:tc>
          <w:tcPr>
            <w:tcW w:w="1647" w:type="pct"/>
            <w:noWrap w:val="0"/>
            <w:vAlign w:val="center"/>
          </w:tcPr>
          <w:p w14:paraId="7D1053E1">
            <w:pPr>
              <w:snapToGrid w:val="0"/>
              <w:jc w:val="center"/>
              <w:rPr>
                <w:rFonts w:hint="eastAsia" w:ascii="仿宋" w:hAnsi="仿宋" w:eastAsia="仿宋" w:cs="仿宋"/>
                <w:spacing w:val="20"/>
                <w:sz w:val="24"/>
              </w:rPr>
            </w:pPr>
          </w:p>
        </w:tc>
        <w:tc>
          <w:tcPr>
            <w:tcW w:w="1259" w:type="pct"/>
            <w:noWrap w:val="0"/>
            <w:vAlign w:val="center"/>
          </w:tcPr>
          <w:p w14:paraId="112DAEB0">
            <w:pPr>
              <w:snapToGrid w:val="0"/>
              <w:jc w:val="center"/>
              <w:rPr>
                <w:rFonts w:hint="eastAsia" w:ascii="仿宋" w:hAnsi="仿宋" w:eastAsia="仿宋" w:cs="仿宋"/>
                <w:spacing w:val="20"/>
                <w:sz w:val="24"/>
              </w:rPr>
            </w:pPr>
          </w:p>
        </w:tc>
        <w:tc>
          <w:tcPr>
            <w:tcW w:w="1550" w:type="pct"/>
            <w:noWrap w:val="0"/>
            <w:vAlign w:val="center"/>
          </w:tcPr>
          <w:p w14:paraId="6AC4B062">
            <w:pPr>
              <w:snapToGrid w:val="0"/>
              <w:jc w:val="center"/>
              <w:rPr>
                <w:rFonts w:hint="eastAsia" w:ascii="仿宋" w:hAnsi="仿宋" w:eastAsia="仿宋" w:cs="仿宋"/>
                <w:spacing w:val="20"/>
                <w:sz w:val="24"/>
              </w:rPr>
            </w:pPr>
          </w:p>
        </w:tc>
      </w:tr>
      <w:tr w14:paraId="3B4B37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55CBE0A">
            <w:pPr>
              <w:snapToGrid w:val="0"/>
              <w:jc w:val="center"/>
              <w:rPr>
                <w:rFonts w:hint="eastAsia" w:ascii="仿宋" w:hAnsi="仿宋" w:eastAsia="仿宋" w:cs="仿宋"/>
                <w:spacing w:val="20"/>
                <w:sz w:val="24"/>
              </w:rPr>
            </w:pPr>
          </w:p>
        </w:tc>
        <w:tc>
          <w:tcPr>
            <w:tcW w:w="1647" w:type="pct"/>
            <w:noWrap w:val="0"/>
            <w:vAlign w:val="center"/>
          </w:tcPr>
          <w:p w14:paraId="30C3FA37">
            <w:pPr>
              <w:snapToGrid w:val="0"/>
              <w:jc w:val="center"/>
              <w:rPr>
                <w:rFonts w:hint="eastAsia" w:ascii="仿宋" w:hAnsi="仿宋" w:eastAsia="仿宋" w:cs="仿宋"/>
                <w:spacing w:val="20"/>
                <w:sz w:val="24"/>
              </w:rPr>
            </w:pPr>
          </w:p>
        </w:tc>
        <w:tc>
          <w:tcPr>
            <w:tcW w:w="1259" w:type="pct"/>
            <w:noWrap w:val="0"/>
            <w:vAlign w:val="center"/>
          </w:tcPr>
          <w:p w14:paraId="00EFC1B9">
            <w:pPr>
              <w:snapToGrid w:val="0"/>
              <w:jc w:val="center"/>
              <w:rPr>
                <w:rFonts w:hint="eastAsia" w:ascii="仿宋" w:hAnsi="仿宋" w:eastAsia="仿宋" w:cs="仿宋"/>
                <w:spacing w:val="20"/>
                <w:sz w:val="24"/>
              </w:rPr>
            </w:pPr>
          </w:p>
        </w:tc>
        <w:tc>
          <w:tcPr>
            <w:tcW w:w="1550" w:type="pct"/>
            <w:noWrap w:val="0"/>
            <w:vAlign w:val="center"/>
          </w:tcPr>
          <w:p w14:paraId="0B322D94">
            <w:pPr>
              <w:snapToGrid w:val="0"/>
              <w:jc w:val="center"/>
              <w:rPr>
                <w:rFonts w:hint="eastAsia" w:ascii="仿宋" w:hAnsi="仿宋" w:eastAsia="仿宋" w:cs="仿宋"/>
                <w:spacing w:val="20"/>
                <w:sz w:val="24"/>
              </w:rPr>
            </w:pPr>
          </w:p>
        </w:tc>
      </w:tr>
      <w:tr w14:paraId="55C3E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430319E">
            <w:pPr>
              <w:snapToGrid w:val="0"/>
              <w:jc w:val="center"/>
              <w:rPr>
                <w:rFonts w:hint="eastAsia" w:ascii="仿宋" w:hAnsi="仿宋" w:eastAsia="仿宋" w:cs="仿宋"/>
                <w:spacing w:val="20"/>
                <w:sz w:val="24"/>
              </w:rPr>
            </w:pPr>
          </w:p>
        </w:tc>
        <w:tc>
          <w:tcPr>
            <w:tcW w:w="1647" w:type="pct"/>
            <w:noWrap w:val="0"/>
            <w:vAlign w:val="center"/>
          </w:tcPr>
          <w:p w14:paraId="45D9758C">
            <w:pPr>
              <w:snapToGrid w:val="0"/>
              <w:jc w:val="center"/>
              <w:rPr>
                <w:rFonts w:hint="eastAsia" w:ascii="仿宋" w:hAnsi="仿宋" w:eastAsia="仿宋" w:cs="仿宋"/>
                <w:spacing w:val="20"/>
                <w:sz w:val="24"/>
              </w:rPr>
            </w:pPr>
          </w:p>
        </w:tc>
        <w:tc>
          <w:tcPr>
            <w:tcW w:w="1259" w:type="pct"/>
            <w:noWrap w:val="0"/>
            <w:vAlign w:val="center"/>
          </w:tcPr>
          <w:p w14:paraId="25B76201">
            <w:pPr>
              <w:snapToGrid w:val="0"/>
              <w:jc w:val="center"/>
              <w:rPr>
                <w:rFonts w:hint="eastAsia" w:ascii="仿宋" w:hAnsi="仿宋" w:eastAsia="仿宋" w:cs="仿宋"/>
                <w:spacing w:val="20"/>
                <w:sz w:val="24"/>
              </w:rPr>
            </w:pPr>
          </w:p>
        </w:tc>
        <w:tc>
          <w:tcPr>
            <w:tcW w:w="1550" w:type="pct"/>
            <w:noWrap w:val="0"/>
            <w:vAlign w:val="center"/>
          </w:tcPr>
          <w:p w14:paraId="7663AE24">
            <w:pPr>
              <w:snapToGrid w:val="0"/>
              <w:jc w:val="center"/>
              <w:rPr>
                <w:rFonts w:hint="eastAsia" w:ascii="仿宋" w:hAnsi="仿宋" w:eastAsia="仿宋" w:cs="仿宋"/>
                <w:spacing w:val="20"/>
                <w:sz w:val="24"/>
              </w:rPr>
            </w:pPr>
          </w:p>
        </w:tc>
      </w:tr>
      <w:tr w14:paraId="4A5D4A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0335DDF">
            <w:pPr>
              <w:snapToGrid w:val="0"/>
              <w:jc w:val="center"/>
              <w:rPr>
                <w:rFonts w:hint="eastAsia" w:ascii="仿宋" w:hAnsi="仿宋" w:eastAsia="仿宋" w:cs="仿宋"/>
                <w:spacing w:val="20"/>
                <w:sz w:val="24"/>
              </w:rPr>
            </w:pPr>
          </w:p>
        </w:tc>
        <w:tc>
          <w:tcPr>
            <w:tcW w:w="1647" w:type="pct"/>
            <w:noWrap w:val="0"/>
            <w:vAlign w:val="center"/>
          </w:tcPr>
          <w:p w14:paraId="20AAB007">
            <w:pPr>
              <w:snapToGrid w:val="0"/>
              <w:jc w:val="center"/>
              <w:rPr>
                <w:rFonts w:hint="eastAsia" w:ascii="仿宋" w:hAnsi="仿宋" w:eastAsia="仿宋" w:cs="仿宋"/>
                <w:spacing w:val="20"/>
                <w:sz w:val="24"/>
              </w:rPr>
            </w:pPr>
          </w:p>
        </w:tc>
        <w:tc>
          <w:tcPr>
            <w:tcW w:w="1259" w:type="pct"/>
            <w:noWrap w:val="0"/>
            <w:vAlign w:val="center"/>
          </w:tcPr>
          <w:p w14:paraId="12323BB4">
            <w:pPr>
              <w:snapToGrid w:val="0"/>
              <w:jc w:val="center"/>
              <w:rPr>
                <w:rFonts w:hint="eastAsia" w:ascii="仿宋" w:hAnsi="仿宋" w:eastAsia="仿宋" w:cs="仿宋"/>
                <w:spacing w:val="20"/>
                <w:sz w:val="24"/>
              </w:rPr>
            </w:pPr>
          </w:p>
        </w:tc>
        <w:tc>
          <w:tcPr>
            <w:tcW w:w="1550" w:type="pct"/>
            <w:noWrap w:val="0"/>
            <w:vAlign w:val="center"/>
          </w:tcPr>
          <w:p w14:paraId="5C2F954D">
            <w:pPr>
              <w:snapToGrid w:val="0"/>
              <w:jc w:val="center"/>
              <w:rPr>
                <w:rFonts w:hint="eastAsia" w:ascii="仿宋" w:hAnsi="仿宋" w:eastAsia="仿宋" w:cs="仿宋"/>
                <w:spacing w:val="20"/>
                <w:sz w:val="24"/>
              </w:rPr>
            </w:pPr>
          </w:p>
        </w:tc>
      </w:tr>
      <w:tr w14:paraId="69F3E6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9A20253">
            <w:pPr>
              <w:snapToGrid w:val="0"/>
              <w:jc w:val="center"/>
              <w:rPr>
                <w:rFonts w:hint="eastAsia" w:ascii="仿宋" w:hAnsi="仿宋" w:eastAsia="仿宋" w:cs="仿宋"/>
                <w:spacing w:val="20"/>
                <w:sz w:val="24"/>
              </w:rPr>
            </w:pPr>
          </w:p>
        </w:tc>
        <w:tc>
          <w:tcPr>
            <w:tcW w:w="1647" w:type="pct"/>
            <w:noWrap w:val="0"/>
            <w:vAlign w:val="center"/>
          </w:tcPr>
          <w:p w14:paraId="6A41A838">
            <w:pPr>
              <w:snapToGrid w:val="0"/>
              <w:jc w:val="center"/>
              <w:rPr>
                <w:rFonts w:hint="eastAsia" w:ascii="仿宋" w:hAnsi="仿宋" w:eastAsia="仿宋" w:cs="仿宋"/>
                <w:spacing w:val="20"/>
                <w:sz w:val="24"/>
              </w:rPr>
            </w:pPr>
          </w:p>
        </w:tc>
        <w:tc>
          <w:tcPr>
            <w:tcW w:w="1259" w:type="pct"/>
            <w:noWrap w:val="0"/>
            <w:vAlign w:val="center"/>
          </w:tcPr>
          <w:p w14:paraId="0E031801">
            <w:pPr>
              <w:snapToGrid w:val="0"/>
              <w:jc w:val="center"/>
              <w:rPr>
                <w:rFonts w:hint="eastAsia" w:ascii="仿宋" w:hAnsi="仿宋" w:eastAsia="仿宋" w:cs="仿宋"/>
                <w:spacing w:val="20"/>
                <w:sz w:val="24"/>
              </w:rPr>
            </w:pPr>
          </w:p>
        </w:tc>
        <w:tc>
          <w:tcPr>
            <w:tcW w:w="1550" w:type="pct"/>
            <w:noWrap w:val="0"/>
            <w:vAlign w:val="center"/>
          </w:tcPr>
          <w:p w14:paraId="02747880">
            <w:pPr>
              <w:snapToGrid w:val="0"/>
              <w:jc w:val="center"/>
              <w:rPr>
                <w:rFonts w:hint="eastAsia" w:ascii="仿宋" w:hAnsi="仿宋" w:eastAsia="仿宋" w:cs="仿宋"/>
                <w:spacing w:val="20"/>
                <w:sz w:val="24"/>
              </w:rPr>
            </w:pPr>
          </w:p>
        </w:tc>
      </w:tr>
      <w:tr w14:paraId="7F0707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4D8FC76">
            <w:pPr>
              <w:snapToGrid w:val="0"/>
              <w:jc w:val="center"/>
              <w:rPr>
                <w:rFonts w:hint="eastAsia" w:ascii="仿宋" w:hAnsi="仿宋" w:eastAsia="仿宋" w:cs="仿宋"/>
                <w:spacing w:val="20"/>
                <w:sz w:val="24"/>
              </w:rPr>
            </w:pPr>
          </w:p>
        </w:tc>
        <w:tc>
          <w:tcPr>
            <w:tcW w:w="1647" w:type="pct"/>
            <w:noWrap w:val="0"/>
            <w:vAlign w:val="center"/>
          </w:tcPr>
          <w:p w14:paraId="64E715CD">
            <w:pPr>
              <w:snapToGrid w:val="0"/>
              <w:jc w:val="center"/>
              <w:rPr>
                <w:rFonts w:hint="eastAsia" w:ascii="仿宋" w:hAnsi="仿宋" w:eastAsia="仿宋" w:cs="仿宋"/>
                <w:spacing w:val="20"/>
                <w:sz w:val="24"/>
              </w:rPr>
            </w:pPr>
          </w:p>
        </w:tc>
        <w:tc>
          <w:tcPr>
            <w:tcW w:w="1259" w:type="pct"/>
            <w:noWrap w:val="0"/>
            <w:vAlign w:val="center"/>
          </w:tcPr>
          <w:p w14:paraId="710F01EC">
            <w:pPr>
              <w:snapToGrid w:val="0"/>
              <w:jc w:val="center"/>
              <w:rPr>
                <w:rFonts w:hint="eastAsia" w:ascii="仿宋" w:hAnsi="仿宋" w:eastAsia="仿宋" w:cs="仿宋"/>
                <w:spacing w:val="20"/>
                <w:sz w:val="24"/>
              </w:rPr>
            </w:pPr>
          </w:p>
        </w:tc>
        <w:tc>
          <w:tcPr>
            <w:tcW w:w="1550" w:type="pct"/>
            <w:noWrap w:val="0"/>
            <w:vAlign w:val="center"/>
          </w:tcPr>
          <w:p w14:paraId="793008DE">
            <w:pPr>
              <w:snapToGrid w:val="0"/>
              <w:jc w:val="center"/>
              <w:rPr>
                <w:rFonts w:hint="eastAsia" w:ascii="仿宋" w:hAnsi="仿宋" w:eastAsia="仿宋" w:cs="仿宋"/>
                <w:spacing w:val="20"/>
                <w:sz w:val="24"/>
              </w:rPr>
            </w:pPr>
          </w:p>
        </w:tc>
      </w:tr>
      <w:tr w14:paraId="65E7F4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E781445">
            <w:pPr>
              <w:snapToGrid w:val="0"/>
              <w:jc w:val="center"/>
              <w:rPr>
                <w:rFonts w:hint="eastAsia" w:ascii="仿宋" w:hAnsi="仿宋" w:eastAsia="仿宋" w:cs="仿宋"/>
                <w:spacing w:val="20"/>
                <w:sz w:val="24"/>
              </w:rPr>
            </w:pPr>
          </w:p>
        </w:tc>
        <w:tc>
          <w:tcPr>
            <w:tcW w:w="1647" w:type="pct"/>
            <w:noWrap w:val="0"/>
            <w:vAlign w:val="center"/>
          </w:tcPr>
          <w:p w14:paraId="0861CDA4">
            <w:pPr>
              <w:snapToGrid w:val="0"/>
              <w:jc w:val="center"/>
              <w:rPr>
                <w:rFonts w:hint="eastAsia" w:ascii="仿宋" w:hAnsi="仿宋" w:eastAsia="仿宋" w:cs="仿宋"/>
                <w:spacing w:val="20"/>
                <w:sz w:val="24"/>
              </w:rPr>
            </w:pPr>
          </w:p>
        </w:tc>
        <w:tc>
          <w:tcPr>
            <w:tcW w:w="1259" w:type="pct"/>
            <w:noWrap w:val="0"/>
            <w:vAlign w:val="center"/>
          </w:tcPr>
          <w:p w14:paraId="43686905">
            <w:pPr>
              <w:snapToGrid w:val="0"/>
              <w:jc w:val="center"/>
              <w:rPr>
                <w:rFonts w:hint="eastAsia" w:ascii="仿宋" w:hAnsi="仿宋" w:eastAsia="仿宋" w:cs="仿宋"/>
                <w:spacing w:val="20"/>
                <w:sz w:val="24"/>
              </w:rPr>
            </w:pPr>
          </w:p>
        </w:tc>
        <w:tc>
          <w:tcPr>
            <w:tcW w:w="1550" w:type="pct"/>
            <w:noWrap w:val="0"/>
            <w:vAlign w:val="center"/>
          </w:tcPr>
          <w:p w14:paraId="36CD2A0D">
            <w:pPr>
              <w:snapToGrid w:val="0"/>
              <w:jc w:val="center"/>
              <w:rPr>
                <w:rFonts w:hint="eastAsia" w:ascii="仿宋" w:hAnsi="仿宋" w:eastAsia="仿宋" w:cs="仿宋"/>
                <w:spacing w:val="20"/>
                <w:sz w:val="24"/>
              </w:rPr>
            </w:pPr>
          </w:p>
        </w:tc>
      </w:tr>
      <w:tr w14:paraId="4F5DC7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122C398">
            <w:pPr>
              <w:snapToGrid w:val="0"/>
              <w:jc w:val="center"/>
              <w:rPr>
                <w:rFonts w:hint="eastAsia" w:ascii="仿宋" w:hAnsi="仿宋" w:eastAsia="仿宋" w:cs="仿宋"/>
                <w:spacing w:val="20"/>
                <w:sz w:val="24"/>
              </w:rPr>
            </w:pPr>
          </w:p>
        </w:tc>
        <w:tc>
          <w:tcPr>
            <w:tcW w:w="1647" w:type="pct"/>
            <w:noWrap w:val="0"/>
            <w:vAlign w:val="center"/>
          </w:tcPr>
          <w:p w14:paraId="389C2833">
            <w:pPr>
              <w:snapToGrid w:val="0"/>
              <w:jc w:val="center"/>
              <w:rPr>
                <w:rFonts w:hint="eastAsia" w:ascii="仿宋" w:hAnsi="仿宋" w:eastAsia="仿宋" w:cs="仿宋"/>
                <w:spacing w:val="20"/>
                <w:sz w:val="24"/>
              </w:rPr>
            </w:pPr>
          </w:p>
        </w:tc>
        <w:tc>
          <w:tcPr>
            <w:tcW w:w="1259" w:type="pct"/>
            <w:noWrap w:val="0"/>
            <w:vAlign w:val="center"/>
          </w:tcPr>
          <w:p w14:paraId="7699BE33">
            <w:pPr>
              <w:snapToGrid w:val="0"/>
              <w:jc w:val="center"/>
              <w:rPr>
                <w:rFonts w:hint="eastAsia" w:ascii="仿宋" w:hAnsi="仿宋" w:eastAsia="仿宋" w:cs="仿宋"/>
                <w:spacing w:val="20"/>
                <w:sz w:val="24"/>
              </w:rPr>
            </w:pPr>
          </w:p>
        </w:tc>
        <w:tc>
          <w:tcPr>
            <w:tcW w:w="1550" w:type="pct"/>
            <w:noWrap w:val="0"/>
            <w:vAlign w:val="center"/>
          </w:tcPr>
          <w:p w14:paraId="22A7B4F1">
            <w:pPr>
              <w:snapToGrid w:val="0"/>
              <w:jc w:val="center"/>
              <w:rPr>
                <w:rFonts w:hint="eastAsia" w:ascii="仿宋" w:hAnsi="仿宋" w:eastAsia="仿宋" w:cs="仿宋"/>
                <w:spacing w:val="20"/>
                <w:sz w:val="24"/>
              </w:rPr>
            </w:pPr>
          </w:p>
        </w:tc>
      </w:tr>
    </w:tbl>
    <w:p w14:paraId="6FE3E09C">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328913AD">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5D76E907">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2D8FBFE3">
      <w:pPr>
        <w:pStyle w:val="25"/>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561B93B9">
      <w:pPr>
        <w:pStyle w:val="25"/>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p>
    <w:p w14:paraId="0D7A91EF">
      <w:pPr>
        <w:pStyle w:val="25"/>
        <w:rPr>
          <w:szCs w:val="21"/>
        </w:rPr>
      </w:pPr>
    </w:p>
    <w:p w14:paraId="239EAC5D">
      <w:pPr>
        <w:pStyle w:val="25"/>
        <w:rPr>
          <w:szCs w:val="21"/>
        </w:rPr>
      </w:pPr>
    </w:p>
    <w:p w14:paraId="1F7B6B4D">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4D9344D4">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64F0502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10BBCAE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860B1E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2A0BFC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6"/>
          <w:rFonts w:hint="eastAsia" w:ascii="宋体" w:hAnsi="宋体" w:eastAsia="宋体" w:cs="宋体"/>
          <w:color w:val="000000"/>
          <w:sz w:val="28"/>
          <w:szCs w:val="28"/>
          <w:lang w:val="en-US" w:eastAsia="zh-CN"/>
        </w:rPr>
      </w:pPr>
      <w:r>
        <w:rPr>
          <w:rFonts w:hint="eastAsia" w:ascii="仿宋" w:hAnsi="仿宋" w:eastAsia="仿宋" w:cs="仿宋"/>
          <w:b/>
          <w:bCs/>
          <w:color w:val="auto"/>
          <w:sz w:val="24"/>
          <w:szCs w:val="24"/>
          <w:lang w:val="en-US" w:eastAsia="zh-CN"/>
        </w:rPr>
        <w:t>附件六 法定代表人授权书、法人授权代表身份证（复印件）</w:t>
      </w:r>
      <w:bookmarkStart w:id="11" w:name="_Toc13330"/>
    </w:p>
    <w:p w14:paraId="730A0B71">
      <w:pPr>
        <w:ind w:firstLine="321" w:firstLineChars="100"/>
        <w:jc w:val="center"/>
        <w:outlineLvl w:val="9"/>
        <w:rPr>
          <w:rStyle w:val="26"/>
          <w:rFonts w:hint="eastAsia" w:ascii="宋体" w:hAnsi="宋体" w:eastAsia="宋体" w:cs="宋体"/>
          <w:color w:val="000000"/>
          <w:sz w:val="32"/>
          <w:szCs w:val="32"/>
          <w:lang w:val="en-US" w:eastAsia="zh-CN"/>
        </w:rPr>
      </w:pPr>
      <w:r>
        <w:rPr>
          <w:rStyle w:val="26"/>
          <w:rFonts w:hint="eastAsia" w:ascii="宋体" w:hAnsi="宋体" w:eastAsia="宋体" w:cs="宋体"/>
          <w:color w:val="000000"/>
          <w:sz w:val="32"/>
          <w:szCs w:val="32"/>
          <w:lang w:val="en-US" w:eastAsia="zh-CN"/>
        </w:rPr>
        <w:t>法定代表人授权书</w:t>
      </w:r>
      <w:bookmarkEnd w:id="11"/>
    </w:p>
    <w:p w14:paraId="73106B39">
      <w:pPr>
        <w:pStyle w:val="46"/>
        <w:spacing w:line="360" w:lineRule="auto"/>
        <w:jc w:val="center"/>
        <w:outlineLvl w:val="9"/>
        <w:rPr>
          <w:rFonts w:hint="eastAsia" w:ascii="仿宋" w:hAnsi="仿宋" w:eastAsia="仿宋" w:cs="仿宋"/>
          <w:b/>
          <w:bCs/>
          <w:sz w:val="24"/>
          <w:szCs w:val="24"/>
        </w:rPr>
      </w:pPr>
      <w:bookmarkStart w:id="12" w:name="_Toc15086"/>
      <w:r>
        <w:rPr>
          <w:rFonts w:hint="eastAsia" w:ascii="仿宋" w:hAnsi="仿宋" w:eastAsia="仿宋" w:cs="仿宋"/>
          <w:b/>
          <w:bCs/>
          <w:sz w:val="24"/>
          <w:szCs w:val="24"/>
        </w:rPr>
        <w:t>（如投标人代表不是投标人法人代表，须持有《法定代表人授权书》）</w:t>
      </w:r>
      <w:bookmarkEnd w:id="12"/>
    </w:p>
    <w:p w14:paraId="1944B527">
      <w:pPr>
        <w:pStyle w:val="46"/>
        <w:tabs>
          <w:tab w:val="left" w:pos="5580"/>
        </w:tabs>
        <w:spacing w:line="360" w:lineRule="auto"/>
        <w:rPr>
          <w:rFonts w:hAnsi="宋体"/>
          <w:sz w:val="24"/>
          <w:szCs w:val="24"/>
        </w:rPr>
      </w:pPr>
    </w:p>
    <w:p w14:paraId="3E9EC4EA">
      <w:pPr>
        <w:pStyle w:val="46"/>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56432A68">
      <w:pPr>
        <w:pStyle w:val="46"/>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1F3AFCFA">
      <w:pPr>
        <w:pStyle w:val="46"/>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4410E8DE">
      <w:pPr>
        <w:pStyle w:val="46"/>
        <w:tabs>
          <w:tab w:val="left" w:pos="5580"/>
        </w:tabs>
        <w:spacing w:line="360" w:lineRule="auto"/>
        <w:rPr>
          <w:rFonts w:hint="eastAsia" w:hAnsi="宋体"/>
          <w:sz w:val="24"/>
          <w:szCs w:val="24"/>
        </w:rPr>
      </w:pPr>
    </w:p>
    <w:p w14:paraId="5BEEE664">
      <w:pPr>
        <w:pStyle w:val="46"/>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08EE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38635789">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2D8DEC8A">
            <w:pPr>
              <w:pStyle w:val="46"/>
              <w:tabs>
                <w:tab w:val="left" w:pos="5580"/>
              </w:tabs>
              <w:spacing w:line="360" w:lineRule="auto"/>
              <w:rPr>
                <w:rFonts w:hint="eastAsia" w:ascii="仿宋" w:hAnsi="仿宋" w:eastAsia="仿宋" w:cs="仿宋"/>
                <w:sz w:val="24"/>
                <w:szCs w:val="24"/>
              </w:rPr>
            </w:pPr>
          </w:p>
        </w:tc>
      </w:tr>
      <w:tr w14:paraId="731A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AED4B29">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689418BF">
            <w:pPr>
              <w:pStyle w:val="46"/>
              <w:tabs>
                <w:tab w:val="left" w:pos="5580"/>
              </w:tabs>
              <w:spacing w:line="360" w:lineRule="auto"/>
              <w:rPr>
                <w:rFonts w:hint="eastAsia" w:ascii="仿宋" w:hAnsi="仿宋" w:eastAsia="仿宋" w:cs="仿宋"/>
                <w:sz w:val="24"/>
                <w:szCs w:val="24"/>
              </w:rPr>
            </w:pPr>
          </w:p>
        </w:tc>
      </w:tr>
      <w:tr w14:paraId="5442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5FC90D">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54FDAC36">
            <w:pPr>
              <w:pStyle w:val="46"/>
              <w:tabs>
                <w:tab w:val="left" w:pos="5580"/>
              </w:tabs>
              <w:spacing w:line="360" w:lineRule="auto"/>
              <w:rPr>
                <w:rFonts w:hint="eastAsia" w:ascii="仿宋" w:hAnsi="仿宋" w:eastAsia="仿宋" w:cs="仿宋"/>
                <w:sz w:val="24"/>
                <w:szCs w:val="24"/>
              </w:rPr>
            </w:pPr>
          </w:p>
        </w:tc>
      </w:tr>
      <w:tr w14:paraId="1D32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5309AE1">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6830D4C1">
            <w:pPr>
              <w:pStyle w:val="46"/>
              <w:tabs>
                <w:tab w:val="left" w:pos="5580"/>
              </w:tabs>
              <w:spacing w:line="360" w:lineRule="auto"/>
              <w:rPr>
                <w:rFonts w:hint="eastAsia" w:ascii="仿宋" w:hAnsi="仿宋" w:eastAsia="仿宋" w:cs="仿宋"/>
                <w:sz w:val="24"/>
                <w:szCs w:val="24"/>
              </w:rPr>
            </w:pPr>
          </w:p>
        </w:tc>
      </w:tr>
      <w:tr w14:paraId="7B36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7EAE79B">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64013C06">
            <w:pPr>
              <w:pStyle w:val="46"/>
              <w:tabs>
                <w:tab w:val="left" w:pos="5580"/>
              </w:tabs>
              <w:spacing w:line="360" w:lineRule="auto"/>
              <w:rPr>
                <w:rFonts w:hint="eastAsia" w:ascii="仿宋" w:hAnsi="仿宋" w:eastAsia="仿宋" w:cs="仿宋"/>
                <w:sz w:val="24"/>
                <w:szCs w:val="24"/>
              </w:rPr>
            </w:pPr>
          </w:p>
        </w:tc>
      </w:tr>
      <w:tr w14:paraId="795C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B5BFCDB">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5B16DD7B">
            <w:pPr>
              <w:pStyle w:val="46"/>
              <w:tabs>
                <w:tab w:val="left" w:pos="5580"/>
              </w:tabs>
              <w:spacing w:line="360" w:lineRule="auto"/>
              <w:rPr>
                <w:rFonts w:hint="eastAsia" w:ascii="仿宋" w:hAnsi="仿宋" w:eastAsia="仿宋" w:cs="仿宋"/>
                <w:sz w:val="24"/>
                <w:szCs w:val="24"/>
              </w:rPr>
            </w:pPr>
          </w:p>
        </w:tc>
      </w:tr>
    </w:tbl>
    <w:p w14:paraId="2B545F58">
      <w:pPr>
        <w:tabs>
          <w:tab w:val="left" w:pos="4536"/>
        </w:tabs>
        <w:jc w:val="both"/>
        <w:outlineLvl w:val="9"/>
        <w:rPr>
          <w:rFonts w:hint="eastAsia" w:ascii="仿宋" w:hAnsi="仿宋" w:eastAsia="仿宋" w:cs="仿宋"/>
          <w:kern w:val="2"/>
          <w:sz w:val="24"/>
          <w:szCs w:val="24"/>
          <w:lang w:val="en-US" w:eastAsia="zh-CN" w:bidi="ar-SA"/>
        </w:rPr>
      </w:pPr>
      <w:bookmarkStart w:id="13" w:name="_Toc4096"/>
    </w:p>
    <w:p w14:paraId="00188DF8">
      <w:pPr>
        <w:tabs>
          <w:tab w:val="left" w:pos="4536"/>
        </w:tabs>
        <w:jc w:val="both"/>
        <w:outlineLvl w:val="9"/>
        <w:rPr>
          <w:rFonts w:hint="eastAsia" w:ascii="仿宋" w:hAnsi="仿宋" w:eastAsia="仿宋" w:cs="仿宋"/>
          <w:b/>
          <w:bCs/>
          <w:kern w:val="2"/>
          <w:sz w:val="24"/>
          <w:szCs w:val="24"/>
          <w:lang w:val="en-US" w:eastAsia="zh-CN" w:bidi="ar-SA"/>
        </w:rPr>
        <w:sectPr>
          <w:headerReference r:id="rId4" w:type="default"/>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13"/>
      <w:r>
        <w:rPr>
          <w:rFonts w:hint="eastAsia" w:ascii="仿宋" w:hAnsi="仿宋" w:eastAsia="仿宋" w:cs="仿宋"/>
          <w:b/>
          <w:bCs/>
          <w:kern w:val="2"/>
          <w:sz w:val="24"/>
          <w:szCs w:val="24"/>
          <w:lang w:val="en-US" w:eastAsia="zh-CN" w:bidi="ar-SA"/>
        </w:rPr>
        <w:t>（加盖公章）</w:t>
      </w:r>
    </w:p>
    <w:p w14:paraId="0B4927F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附件七 关系报备表</w:t>
      </w:r>
    </w:p>
    <w:p w14:paraId="7BDA394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6"/>
          <w:rFonts w:hint="eastAsia" w:ascii="宋体" w:hAnsi="宋体" w:eastAsia="宋体" w:cs="宋体"/>
          <w:color w:val="000000"/>
          <w:sz w:val="32"/>
          <w:szCs w:val="32"/>
          <w:lang w:val="en-US" w:eastAsia="zh-CN"/>
        </w:rPr>
        <w:t>关系报备表</w:t>
      </w:r>
    </w:p>
    <w:p w14:paraId="2B2ED85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E14BDD7">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BFBD323">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6C434BF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632699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48"/>
        <w:gridCol w:w="3177"/>
        <w:gridCol w:w="4657"/>
      </w:tblGrid>
      <w:tr w14:paraId="1C73E4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6CBC52B">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132925DD">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38679544">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02BBA0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418FA6A">
            <w:pPr>
              <w:snapToGrid w:val="0"/>
              <w:jc w:val="center"/>
              <w:rPr>
                <w:rFonts w:hint="eastAsia" w:ascii="仿宋" w:hAnsi="仿宋" w:eastAsia="仿宋" w:cs="仿宋"/>
                <w:spacing w:val="20"/>
                <w:sz w:val="24"/>
              </w:rPr>
            </w:pPr>
          </w:p>
        </w:tc>
        <w:tc>
          <w:tcPr>
            <w:tcW w:w="1711" w:type="pct"/>
            <w:noWrap w:val="0"/>
            <w:vAlign w:val="center"/>
          </w:tcPr>
          <w:p w14:paraId="41FB743E">
            <w:pPr>
              <w:snapToGrid w:val="0"/>
              <w:jc w:val="center"/>
              <w:rPr>
                <w:rFonts w:hint="eastAsia" w:ascii="仿宋" w:hAnsi="仿宋" w:eastAsia="仿宋" w:cs="仿宋"/>
                <w:spacing w:val="20"/>
                <w:sz w:val="24"/>
              </w:rPr>
            </w:pPr>
          </w:p>
        </w:tc>
        <w:tc>
          <w:tcPr>
            <w:tcW w:w="2508" w:type="pct"/>
            <w:noWrap w:val="0"/>
            <w:vAlign w:val="center"/>
          </w:tcPr>
          <w:p w14:paraId="63C3A327">
            <w:pPr>
              <w:snapToGrid w:val="0"/>
              <w:jc w:val="center"/>
              <w:rPr>
                <w:rFonts w:hint="eastAsia" w:ascii="仿宋" w:hAnsi="仿宋" w:eastAsia="仿宋" w:cs="仿宋"/>
                <w:spacing w:val="20"/>
                <w:sz w:val="24"/>
              </w:rPr>
            </w:pPr>
          </w:p>
        </w:tc>
      </w:tr>
      <w:tr w14:paraId="5FEE54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FFFE742">
            <w:pPr>
              <w:snapToGrid w:val="0"/>
              <w:jc w:val="center"/>
              <w:rPr>
                <w:rFonts w:hint="eastAsia" w:ascii="仿宋" w:hAnsi="仿宋" w:eastAsia="仿宋" w:cs="仿宋"/>
                <w:spacing w:val="20"/>
                <w:sz w:val="24"/>
              </w:rPr>
            </w:pPr>
          </w:p>
        </w:tc>
        <w:tc>
          <w:tcPr>
            <w:tcW w:w="1711" w:type="pct"/>
            <w:noWrap w:val="0"/>
            <w:vAlign w:val="center"/>
          </w:tcPr>
          <w:p w14:paraId="2EA3B82F">
            <w:pPr>
              <w:snapToGrid w:val="0"/>
              <w:jc w:val="center"/>
              <w:rPr>
                <w:rFonts w:hint="eastAsia" w:ascii="仿宋" w:hAnsi="仿宋" w:eastAsia="仿宋" w:cs="仿宋"/>
                <w:spacing w:val="20"/>
                <w:sz w:val="24"/>
              </w:rPr>
            </w:pPr>
          </w:p>
        </w:tc>
        <w:tc>
          <w:tcPr>
            <w:tcW w:w="2508" w:type="pct"/>
            <w:noWrap w:val="0"/>
            <w:vAlign w:val="center"/>
          </w:tcPr>
          <w:p w14:paraId="0D9F7E4B">
            <w:pPr>
              <w:snapToGrid w:val="0"/>
              <w:jc w:val="center"/>
              <w:rPr>
                <w:rFonts w:hint="eastAsia" w:ascii="仿宋" w:hAnsi="仿宋" w:eastAsia="仿宋" w:cs="仿宋"/>
                <w:spacing w:val="20"/>
                <w:sz w:val="24"/>
              </w:rPr>
            </w:pPr>
          </w:p>
        </w:tc>
      </w:tr>
      <w:tr w14:paraId="5F6FF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7F561FB">
            <w:pPr>
              <w:snapToGrid w:val="0"/>
              <w:jc w:val="center"/>
              <w:rPr>
                <w:rFonts w:hint="eastAsia" w:ascii="仿宋" w:hAnsi="仿宋" w:eastAsia="仿宋" w:cs="仿宋"/>
                <w:spacing w:val="20"/>
                <w:sz w:val="24"/>
              </w:rPr>
            </w:pPr>
          </w:p>
        </w:tc>
        <w:tc>
          <w:tcPr>
            <w:tcW w:w="1711" w:type="pct"/>
            <w:noWrap w:val="0"/>
            <w:vAlign w:val="center"/>
          </w:tcPr>
          <w:p w14:paraId="1349D03C">
            <w:pPr>
              <w:snapToGrid w:val="0"/>
              <w:jc w:val="center"/>
              <w:rPr>
                <w:rFonts w:hint="eastAsia" w:ascii="仿宋" w:hAnsi="仿宋" w:eastAsia="仿宋" w:cs="仿宋"/>
                <w:spacing w:val="20"/>
                <w:sz w:val="24"/>
              </w:rPr>
            </w:pPr>
          </w:p>
        </w:tc>
        <w:tc>
          <w:tcPr>
            <w:tcW w:w="2508" w:type="pct"/>
            <w:noWrap w:val="0"/>
            <w:vAlign w:val="center"/>
          </w:tcPr>
          <w:p w14:paraId="300AEF66">
            <w:pPr>
              <w:snapToGrid w:val="0"/>
              <w:jc w:val="center"/>
              <w:rPr>
                <w:rFonts w:hint="eastAsia" w:ascii="仿宋" w:hAnsi="仿宋" w:eastAsia="仿宋" w:cs="仿宋"/>
                <w:spacing w:val="20"/>
                <w:sz w:val="24"/>
              </w:rPr>
            </w:pPr>
          </w:p>
        </w:tc>
      </w:tr>
      <w:tr w14:paraId="3F26BF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BD7369B">
            <w:pPr>
              <w:snapToGrid w:val="0"/>
              <w:jc w:val="center"/>
              <w:rPr>
                <w:rFonts w:hint="eastAsia" w:ascii="仿宋" w:hAnsi="仿宋" w:eastAsia="仿宋" w:cs="仿宋"/>
                <w:spacing w:val="20"/>
                <w:sz w:val="24"/>
              </w:rPr>
            </w:pPr>
          </w:p>
        </w:tc>
        <w:tc>
          <w:tcPr>
            <w:tcW w:w="1711" w:type="pct"/>
            <w:noWrap w:val="0"/>
            <w:vAlign w:val="center"/>
          </w:tcPr>
          <w:p w14:paraId="7E9722B0">
            <w:pPr>
              <w:snapToGrid w:val="0"/>
              <w:jc w:val="center"/>
              <w:rPr>
                <w:rFonts w:hint="eastAsia" w:ascii="仿宋" w:hAnsi="仿宋" w:eastAsia="仿宋" w:cs="仿宋"/>
                <w:spacing w:val="20"/>
                <w:sz w:val="24"/>
              </w:rPr>
            </w:pPr>
          </w:p>
        </w:tc>
        <w:tc>
          <w:tcPr>
            <w:tcW w:w="2508" w:type="pct"/>
            <w:noWrap w:val="0"/>
            <w:vAlign w:val="center"/>
          </w:tcPr>
          <w:p w14:paraId="54451169">
            <w:pPr>
              <w:snapToGrid w:val="0"/>
              <w:jc w:val="center"/>
              <w:rPr>
                <w:rFonts w:hint="eastAsia" w:ascii="仿宋" w:hAnsi="仿宋" w:eastAsia="仿宋" w:cs="仿宋"/>
                <w:spacing w:val="20"/>
                <w:sz w:val="24"/>
              </w:rPr>
            </w:pPr>
          </w:p>
        </w:tc>
      </w:tr>
      <w:tr w14:paraId="01C81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F152F68">
            <w:pPr>
              <w:snapToGrid w:val="0"/>
              <w:jc w:val="center"/>
              <w:rPr>
                <w:rFonts w:hint="eastAsia" w:ascii="仿宋" w:hAnsi="仿宋" w:eastAsia="仿宋" w:cs="仿宋"/>
                <w:spacing w:val="20"/>
                <w:sz w:val="24"/>
              </w:rPr>
            </w:pPr>
          </w:p>
        </w:tc>
        <w:tc>
          <w:tcPr>
            <w:tcW w:w="1711" w:type="pct"/>
            <w:noWrap w:val="0"/>
            <w:vAlign w:val="center"/>
          </w:tcPr>
          <w:p w14:paraId="7F217FC4">
            <w:pPr>
              <w:snapToGrid w:val="0"/>
              <w:jc w:val="center"/>
              <w:rPr>
                <w:rFonts w:hint="eastAsia" w:ascii="仿宋" w:hAnsi="仿宋" w:eastAsia="仿宋" w:cs="仿宋"/>
                <w:spacing w:val="20"/>
                <w:sz w:val="24"/>
              </w:rPr>
            </w:pPr>
          </w:p>
        </w:tc>
        <w:tc>
          <w:tcPr>
            <w:tcW w:w="2508" w:type="pct"/>
            <w:noWrap w:val="0"/>
            <w:vAlign w:val="center"/>
          </w:tcPr>
          <w:p w14:paraId="25F52675">
            <w:pPr>
              <w:snapToGrid w:val="0"/>
              <w:jc w:val="center"/>
              <w:rPr>
                <w:rFonts w:hint="eastAsia" w:ascii="仿宋" w:hAnsi="仿宋" w:eastAsia="仿宋" w:cs="仿宋"/>
                <w:spacing w:val="20"/>
                <w:sz w:val="24"/>
              </w:rPr>
            </w:pPr>
          </w:p>
        </w:tc>
      </w:tr>
      <w:tr w14:paraId="43322B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7D13E1A">
            <w:pPr>
              <w:snapToGrid w:val="0"/>
              <w:jc w:val="center"/>
              <w:rPr>
                <w:rFonts w:hint="eastAsia" w:ascii="仿宋" w:hAnsi="仿宋" w:eastAsia="仿宋" w:cs="仿宋"/>
                <w:spacing w:val="20"/>
                <w:sz w:val="24"/>
              </w:rPr>
            </w:pPr>
          </w:p>
        </w:tc>
        <w:tc>
          <w:tcPr>
            <w:tcW w:w="1711" w:type="pct"/>
            <w:noWrap w:val="0"/>
            <w:vAlign w:val="center"/>
          </w:tcPr>
          <w:p w14:paraId="7751F5EA">
            <w:pPr>
              <w:snapToGrid w:val="0"/>
              <w:jc w:val="center"/>
              <w:rPr>
                <w:rFonts w:hint="eastAsia" w:ascii="仿宋" w:hAnsi="仿宋" w:eastAsia="仿宋" w:cs="仿宋"/>
                <w:spacing w:val="20"/>
                <w:sz w:val="24"/>
              </w:rPr>
            </w:pPr>
          </w:p>
        </w:tc>
        <w:tc>
          <w:tcPr>
            <w:tcW w:w="2508" w:type="pct"/>
            <w:noWrap w:val="0"/>
            <w:vAlign w:val="center"/>
          </w:tcPr>
          <w:p w14:paraId="5C5B5EE0">
            <w:pPr>
              <w:snapToGrid w:val="0"/>
              <w:jc w:val="center"/>
              <w:rPr>
                <w:rFonts w:hint="eastAsia" w:ascii="仿宋" w:hAnsi="仿宋" w:eastAsia="仿宋" w:cs="仿宋"/>
                <w:spacing w:val="20"/>
                <w:sz w:val="24"/>
              </w:rPr>
            </w:pPr>
          </w:p>
        </w:tc>
      </w:tr>
      <w:tr w14:paraId="2A8C61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46BD723">
            <w:pPr>
              <w:snapToGrid w:val="0"/>
              <w:jc w:val="center"/>
              <w:rPr>
                <w:rFonts w:hint="eastAsia" w:ascii="仿宋" w:hAnsi="仿宋" w:eastAsia="仿宋" w:cs="仿宋"/>
                <w:spacing w:val="20"/>
                <w:sz w:val="24"/>
              </w:rPr>
            </w:pPr>
          </w:p>
        </w:tc>
        <w:tc>
          <w:tcPr>
            <w:tcW w:w="1711" w:type="pct"/>
            <w:noWrap w:val="0"/>
            <w:vAlign w:val="center"/>
          </w:tcPr>
          <w:p w14:paraId="0E8477C1">
            <w:pPr>
              <w:snapToGrid w:val="0"/>
              <w:jc w:val="center"/>
              <w:rPr>
                <w:rFonts w:hint="eastAsia" w:ascii="仿宋" w:hAnsi="仿宋" w:eastAsia="仿宋" w:cs="仿宋"/>
                <w:spacing w:val="20"/>
                <w:sz w:val="24"/>
              </w:rPr>
            </w:pPr>
          </w:p>
        </w:tc>
        <w:tc>
          <w:tcPr>
            <w:tcW w:w="2508" w:type="pct"/>
            <w:noWrap w:val="0"/>
            <w:vAlign w:val="center"/>
          </w:tcPr>
          <w:p w14:paraId="67653515">
            <w:pPr>
              <w:snapToGrid w:val="0"/>
              <w:jc w:val="center"/>
              <w:rPr>
                <w:rFonts w:hint="eastAsia" w:ascii="仿宋" w:hAnsi="仿宋" w:eastAsia="仿宋" w:cs="仿宋"/>
                <w:spacing w:val="20"/>
                <w:sz w:val="24"/>
              </w:rPr>
            </w:pPr>
          </w:p>
        </w:tc>
      </w:tr>
      <w:tr w14:paraId="36BE6F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F068478">
            <w:pPr>
              <w:snapToGrid w:val="0"/>
              <w:jc w:val="center"/>
              <w:rPr>
                <w:rFonts w:hint="eastAsia" w:ascii="仿宋" w:hAnsi="仿宋" w:eastAsia="仿宋" w:cs="仿宋"/>
                <w:spacing w:val="20"/>
                <w:sz w:val="24"/>
              </w:rPr>
            </w:pPr>
          </w:p>
        </w:tc>
        <w:tc>
          <w:tcPr>
            <w:tcW w:w="1711" w:type="pct"/>
            <w:noWrap w:val="0"/>
            <w:vAlign w:val="center"/>
          </w:tcPr>
          <w:p w14:paraId="12A5708A">
            <w:pPr>
              <w:snapToGrid w:val="0"/>
              <w:jc w:val="center"/>
              <w:rPr>
                <w:rFonts w:hint="eastAsia" w:ascii="仿宋" w:hAnsi="仿宋" w:eastAsia="仿宋" w:cs="仿宋"/>
                <w:spacing w:val="20"/>
                <w:sz w:val="24"/>
              </w:rPr>
            </w:pPr>
          </w:p>
        </w:tc>
        <w:tc>
          <w:tcPr>
            <w:tcW w:w="2508" w:type="pct"/>
            <w:noWrap w:val="0"/>
            <w:vAlign w:val="center"/>
          </w:tcPr>
          <w:p w14:paraId="3957E883">
            <w:pPr>
              <w:snapToGrid w:val="0"/>
              <w:jc w:val="center"/>
              <w:rPr>
                <w:rFonts w:hint="eastAsia" w:ascii="仿宋" w:hAnsi="仿宋" w:eastAsia="仿宋" w:cs="仿宋"/>
                <w:spacing w:val="20"/>
                <w:sz w:val="24"/>
              </w:rPr>
            </w:pPr>
          </w:p>
        </w:tc>
      </w:tr>
      <w:tr w14:paraId="6BE572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1253636">
            <w:pPr>
              <w:snapToGrid w:val="0"/>
              <w:jc w:val="center"/>
              <w:rPr>
                <w:rFonts w:hint="eastAsia" w:ascii="仿宋" w:hAnsi="仿宋" w:eastAsia="仿宋" w:cs="仿宋"/>
                <w:spacing w:val="20"/>
                <w:sz w:val="24"/>
              </w:rPr>
            </w:pPr>
          </w:p>
        </w:tc>
        <w:tc>
          <w:tcPr>
            <w:tcW w:w="1711" w:type="pct"/>
            <w:noWrap w:val="0"/>
            <w:vAlign w:val="center"/>
          </w:tcPr>
          <w:p w14:paraId="7CAF45F6">
            <w:pPr>
              <w:snapToGrid w:val="0"/>
              <w:jc w:val="center"/>
              <w:rPr>
                <w:rFonts w:hint="eastAsia" w:ascii="仿宋" w:hAnsi="仿宋" w:eastAsia="仿宋" w:cs="仿宋"/>
                <w:spacing w:val="20"/>
                <w:sz w:val="24"/>
              </w:rPr>
            </w:pPr>
          </w:p>
        </w:tc>
        <w:tc>
          <w:tcPr>
            <w:tcW w:w="2508" w:type="pct"/>
            <w:noWrap w:val="0"/>
            <w:vAlign w:val="center"/>
          </w:tcPr>
          <w:p w14:paraId="57936BE2">
            <w:pPr>
              <w:snapToGrid w:val="0"/>
              <w:jc w:val="center"/>
              <w:rPr>
                <w:rFonts w:hint="eastAsia" w:ascii="仿宋" w:hAnsi="仿宋" w:eastAsia="仿宋" w:cs="仿宋"/>
                <w:spacing w:val="20"/>
                <w:sz w:val="24"/>
              </w:rPr>
            </w:pPr>
          </w:p>
        </w:tc>
      </w:tr>
    </w:tbl>
    <w:p w14:paraId="0B9EAE1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424B65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5046BF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07FDAF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59A8A22A">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78762F49">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F1F457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F75E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3A94ED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0320A9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A20713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DDAECA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729B88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CCFCCD8">
      <w:pPr>
        <w:widowControl/>
        <w:tabs>
          <w:tab w:val="left" w:pos="1680"/>
        </w:tabs>
        <w:spacing w:line="360" w:lineRule="auto"/>
        <w:jc w:val="both"/>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附件八 投标人廉洁承诺书</w:t>
      </w:r>
    </w:p>
    <w:p w14:paraId="608B3728">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198A6BA1">
      <w:pPr>
        <w:widowControl/>
        <w:spacing w:line="36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bCs/>
          <w:color w:val="000000"/>
          <w:kern w:val="0"/>
          <w:sz w:val="24"/>
          <w:szCs w:val="24"/>
        </w:rPr>
        <w:t>为预防商业贿赂和不正当竞争，</w:t>
      </w:r>
      <w:r>
        <w:rPr>
          <w:rFonts w:hint="eastAsia" w:ascii="仿宋" w:hAnsi="仿宋" w:eastAsia="仿宋" w:cs="仿宋"/>
          <w:color w:val="000000"/>
          <w:kern w:val="0"/>
          <w:sz w:val="24"/>
          <w:szCs w:val="24"/>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4"/>
          <w:szCs w:val="24"/>
          <w:lang w:val="en-US" w:eastAsia="zh-CN"/>
        </w:rPr>
        <w:t>特告知如下：</w:t>
      </w:r>
    </w:p>
    <w:p w14:paraId="0BE729EF">
      <w:pPr>
        <w:widowControl/>
        <w:spacing w:line="36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一、我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4769700F">
      <w:pPr>
        <w:widowControl/>
        <w:spacing w:line="360" w:lineRule="auto"/>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二、我司成品采购由对外合作部负责，其他物资采购均由供应链一部负责，采购物资包括但不限于以下：</w:t>
      </w:r>
    </w:p>
    <w:p w14:paraId="744E7D31">
      <w:pPr>
        <w:widowControl/>
        <w:spacing w:line="360" w:lineRule="auto"/>
        <w:ind w:firstLine="482"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1.原料类</w:t>
      </w:r>
      <w:r>
        <w:rPr>
          <w:rFonts w:hint="eastAsia" w:ascii="仿宋" w:hAnsi="仿宋" w:eastAsia="仿宋" w:cs="仿宋"/>
          <w:color w:val="auto"/>
          <w:kern w:val="0"/>
          <w:sz w:val="24"/>
          <w:szCs w:val="24"/>
          <w:lang w:val="en-US" w:eastAsia="zh-CN"/>
        </w:rPr>
        <w:t>：塑胶料、再生料、色母、填充料、开口剂、白板纸、双胶纸、热敏纸、格拉辛、牛皮纸、牛卡纸、复印纸、无碳纸、膜类、纸板、纸箱等；</w:t>
      </w:r>
    </w:p>
    <w:p w14:paraId="2DA018A2">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2.</w:t>
      </w:r>
      <w:r>
        <w:rPr>
          <w:rFonts w:hint="default" w:ascii="仿宋" w:hAnsi="仿宋" w:eastAsia="仿宋" w:cs="仿宋"/>
          <w:b/>
          <w:bCs/>
          <w:color w:val="auto"/>
          <w:kern w:val="0"/>
          <w:sz w:val="24"/>
          <w:szCs w:val="24"/>
          <w:lang w:val="en-US" w:eastAsia="zh-CN"/>
        </w:rPr>
        <w:t>辅料</w:t>
      </w:r>
      <w:r>
        <w:rPr>
          <w:rFonts w:hint="eastAsia" w:ascii="仿宋" w:hAnsi="仿宋" w:eastAsia="仿宋" w:cs="仿宋"/>
          <w:b/>
          <w:bCs/>
          <w:color w:val="auto"/>
          <w:kern w:val="0"/>
          <w:sz w:val="24"/>
          <w:szCs w:val="24"/>
          <w:lang w:val="en-US" w:eastAsia="zh-CN"/>
        </w:rPr>
        <w:t>类：</w:t>
      </w:r>
      <w:r>
        <w:rPr>
          <w:rFonts w:hint="eastAsia" w:ascii="仿宋" w:hAnsi="仿宋" w:eastAsia="仿宋" w:cs="仿宋"/>
          <w:color w:val="auto"/>
          <w:kern w:val="0"/>
          <w:sz w:val="24"/>
          <w:szCs w:val="24"/>
          <w:lang w:val="en-US" w:eastAsia="zh-CN"/>
        </w:rPr>
        <w:t>板材、胶辊、包装材料、管芯、光油、化工料、胶水、油墨、双面胶、打包带、刮墨刀等；</w:t>
      </w:r>
    </w:p>
    <w:p w14:paraId="7E505857">
      <w:pPr>
        <w:widowControl/>
        <w:spacing w:line="360" w:lineRule="auto"/>
        <w:ind w:firstLine="482" w:firstLineChars="200"/>
        <w:jc w:val="left"/>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3.劳保、办公用品、机修、机加工、五金零配件、建筑工程等。</w:t>
      </w:r>
    </w:p>
    <w:p w14:paraId="4E383BF9">
      <w:pPr>
        <w:widowControl/>
        <w:spacing w:line="360" w:lineRule="auto"/>
        <w:ind w:firstLine="240" w:firstLineChars="1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三、投标人与我司供应链一部员工沟通仅限四种方式，且须遵照以下要求进行：</w:t>
      </w:r>
    </w:p>
    <w:p w14:paraId="34C6119B">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1.电话沟通</w:t>
      </w:r>
      <w:r>
        <w:rPr>
          <w:rFonts w:hint="eastAsia" w:ascii="仿宋" w:hAnsi="仿宋" w:eastAsia="仿宋" w:cs="仿宋"/>
          <w:color w:val="auto"/>
          <w:kern w:val="0"/>
          <w:sz w:val="24"/>
          <w:szCs w:val="24"/>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2635C271">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2.微信沟通：</w:t>
      </w:r>
      <w:r>
        <w:rPr>
          <w:rFonts w:hint="eastAsia" w:ascii="仿宋" w:hAnsi="仿宋" w:eastAsia="仿宋" w:cs="仿宋"/>
          <w:color w:val="auto"/>
          <w:kern w:val="0"/>
          <w:sz w:val="24"/>
          <w:szCs w:val="24"/>
          <w:lang w:val="en-US" w:eastAsia="zh-CN"/>
        </w:rPr>
        <w:t>仅限使用企业微信；</w:t>
      </w:r>
    </w:p>
    <w:p w14:paraId="437B3369">
      <w:pPr>
        <w:widowControl/>
        <w:spacing w:line="360" w:lineRule="auto"/>
        <w:ind w:firstLine="482" w:firstLineChars="200"/>
        <w:jc w:val="left"/>
        <w:rPr>
          <w:rFonts w:hint="eastAsia" w:ascii="仿宋" w:hAnsi="仿宋" w:eastAsia="仿宋" w:cs="仿宋"/>
          <w:color w:val="0000FF"/>
          <w:kern w:val="0"/>
          <w:sz w:val="24"/>
          <w:szCs w:val="24"/>
          <w:u w:val="single"/>
          <w:lang w:val="en-US" w:eastAsia="zh-CN"/>
        </w:rPr>
      </w:pPr>
      <w:r>
        <w:rPr>
          <w:rFonts w:hint="eastAsia" w:ascii="仿宋" w:hAnsi="仿宋" w:eastAsia="仿宋" w:cs="仿宋"/>
          <w:b/>
          <w:bCs/>
          <w:color w:val="auto"/>
          <w:kern w:val="0"/>
          <w:sz w:val="24"/>
          <w:szCs w:val="24"/>
          <w:lang w:val="en-US" w:eastAsia="zh-CN"/>
        </w:rPr>
        <w:t>3.邮件沟通：</w:t>
      </w:r>
      <w:r>
        <w:rPr>
          <w:rFonts w:hint="eastAsia" w:ascii="仿宋" w:hAnsi="仿宋" w:eastAsia="仿宋" w:cs="仿宋"/>
          <w:color w:val="auto"/>
          <w:kern w:val="0"/>
          <w:sz w:val="24"/>
          <w:szCs w:val="24"/>
          <w:lang w:val="en-US" w:eastAsia="zh-CN"/>
        </w:rPr>
        <w:t>仅限使用企业邮箱，</w:t>
      </w:r>
      <w:r>
        <w:rPr>
          <w:rFonts w:hint="eastAsia" w:ascii="仿宋" w:hAnsi="仿宋" w:eastAsia="仿宋" w:cs="仿宋"/>
          <w:color w:val="0000FF"/>
          <w:kern w:val="0"/>
          <w:sz w:val="24"/>
          <w:szCs w:val="24"/>
          <w:u w:val="single"/>
          <w:lang w:val="en-US" w:eastAsia="zh-CN"/>
        </w:rPr>
        <w:fldChar w:fldCharType="begin"/>
      </w:r>
      <w:r>
        <w:rPr>
          <w:rFonts w:hint="eastAsia" w:ascii="仿宋" w:hAnsi="仿宋" w:eastAsia="仿宋" w:cs="仿宋"/>
          <w:color w:val="0000FF"/>
          <w:kern w:val="0"/>
          <w:sz w:val="24"/>
          <w:szCs w:val="24"/>
          <w:u w:val="single"/>
          <w:lang w:val="en-US" w:eastAsia="zh-CN"/>
        </w:rPr>
        <w:instrText xml:space="preserve"> HYPERLINK "mailto:公司邮箱后缀@gdtengen.com" </w:instrText>
      </w:r>
      <w:r>
        <w:rPr>
          <w:rFonts w:hint="eastAsia" w:ascii="仿宋" w:hAnsi="仿宋" w:eastAsia="仿宋" w:cs="仿宋"/>
          <w:color w:val="0000FF"/>
          <w:kern w:val="0"/>
          <w:sz w:val="24"/>
          <w:szCs w:val="24"/>
          <w:u w:val="single"/>
          <w:lang w:val="en-US" w:eastAsia="zh-CN"/>
        </w:rPr>
        <w:fldChar w:fldCharType="separate"/>
      </w:r>
      <w:r>
        <w:rPr>
          <w:rFonts w:hint="eastAsia" w:ascii="仿宋" w:hAnsi="仿宋" w:eastAsia="仿宋" w:cs="仿宋"/>
          <w:color w:val="0000FF"/>
          <w:kern w:val="0"/>
          <w:sz w:val="24"/>
          <w:szCs w:val="24"/>
          <w:u w:val="single"/>
          <w:lang w:val="en-US" w:eastAsia="zh-CN"/>
        </w:rPr>
        <w:t>天元股份</w:t>
      </w:r>
      <w:r>
        <w:rPr>
          <w:rStyle w:val="24"/>
          <w:rFonts w:hint="eastAsia" w:ascii="仿宋" w:hAnsi="仿宋" w:eastAsia="仿宋" w:cs="仿宋"/>
          <w:color w:val="0000FF"/>
          <w:kern w:val="0"/>
          <w:sz w:val="24"/>
          <w:szCs w:val="24"/>
          <w:u w:val="single"/>
          <w:lang w:val="en-US" w:eastAsia="zh-CN"/>
        </w:rPr>
        <w:t>邮箱后缀@gdtengen.com</w:t>
      </w:r>
      <w:r>
        <w:rPr>
          <w:rFonts w:hint="eastAsia" w:ascii="仿宋" w:hAnsi="仿宋" w:eastAsia="仿宋" w:cs="仿宋"/>
          <w:color w:val="0000FF"/>
          <w:kern w:val="0"/>
          <w:sz w:val="24"/>
          <w:szCs w:val="24"/>
          <w:u w:val="single"/>
          <w:lang w:val="en-US" w:eastAsia="zh-CN"/>
        </w:rPr>
        <w:fldChar w:fldCharType="end"/>
      </w:r>
      <w:r>
        <w:rPr>
          <w:rFonts w:hint="eastAsia" w:ascii="仿宋" w:hAnsi="仿宋" w:eastAsia="仿宋" w:cs="仿宋"/>
          <w:color w:val="0000FF"/>
          <w:kern w:val="0"/>
          <w:sz w:val="24"/>
          <w:szCs w:val="24"/>
          <w:u w:val="single"/>
          <w:lang w:val="en-US" w:eastAsia="zh-CN"/>
        </w:rPr>
        <w:t>；</w:t>
      </w:r>
    </w:p>
    <w:p w14:paraId="728E1D50">
      <w:pPr>
        <w:widowControl/>
        <w:spacing w:line="360" w:lineRule="auto"/>
        <w:ind w:firstLine="482" w:firstLineChars="200"/>
        <w:jc w:val="left"/>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4.会面沟通：</w:t>
      </w:r>
      <w:r>
        <w:rPr>
          <w:rFonts w:hint="eastAsia" w:ascii="仿宋" w:hAnsi="仿宋" w:eastAsia="仿宋" w:cs="仿宋"/>
          <w:b w:val="0"/>
          <w:bCs w:val="0"/>
          <w:color w:val="auto"/>
          <w:kern w:val="0"/>
          <w:sz w:val="24"/>
          <w:szCs w:val="24"/>
          <w:u w:val="none"/>
          <w:lang w:val="en-US" w:eastAsia="zh-CN"/>
        </w:rPr>
        <w:t>仅限我司厂区内指定会议室。</w:t>
      </w:r>
    </w:p>
    <w:p w14:paraId="61C8841D">
      <w:pPr>
        <w:widowControl/>
        <w:spacing w:line="360" w:lineRule="auto"/>
        <w:ind w:firstLine="482" w:firstLineChars="200"/>
        <w:jc w:val="left"/>
        <w:rPr>
          <w:rFonts w:hint="default" w:ascii="仿宋" w:hAnsi="仿宋" w:eastAsia="仿宋" w:cs="仿宋"/>
          <w:b/>
          <w:bCs/>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未按以上方式与我司供应链一部员工沟通、会面的，均视为违规。任何图片、视频、影像、通讯记录等一切迹象均构成违规证据。</w:t>
      </w:r>
    </w:p>
    <w:p w14:paraId="542FB4CD">
      <w:pPr>
        <w:widowControl/>
        <w:spacing w:line="360" w:lineRule="auto"/>
        <w:ind w:firstLine="480"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6551AAF4">
      <w:pPr>
        <w:widowControl/>
        <w:spacing w:line="360" w:lineRule="auto"/>
        <w:ind w:firstLine="480"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五、严禁投标人以“领样、试样、现场指导、售后服务”等为由，擅自进入我司生产现场。如需现场指导沟通，必须由我司采购员组织，在我司指定地点进行。否则视为违规。</w:t>
      </w:r>
    </w:p>
    <w:p w14:paraId="30379F73">
      <w:pPr>
        <w:widowControl/>
        <w:spacing w:line="360" w:lineRule="auto"/>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7B6D6E9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color w:val="000000"/>
          <w:kern w:val="0"/>
          <w:sz w:val="24"/>
          <w:szCs w:val="24"/>
          <w:lang w:val="en-US" w:eastAsia="zh-CN"/>
        </w:rPr>
        <w:t>七、严禁投标人</w:t>
      </w:r>
      <w:r>
        <w:rPr>
          <w:rFonts w:hint="eastAsia" w:ascii="仿宋" w:hAnsi="仿宋" w:eastAsia="仿宋" w:cs="仿宋"/>
          <w:sz w:val="24"/>
          <w:szCs w:val="24"/>
        </w:rPr>
        <w:t>以</w:t>
      </w:r>
      <w:r>
        <w:rPr>
          <w:rFonts w:hint="eastAsia" w:ascii="仿宋" w:hAnsi="仿宋" w:eastAsia="仿宋" w:cs="仿宋"/>
          <w:sz w:val="24"/>
          <w:szCs w:val="24"/>
          <w:lang w:val="en-US" w:eastAsia="zh-CN"/>
        </w:rPr>
        <w:t>现金、现金等价物、</w:t>
      </w:r>
      <w:r>
        <w:rPr>
          <w:rFonts w:hint="eastAsia" w:ascii="仿宋" w:hAnsi="仿宋" w:eastAsia="仿宋" w:cs="仿宋"/>
          <w:sz w:val="24"/>
          <w:szCs w:val="24"/>
        </w:rPr>
        <w:t>回扣、佣金</w:t>
      </w:r>
      <w:r>
        <w:rPr>
          <w:rFonts w:hint="eastAsia" w:ascii="仿宋" w:hAnsi="仿宋" w:eastAsia="仿宋" w:cs="仿宋"/>
          <w:sz w:val="24"/>
          <w:szCs w:val="24"/>
          <w:lang w:eastAsia="zh-CN"/>
        </w:rPr>
        <w:t>、</w:t>
      </w:r>
      <w:r>
        <w:rPr>
          <w:rFonts w:hint="eastAsia" w:ascii="仿宋" w:hAnsi="仿宋" w:eastAsia="仿宋" w:cs="仿宋"/>
          <w:sz w:val="24"/>
          <w:szCs w:val="24"/>
        </w:rPr>
        <w:t>年节走访、</w:t>
      </w:r>
      <w:r>
        <w:rPr>
          <w:rFonts w:hint="eastAsia" w:ascii="仿宋" w:hAnsi="仿宋" w:eastAsia="仿宋" w:cs="仿宋"/>
          <w:sz w:val="24"/>
          <w:szCs w:val="24"/>
          <w:lang w:val="en-US" w:eastAsia="zh-CN"/>
        </w:rPr>
        <w:t>个人</w:t>
      </w:r>
      <w:r>
        <w:rPr>
          <w:rFonts w:hint="eastAsia" w:ascii="仿宋" w:hAnsi="仿宋" w:eastAsia="仿宋" w:cs="仿宋"/>
          <w:sz w:val="24"/>
          <w:szCs w:val="24"/>
        </w:rPr>
        <w:t>贺礼</w:t>
      </w:r>
      <w:r>
        <w:rPr>
          <w:rFonts w:hint="eastAsia" w:ascii="仿宋" w:hAnsi="仿宋" w:eastAsia="仿宋" w:cs="仿宋"/>
          <w:sz w:val="24"/>
          <w:szCs w:val="24"/>
          <w:lang w:val="en-US" w:eastAsia="zh-CN"/>
        </w:rPr>
        <w:t>等方式，</w:t>
      </w:r>
      <w:r>
        <w:rPr>
          <w:rFonts w:hint="eastAsia" w:ascii="仿宋" w:hAnsi="仿宋" w:eastAsia="仿宋" w:cs="仿宋"/>
          <w:sz w:val="24"/>
          <w:szCs w:val="24"/>
        </w:rPr>
        <w:t>给予</w:t>
      </w:r>
      <w:r>
        <w:rPr>
          <w:rFonts w:hint="eastAsia" w:ascii="仿宋" w:hAnsi="仿宋" w:eastAsia="仿宋" w:cs="仿宋"/>
          <w:sz w:val="24"/>
          <w:szCs w:val="24"/>
          <w:lang w:val="en-US" w:eastAsia="zh-CN"/>
        </w:rPr>
        <w:t>我司员工及其亲属财物</w:t>
      </w:r>
      <w:r>
        <w:rPr>
          <w:rFonts w:hint="eastAsia" w:ascii="仿宋" w:hAnsi="仿宋" w:eastAsia="仿宋" w:cs="仿宋"/>
          <w:kern w:val="0"/>
          <w:sz w:val="24"/>
          <w:szCs w:val="24"/>
          <w:lang w:val="en-US" w:eastAsia="zh-CN"/>
        </w:rPr>
        <w:t>、非财物利益。</w:t>
      </w:r>
    </w:p>
    <w:p w14:paraId="4A16981F">
      <w:pPr>
        <w:widowControl/>
        <w:spacing w:line="360" w:lineRule="auto"/>
        <w:ind w:firstLine="482" w:firstLineChars="200"/>
        <w:jc w:val="left"/>
        <w:rPr>
          <w:rFonts w:hint="eastAsia" w:ascii="仿宋" w:hAnsi="仿宋" w:eastAsia="仿宋" w:cs="仿宋"/>
          <w:b/>
          <w:bCs/>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八、任何图片、视频、影像、通讯记录等一切迹象均构成违规证据。</w:t>
      </w:r>
    </w:p>
    <w:p w14:paraId="12BC13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6BAE22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13B894E0">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投诉检举电话： 13751507085（微信同号）</w:t>
      </w:r>
    </w:p>
    <w:p w14:paraId="7AF3B43F">
      <w:pPr>
        <w:widowControl/>
        <w:spacing w:line="360" w:lineRule="auto"/>
        <w:ind w:firstLine="480" w:firstLineChars="200"/>
        <w:jc w:val="left"/>
        <w:rPr>
          <w:rStyle w:val="24"/>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投诉检举电子邮</w:t>
      </w:r>
      <w:r>
        <w:rPr>
          <w:rFonts w:hint="eastAsia" w:ascii="仿宋" w:hAnsi="仿宋" w:eastAsia="仿宋" w:cs="仿宋"/>
          <w:kern w:val="0"/>
          <w:sz w:val="24"/>
          <w:szCs w:val="24"/>
          <w:lang w:val="en-US" w:eastAsia="zh-CN"/>
        </w:rPr>
        <w:t>箱</w:t>
      </w: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Style w:val="24"/>
          <w:rFonts w:hint="eastAsia" w:ascii="仿宋" w:hAnsi="仿宋" w:eastAsia="仿宋" w:cs="仿宋"/>
          <w:sz w:val="24"/>
          <w:szCs w:val="24"/>
          <w:lang w:val="en-US" w:eastAsia="zh-CN"/>
        </w:rPr>
        <w:fldChar w:fldCharType="begin"/>
      </w:r>
      <w:r>
        <w:rPr>
          <w:rStyle w:val="24"/>
          <w:rFonts w:hint="eastAsia" w:ascii="仿宋" w:hAnsi="仿宋" w:eastAsia="仿宋" w:cs="仿宋"/>
          <w:sz w:val="24"/>
          <w:szCs w:val="24"/>
          <w:lang w:val="en-US" w:eastAsia="zh-CN"/>
        </w:rPr>
        <w:instrText xml:space="preserve"> HYPERLINK "mailto:zxw@gdtengen.com(jituan" </w:instrText>
      </w:r>
      <w:r>
        <w:rPr>
          <w:rStyle w:val="24"/>
          <w:rFonts w:hint="eastAsia" w:ascii="仿宋" w:hAnsi="仿宋" w:eastAsia="仿宋" w:cs="仿宋"/>
          <w:sz w:val="24"/>
          <w:szCs w:val="24"/>
          <w:lang w:val="en-US" w:eastAsia="zh-CN"/>
        </w:rPr>
        <w:fldChar w:fldCharType="separate"/>
      </w:r>
      <w:r>
        <w:rPr>
          <w:rStyle w:val="24"/>
          <w:rFonts w:hint="eastAsia" w:ascii="仿宋" w:hAnsi="仿宋" w:eastAsia="仿宋" w:cs="仿宋"/>
          <w:sz w:val="24"/>
          <w:szCs w:val="24"/>
          <w:lang w:val="en-US" w:eastAsia="zh-CN"/>
        </w:rPr>
        <w:t>zxw</w:t>
      </w:r>
      <w:r>
        <w:rPr>
          <w:rStyle w:val="24"/>
          <w:rFonts w:hint="eastAsia" w:ascii="仿宋" w:hAnsi="仿宋" w:eastAsia="仿宋" w:cs="仿宋"/>
          <w:sz w:val="24"/>
          <w:szCs w:val="24"/>
        </w:rPr>
        <w:t>@gdtengen.com</w:t>
      </w:r>
      <w:r>
        <w:rPr>
          <w:rStyle w:val="24"/>
          <w:rFonts w:hint="eastAsia" w:ascii="仿宋" w:hAnsi="仿宋" w:eastAsia="仿宋" w:cs="仿宋"/>
          <w:sz w:val="24"/>
          <w:szCs w:val="24"/>
          <w:lang w:eastAsia="zh-CN"/>
        </w:rPr>
        <w:t>（</w:t>
      </w:r>
      <w:r>
        <w:rPr>
          <w:rStyle w:val="24"/>
          <w:rFonts w:hint="eastAsia" w:ascii="仿宋" w:hAnsi="仿宋" w:eastAsia="仿宋" w:cs="仿宋"/>
          <w:sz w:val="24"/>
          <w:szCs w:val="24"/>
          <w:lang w:val="en-US" w:eastAsia="zh-CN"/>
        </w:rPr>
        <w:fldChar w:fldCharType="end"/>
      </w:r>
      <w:r>
        <w:rPr>
          <w:rStyle w:val="24"/>
          <w:rFonts w:hint="eastAsia" w:ascii="仿宋" w:hAnsi="仿宋" w:eastAsia="仿宋" w:cs="仿宋"/>
          <w:sz w:val="24"/>
          <w:szCs w:val="24"/>
          <w:lang w:val="en-US" w:eastAsia="zh-CN"/>
        </w:rPr>
        <w:t>董事长)</w:t>
      </w:r>
    </w:p>
    <w:p w14:paraId="4C7A59DC">
      <w:pPr>
        <w:widowControl/>
        <w:spacing w:line="360" w:lineRule="auto"/>
        <w:ind w:firstLine="3120" w:firstLineChars="1300"/>
        <w:jc w:val="left"/>
        <w:rPr>
          <w:rStyle w:val="24"/>
          <w:rFonts w:hint="eastAsia" w:ascii="仿宋" w:hAnsi="仿宋" w:eastAsia="仿宋" w:cs="仿宋"/>
          <w:sz w:val="24"/>
          <w:szCs w:val="24"/>
          <w:lang w:eastAsia="zh-CN"/>
        </w:rPr>
      </w:pPr>
      <w:r>
        <w:rPr>
          <w:rStyle w:val="24"/>
          <w:rFonts w:hint="eastAsia" w:ascii="仿宋" w:hAnsi="仿宋" w:eastAsia="仿宋" w:cs="仿宋"/>
          <w:sz w:val="24"/>
          <w:szCs w:val="24"/>
        </w:rPr>
        <w:fldChar w:fldCharType="begin"/>
      </w:r>
      <w:r>
        <w:rPr>
          <w:rStyle w:val="24"/>
          <w:rFonts w:hint="eastAsia" w:ascii="仿宋" w:hAnsi="仿宋" w:eastAsia="仿宋" w:cs="仿宋"/>
          <w:sz w:val="24"/>
          <w:szCs w:val="24"/>
        </w:rPr>
        <w:instrText xml:space="preserve"> HYPERLINK "mailto:luosuling@gdtengen.com" </w:instrText>
      </w:r>
      <w:r>
        <w:rPr>
          <w:rStyle w:val="24"/>
          <w:rFonts w:hint="eastAsia" w:ascii="仿宋" w:hAnsi="仿宋" w:eastAsia="仿宋" w:cs="仿宋"/>
          <w:sz w:val="24"/>
          <w:szCs w:val="24"/>
        </w:rPr>
        <w:fldChar w:fldCharType="separate"/>
      </w:r>
      <w:r>
        <w:rPr>
          <w:rStyle w:val="24"/>
          <w:rFonts w:hint="eastAsia" w:ascii="仿宋" w:hAnsi="仿宋" w:eastAsia="仿宋" w:cs="仿宋"/>
          <w:sz w:val="24"/>
          <w:szCs w:val="24"/>
        </w:rPr>
        <w:t>luosuling@gdtengen.com</w:t>
      </w:r>
      <w:r>
        <w:rPr>
          <w:rStyle w:val="24"/>
          <w:rFonts w:hint="eastAsia" w:ascii="仿宋" w:hAnsi="仿宋" w:eastAsia="仿宋" w:cs="仿宋"/>
          <w:sz w:val="24"/>
          <w:szCs w:val="24"/>
        </w:rPr>
        <w:fldChar w:fldCharType="end"/>
      </w:r>
      <w:r>
        <w:rPr>
          <w:rStyle w:val="24"/>
          <w:rFonts w:hint="eastAsia" w:ascii="仿宋" w:hAnsi="仿宋" w:eastAsia="仿宋" w:cs="仿宋"/>
          <w:sz w:val="24"/>
          <w:szCs w:val="24"/>
          <w:lang w:eastAsia="zh-CN"/>
        </w:rPr>
        <w:t>（</w:t>
      </w:r>
      <w:r>
        <w:rPr>
          <w:rStyle w:val="24"/>
          <w:rFonts w:hint="eastAsia" w:ascii="仿宋" w:hAnsi="仿宋" w:eastAsia="仿宋" w:cs="仿宋"/>
          <w:sz w:val="24"/>
          <w:szCs w:val="24"/>
          <w:lang w:val="en-US" w:eastAsia="zh-CN"/>
        </w:rPr>
        <w:t>副总裁</w:t>
      </w:r>
      <w:r>
        <w:rPr>
          <w:rStyle w:val="24"/>
          <w:rFonts w:hint="eastAsia" w:ascii="仿宋" w:hAnsi="仿宋" w:eastAsia="仿宋" w:cs="仿宋"/>
          <w:sz w:val="24"/>
          <w:szCs w:val="24"/>
          <w:lang w:eastAsia="zh-CN"/>
        </w:rPr>
        <w:t>）</w:t>
      </w:r>
    </w:p>
    <w:p w14:paraId="7FF74BD1">
      <w:pPr>
        <w:widowControl/>
        <w:spacing w:line="360" w:lineRule="auto"/>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3.投诉检举邮寄地址：广东省东莞市清溪镇青滨东路128号，收件人：罗素玲，电话：13751507085；</w:t>
      </w:r>
    </w:p>
    <w:p w14:paraId="1BBD634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5EBAE144">
      <w:pPr>
        <w:widowControl/>
        <w:spacing w:line="360" w:lineRule="auto"/>
        <w:ind w:firstLine="480" w:firstLineChars="200"/>
        <w:jc w:val="left"/>
        <w:rPr>
          <w:rFonts w:hint="default" w:ascii="仿宋" w:hAnsi="仿宋" w:eastAsia="仿宋" w:cs="仿宋"/>
          <w:kern w:val="0"/>
          <w:sz w:val="24"/>
          <w:szCs w:val="24"/>
          <w:lang w:val="en-US" w:eastAsia="zh-CN"/>
        </w:rPr>
      </w:pPr>
    </w:p>
    <w:p w14:paraId="22AB771E">
      <w:pPr>
        <w:spacing w:line="360" w:lineRule="auto"/>
        <w:rPr>
          <w:rFonts w:hint="default" w:ascii="仿宋" w:hAnsi="仿宋" w:eastAsia="仿宋" w:cs="仿宋"/>
          <w:b/>
          <w:bCs w:val="0"/>
          <w:sz w:val="24"/>
          <w:szCs w:val="24"/>
          <w:u w:val="single"/>
          <w:lang w:val="en-US" w:eastAsia="zh-CN"/>
        </w:rPr>
      </w:pPr>
      <w:r>
        <w:rPr>
          <w:rFonts w:hint="eastAsia" w:ascii="仿宋" w:hAnsi="仿宋" w:eastAsia="仿宋" w:cs="仿宋"/>
          <w:b/>
          <w:bCs w:val="0"/>
          <w:sz w:val="24"/>
          <w:szCs w:val="24"/>
          <w:lang w:val="en-US" w:eastAsia="zh-CN"/>
        </w:rPr>
        <w:t>投标人承诺:</w:t>
      </w:r>
      <w:r>
        <w:rPr>
          <w:rFonts w:hint="eastAsia" w:ascii="仿宋" w:hAnsi="仿宋" w:eastAsia="仿宋" w:cs="仿宋"/>
          <w:b/>
          <w:bCs w:val="0"/>
          <w:sz w:val="24"/>
          <w:szCs w:val="24"/>
          <w:u w:val="single"/>
          <w:lang w:val="en-US" w:eastAsia="zh-CN"/>
        </w:rPr>
        <w:t xml:space="preserve">                                                                   </w:t>
      </w:r>
    </w:p>
    <w:p w14:paraId="51081E3E">
      <w:pPr>
        <w:spacing w:line="360" w:lineRule="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（我司已充分阅读并理解上述事项，承诺严守招标及采购纪律）</w:t>
      </w:r>
    </w:p>
    <w:p w14:paraId="62B183BE">
      <w:pPr>
        <w:spacing w:line="360" w:lineRule="auto"/>
        <w:rPr>
          <w:rFonts w:hint="eastAsia" w:ascii="仿宋" w:hAnsi="仿宋" w:eastAsia="仿宋" w:cs="仿宋"/>
          <w:b/>
          <w:bCs w:val="0"/>
          <w:sz w:val="24"/>
          <w:szCs w:val="24"/>
          <w:lang w:val="en-US" w:eastAsia="zh-CN"/>
        </w:rPr>
      </w:pPr>
    </w:p>
    <w:p w14:paraId="2F6C7F09">
      <w:pPr>
        <w:spacing w:line="360" w:lineRule="auto"/>
        <w:ind w:firstLine="5301" w:firstLineChars="2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投标人名称：</w:t>
      </w:r>
    </w:p>
    <w:p w14:paraId="4812BB8E">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承诺人签字（</w:t>
      </w:r>
      <w:r>
        <w:rPr>
          <w:rFonts w:hint="eastAsia" w:ascii="仿宋" w:hAnsi="仿宋" w:eastAsia="仿宋" w:cs="仿宋"/>
          <w:b/>
          <w:bCs w:val="0"/>
          <w:sz w:val="24"/>
          <w:szCs w:val="24"/>
          <w:lang w:val="en-US" w:eastAsia="zh-CN"/>
        </w:rPr>
        <w:t>法人代表</w:t>
      </w:r>
      <w:r>
        <w:rPr>
          <w:rFonts w:hint="eastAsia" w:ascii="仿宋" w:hAnsi="仿宋" w:eastAsia="仿宋" w:cs="仿宋"/>
          <w:b/>
          <w:bCs w:val="0"/>
          <w:sz w:val="24"/>
          <w:szCs w:val="24"/>
        </w:rPr>
        <w:t xml:space="preserve">）：                          </w:t>
      </w:r>
    </w:p>
    <w:p w14:paraId="7FB01F88">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投标人</w:t>
      </w:r>
      <w:r>
        <w:rPr>
          <w:rFonts w:hint="eastAsia" w:ascii="仿宋" w:hAnsi="仿宋" w:eastAsia="仿宋" w:cs="仿宋"/>
          <w:b/>
          <w:bCs w:val="0"/>
          <w:sz w:val="24"/>
          <w:szCs w:val="24"/>
        </w:rPr>
        <w:t>盖章：</w:t>
      </w:r>
    </w:p>
    <w:p w14:paraId="0902D030">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rPr>
        <w:t>日期：</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年</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月</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日</w:t>
      </w:r>
    </w:p>
    <w:p w14:paraId="0114799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083306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74DE895">
      <w:pPr>
        <w:pStyle w:val="2"/>
        <w:bidi w:val="0"/>
        <w:jc w:val="center"/>
        <w:rPr>
          <w:rFonts w:hint="eastAsia"/>
          <w:lang w:val="en-US" w:eastAsia="zh-CN"/>
        </w:rPr>
      </w:pPr>
    </w:p>
    <w:p w14:paraId="14C877CA">
      <w:pPr>
        <w:pStyle w:val="2"/>
        <w:bidi w:val="0"/>
        <w:jc w:val="center"/>
        <w:rPr>
          <w:rFonts w:hint="eastAsia"/>
          <w:lang w:val="en-US" w:eastAsia="zh-CN"/>
        </w:rPr>
      </w:pPr>
    </w:p>
    <w:p w14:paraId="12AE7666">
      <w:pPr>
        <w:pStyle w:val="2"/>
        <w:bidi w:val="0"/>
        <w:jc w:val="center"/>
        <w:rPr>
          <w:rFonts w:hint="eastAsia"/>
          <w:lang w:val="en-US" w:eastAsia="zh-CN"/>
        </w:rPr>
      </w:pPr>
    </w:p>
    <w:p w14:paraId="16437C42">
      <w:pPr>
        <w:pStyle w:val="2"/>
        <w:bidi w:val="0"/>
        <w:jc w:val="center"/>
        <w:rPr>
          <w:rFonts w:hint="eastAsia"/>
          <w:lang w:val="en-US" w:eastAsia="zh-CN"/>
        </w:rPr>
      </w:pPr>
    </w:p>
    <w:p w14:paraId="0B6631A9">
      <w:pPr>
        <w:pStyle w:val="2"/>
        <w:bidi w:val="0"/>
        <w:jc w:val="center"/>
        <w:rPr>
          <w:rFonts w:hint="eastAsia"/>
          <w:lang w:val="en-US" w:eastAsia="zh-CN"/>
        </w:rPr>
      </w:pPr>
    </w:p>
    <w:p w14:paraId="0BB82AF9">
      <w:pPr>
        <w:pStyle w:val="2"/>
        <w:bidi w:val="0"/>
        <w:jc w:val="center"/>
        <w:rPr>
          <w:rFonts w:hint="eastAsia"/>
          <w:lang w:val="en-US" w:eastAsia="zh-CN"/>
        </w:rPr>
      </w:pPr>
    </w:p>
    <w:p w14:paraId="237187C3">
      <w:pPr>
        <w:pStyle w:val="2"/>
        <w:bidi w:val="0"/>
        <w:jc w:val="center"/>
        <w:rPr>
          <w:rFonts w:hint="eastAsia"/>
          <w:lang w:val="en-US" w:eastAsia="zh-CN"/>
        </w:rPr>
      </w:pPr>
    </w:p>
    <w:p w14:paraId="746D5A23">
      <w:pPr>
        <w:pStyle w:val="2"/>
        <w:bidi w:val="0"/>
        <w:jc w:val="center"/>
        <w:rPr>
          <w:rFonts w:hint="eastAsia"/>
          <w:lang w:val="en-US" w:eastAsia="zh-CN"/>
        </w:rPr>
      </w:pPr>
    </w:p>
    <w:p w14:paraId="556D66CC">
      <w:pPr>
        <w:pStyle w:val="2"/>
        <w:bidi w:val="0"/>
        <w:jc w:val="center"/>
        <w:rPr>
          <w:rFonts w:hint="eastAsia"/>
          <w:lang w:val="en-US" w:eastAsia="zh-CN"/>
        </w:rPr>
      </w:pPr>
    </w:p>
    <w:p w14:paraId="51CE97F0">
      <w:pPr>
        <w:pStyle w:val="2"/>
        <w:bidi w:val="0"/>
        <w:jc w:val="center"/>
        <w:rPr>
          <w:rFonts w:hint="eastAsia"/>
          <w:lang w:val="en-US" w:eastAsia="zh-CN"/>
        </w:rPr>
      </w:pPr>
    </w:p>
    <w:p w14:paraId="02F41F0C">
      <w:pPr>
        <w:pStyle w:val="2"/>
        <w:bidi w:val="0"/>
        <w:jc w:val="center"/>
        <w:rPr>
          <w:rFonts w:hint="eastAsia"/>
          <w:lang w:val="en-US" w:eastAsia="zh-CN"/>
        </w:rPr>
      </w:pPr>
    </w:p>
    <w:p w14:paraId="2AA5501C">
      <w:pPr>
        <w:tabs>
          <w:tab w:val="left" w:pos="2273"/>
        </w:tabs>
        <w:bidi w:val="0"/>
        <w:jc w:val="left"/>
        <w:rPr>
          <w:rFonts w:hint="eastAsia"/>
          <w:lang w:eastAsia="zh-CN"/>
        </w:rPr>
      </w:pPr>
    </w:p>
    <w:p w14:paraId="518F0409">
      <w:pPr>
        <w:pStyle w:val="25"/>
        <w:rPr>
          <w:rFonts w:hint="eastAsia"/>
          <w:lang w:val="en-US" w:eastAsia="zh-CN"/>
        </w:rPr>
      </w:pPr>
    </w:p>
    <w:p w14:paraId="2B7CC701">
      <w:pPr>
        <w:pStyle w:val="25"/>
        <w:rPr>
          <w:rFonts w:hint="eastAsia"/>
          <w:lang w:val="en-US" w:eastAsia="zh-CN"/>
        </w:rPr>
      </w:pPr>
    </w:p>
    <w:p w14:paraId="41401F54">
      <w:pPr>
        <w:pStyle w:val="25"/>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附件九</w:t>
      </w:r>
    </w:p>
    <w:p w14:paraId="3994C637">
      <w:pPr>
        <w:spacing w:line="360" w:lineRule="auto"/>
        <w:jc w:val="center"/>
        <w:rPr>
          <w:rFonts w:hint="eastAsia" w:ascii="宋体" w:hAnsi="宋体" w:cs="宋体"/>
          <w:b/>
          <w:bCs/>
          <w:kern w:val="0"/>
          <w:sz w:val="30"/>
          <w:szCs w:val="30"/>
        </w:rPr>
      </w:pPr>
      <w:r>
        <w:rPr>
          <w:rFonts w:hint="eastAsia" w:ascii="仿宋" w:hAnsi="仿宋" w:eastAsia="仿宋" w:cs="仿宋"/>
          <w:sz w:val="36"/>
          <w:szCs w:val="36"/>
          <w:u w:val="none"/>
          <w:lang w:val="en-US" w:eastAsia="zh-CN"/>
        </w:rPr>
        <w:t>湖北天之元科技有限公司</w:t>
      </w:r>
      <w:r>
        <w:rPr>
          <w:rFonts w:hint="eastAsia" w:ascii="宋体" w:hAnsi="宋体" w:cs="宋体"/>
          <w:b/>
          <w:bCs/>
          <w:kern w:val="0"/>
          <w:sz w:val="30"/>
          <w:szCs w:val="30"/>
        </w:rPr>
        <w:t xml:space="preserve"> </w:t>
      </w:r>
    </w:p>
    <w:p w14:paraId="605F8452">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329ECC60">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07F73F97">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321A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00401326">
            <w:pPr>
              <w:spacing w:line="300" w:lineRule="exact"/>
              <w:rPr>
                <w:b/>
              </w:rPr>
            </w:pPr>
            <w:r>
              <w:rPr>
                <w:rFonts w:hint="eastAsia"/>
                <w:b/>
              </w:rPr>
              <w:t>一、</w:t>
            </w:r>
            <w:r>
              <w:rPr>
                <w:rFonts w:hint="eastAsia" w:ascii="宋体" w:hAnsi="宋体" w:cs="宋体"/>
                <w:b/>
                <w:bCs/>
                <w:kern w:val="0"/>
                <w:szCs w:val="21"/>
              </w:rPr>
              <w:t>组织状况</w:t>
            </w:r>
          </w:p>
        </w:tc>
      </w:tr>
      <w:tr w14:paraId="4084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366918C9">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4055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5E1DD27">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50FB4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2E6C8B4B">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2F4086FE">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3AB40F30">
            <w:pPr>
              <w:spacing w:line="300" w:lineRule="exact"/>
              <w:jc w:val="left"/>
              <w:rPr>
                <w:rFonts w:ascii="宋体" w:hAnsi="宋体" w:cs="宋体"/>
                <w:kern w:val="0"/>
                <w:szCs w:val="21"/>
              </w:rPr>
            </w:pPr>
          </w:p>
        </w:tc>
      </w:tr>
      <w:tr w14:paraId="28E7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32BED5A">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52E1C5CD">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255A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4EFA09D">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5A272C3C">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77FB5D01">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1B6A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8D8F7AB">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7104F6A9">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2050"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9" o:title=""/>
                  <o:lock v:ext="edit" aspectratio="t"/>
                </v:shape>
                <w:control r:id="rId8" w:name="Control 41" w:shapeid="Control 41"/>
              </w:pict>
            </w:r>
            <w:r>
              <w:rPr>
                <w:rFonts w:ascii="宋体" w:hAnsi="宋体" w:cs="宋体"/>
                <w:kern w:val="0"/>
                <w:szCs w:val="21"/>
              </w:rPr>
              <w:pict>
                <v:shape id="Control 40" o:spid="_x0000_s2051"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11" o:title=""/>
                  <o:lock v:ext="edit" aspectratio="t"/>
                </v:shape>
                <w:control r:id="rId10" w:name="Control 40" w:shapeid="Control 40"/>
              </w:pict>
            </w:r>
            <w:r>
              <w:rPr>
                <w:rFonts w:ascii="宋体" w:hAnsi="宋体" w:cs="宋体"/>
                <w:kern w:val="0"/>
                <w:szCs w:val="21"/>
              </w:rPr>
              <w:pict>
                <v:shape id="Control 39" o:spid="_x0000_s2052"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3" o:title=""/>
                  <o:lock v:ext="edit" aspectratio="t"/>
                </v:shape>
                <w:control r:id="rId12" w:name="Control 39" w:shapeid="Control 39"/>
              </w:pict>
            </w:r>
            <w:r>
              <w:rPr>
                <w:rFonts w:ascii="宋体" w:hAnsi="宋体" w:cs="宋体"/>
                <w:kern w:val="0"/>
                <w:szCs w:val="21"/>
              </w:rPr>
              <w:pict>
                <v:shape id="Control 37" o:spid="_x0000_s2053"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5" o:title=""/>
                  <o:lock v:ext="edit" aspectratio="t"/>
                </v:shape>
                <w:control r:id="rId14" w:name="Control 37" w:shapeid="Control 37"/>
              </w:pict>
            </w:r>
            <w:r>
              <w:rPr>
                <w:rFonts w:ascii="宋体" w:hAnsi="宋体" w:cs="宋体"/>
                <w:kern w:val="0"/>
                <w:szCs w:val="21"/>
              </w:rPr>
              <w:pict>
                <v:shape id="Control 36" o:spid="_x0000_s2054"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7" o:title=""/>
                  <o:lock v:ext="edit" aspectratio="t"/>
                </v:shape>
                <w:control r:id="rId16" w:name="Control 36" w:shapeid="Control 36"/>
              </w:pict>
            </w:r>
            <w:r>
              <w:rPr>
                <w:rFonts w:ascii="宋体" w:hAnsi="宋体" w:cs="宋体"/>
                <w:kern w:val="0"/>
                <w:szCs w:val="21"/>
              </w:rPr>
              <w:pict>
                <v:shape id="Control 35" o:spid="_x0000_s2055" o:spt="201" type="#_x0000_t201" style="position:absolute;left:0pt;margin-left:306.8pt;margin-top:0.95pt;height:16.5pt;width:9.75pt;z-index:251665408;mso-width-relative:page;mso-height-relative:page;" o:ole="t" filled="f" o:preferrelative="t" stroked="f" coordsize="21600,21600">
                  <v:path/>
                  <v:fill on="f" focussize="0,0"/>
                  <v:stroke on="f"/>
                  <v:imagedata r:id="rId19" o:title=""/>
                  <o:lock v:ext="edit" aspectratio="t"/>
                </v:shape>
                <w:control r:id="rId18" w:name="Control 35" w:shapeid="Control 35"/>
              </w:pict>
            </w:r>
            <w:r>
              <w:rPr>
                <w:rFonts w:ascii="宋体" w:hAnsi="宋体" w:cs="宋体"/>
                <w:kern w:val="0"/>
                <w:szCs w:val="21"/>
              </w:rPr>
              <w:pict>
                <v:shape id="Control 34" o:spid="_x0000_s2056" o:spt="201" type="#_x0000_t201" style="position:absolute;left:0pt;margin-left:263.6pt;margin-top:0.95pt;height:16.5pt;width:9.75pt;z-index:251664384;mso-width-relative:page;mso-height-relative:page;" o:ole="t" filled="f" o:preferrelative="t" stroked="f" coordsize="21600,21600">
                  <v:path/>
                  <v:fill on="f" focussize="0,0"/>
                  <v:stroke on="f"/>
                  <v:imagedata r:id="rId21" o:title=""/>
                  <o:lock v:ext="edit" aspectratio="t"/>
                </v:shape>
                <w:control r:id="rId20" w:name="Control 34" w:shapeid="Control 34"/>
              </w:pict>
            </w:r>
            <w:r>
              <w:rPr>
                <w:rFonts w:ascii="宋体" w:hAnsi="宋体" w:cs="宋体"/>
                <w:kern w:val="0"/>
                <w:szCs w:val="21"/>
              </w:rPr>
              <w:pict>
                <v:shape id="Control 33" o:spid="_x0000_s2057"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3" o:title=""/>
                  <o:lock v:ext="edit" aspectratio="t"/>
                </v:shape>
                <w:control r:id="rId22" w:name="Control 33" w:shapeid="Control 33"/>
              </w:pict>
            </w:r>
            <w:r>
              <w:rPr>
                <w:rFonts w:ascii="宋体" w:hAnsi="宋体" w:cs="宋体"/>
                <w:kern w:val="0"/>
                <w:szCs w:val="21"/>
              </w:rPr>
              <w:pict>
                <v:shape id="Control 32" o:spid="_x0000_s2058" o:spt="201" type="#_x0000_t201" style="position:absolute;left:0pt;margin-left:176.6pt;margin-top:0.95pt;height:16.5pt;width:9.75pt;z-index:251662336;mso-width-relative:page;mso-height-relative:page;" o:ole="t" filled="f" o:preferrelative="t" stroked="f" coordsize="21600,21600">
                  <v:path/>
                  <v:fill on="f" focussize="0,0"/>
                  <v:stroke on="f"/>
                  <v:imagedata r:id="rId25" o:title=""/>
                  <o:lock v:ext="edit" aspectratio="t"/>
                </v:shape>
                <w:control r:id="rId24" w:name="Control 32" w:shapeid="Control 32"/>
              </w:pict>
            </w:r>
            <w:r>
              <w:rPr>
                <w:rFonts w:ascii="宋体" w:hAnsi="宋体" w:cs="宋体"/>
                <w:kern w:val="0"/>
                <w:szCs w:val="21"/>
              </w:rPr>
              <w:pict>
                <v:shape id="Control 31" o:spid="_x0000_s2059"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7" o:title=""/>
                  <o:lock v:ext="edit" aspectratio="t"/>
                </v:shape>
                <w:control r:id="rId26" w:name="Control 31" w:shapeid="Control 31"/>
              </w:pict>
            </w:r>
            <w:r>
              <w:rPr>
                <w:rFonts w:ascii="宋体" w:hAnsi="宋体" w:cs="宋体"/>
                <w:kern w:val="0"/>
                <w:szCs w:val="21"/>
              </w:rPr>
              <w:pict>
                <v:shape id="Control 30" o:spid="_x0000_s2060" o:spt="201" type="#_x0000_t201" style="position:absolute;left:0pt;margin-left:50.1pt;margin-top:0.95pt;height:16.5pt;width:9.75pt;z-index:251660288;mso-width-relative:page;mso-height-relative:page;" o:ole="t" filled="f" o:preferrelative="t" stroked="f" coordsize="21600,21600">
                  <v:path/>
                  <v:fill on="f" focussize="0,0"/>
                  <v:stroke on="f"/>
                  <v:imagedata r:id="rId29" o:title=""/>
                  <o:lock v:ext="edit" aspectratio="t"/>
                </v:shape>
                <w:control r:id="rId28" w:name="Control 30" w:shapeid="Control 30"/>
              </w:pict>
            </w:r>
            <w:r>
              <w:rPr>
                <w:rFonts w:ascii="宋体" w:hAnsi="宋体" w:cs="宋体"/>
                <w:kern w:val="0"/>
                <w:szCs w:val="21"/>
              </w:rPr>
              <w:pict>
                <v:shape id="Control 29" o:spid="_x0000_s2061" o:spt="201" type="#_x0000_t201" style="position:absolute;left:0pt;margin-left:-1.25pt;margin-top:0.95pt;height:16.5pt;width:9.75pt;z-index:251659264;mso-width-relative:page;mso-height-relative:page;" o:ole="t" filled="f" o:preferrelative="t" stroked="f" coordsize="21600,21600">
                  <v:path/>
                  <v:fill on="f" focussize="0,0"/>
                  <v:stroke on="f"/>
                  <v:imagedata r:id="rId31" o:title=""/>
                  <o:lock v:ext="edit" aspectratio="t"/>
                </v:shape>
                <w:control r:id="rId30"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1FB1FC49">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578A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23485010">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1260588C">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3A62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0641A3A1">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7FEE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0802AD93">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794967A5">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1D09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5D6218D6">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829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2EFACCD0">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347B70B2">
            <w:pPr>
              <w:widowControl/>
              <w:spacing w:line="300" w:lineRule="exact"/>
              <w:jc w:val="left"/>
              <w:rPr>
                <w:rFonts w:ascii="宋体" w:hAnsi="宋体" w:cs="宋体"/>
                <w:kern w:val="0"/>
                <w:szCs w:val="21"/>
              </w:rPr>
            </w:pPr>
          </w:p>
        </w:tc>
      </w:tr>
      <w:tr w14:paraId="6BC4A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7BF4B203">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0665A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19118FD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1429CE81">
            <w:pPr>
              <w:widowControl/>
              <w:spacing w:line="300" w:lineRule="exact"/>
              <w:jc w:val="left"/>
              <w:rPr>
                <w:rFonts w:ascii="宋体" w:hAnsi="宋体" w:cs="宋体"/>
                <w:color w:val="000000"/>
                <w:kern w:val="0"/>
                <w:szCs w:val="21"/>
              </w:rPr>
            </w:pPr>
          </w:p>
        </w:tc>
      </w:tr>
      <w:tr w14:paraId="0415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30A44B0D">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0079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7C623F00">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3F1A2148">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02C7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41CF2213">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4A98169E">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0C67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5AB567FE">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0FAF4B98">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4363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360AFD01">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40C3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6484BD43">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2062" o:spt="201" type="#_x0000_t201" style="position:absolute;left:0pt;margin-left:113.55pt;margin-top:1.1pt;height:16.5pt;width:9.75pt;z-index:251673600;mso-width-relative:page;mso-height-relative:page;" o:ole="t" filled="f" o:preferrelative="t" stroked="f" coordsize="21600,21600">
                  <v:path/>
                  <v:fill on="f" focussize="0,0"/>
                  <v:stroke on="f"/>
                  <v:imagedata r:id="rId33" o:title=""/>
                  <o:lock v:ext="edit" aspectratio="t"/>
                </v:shape>
                <w:control r:id="rId32" w:name="Control 43" w:shapeid="Control 43"/>
              </w:pict>
            </w:r>
            <w:r>
              <w:rPr>
                <w:rFonts w:ascii="宋体" w:hAnsi="宋体" w:cs="宋体"/>
                <w:kern w:val="0"/>
                <w:szCs w:val="21"/>
              </w:rPr>
              <w:pict>
                <v:shape id="Control 44" o:spid="_x0000_s2063" o:spt="201" type="#_x0000_t201" style="position:absolute;left:0pt;margin-left:272.25pt;margin-top:-1.3pt;height:16.5pt;width:9.75pt;z-index:251674624;mso-width-relative:page;mso-height-relative:page;" o:ole="t" filled="f" o:preferrelative="t" stroked="f" coordsize="21600,21600">
                  <v:path/>
                  <v:fill on="f" focussize="0,0"/>
                  <v:stroke on="f"/>
                  <v:imagedata r:id="rId35" o:title=""/>
                  <o:lock v:ext="edit" aspectratio="t"/>
                </v:shape>
                <w:control r:id="rId34"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C73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3D9B746E">
            <w:pPr>
              <w:spacing w:line="300" w:lineRule="exact"/>
              <w:rPr>
                <w:b/>
              </w:rPr>
            </w:pPr>
            <w:r>
              <w:rPr>
                <w:rFonts w:hint="eastAsia"/>
                <w:b/>
              </w:rPr>
              <w:t>二、企业生产情况</w:t>
            </w:r>
          </w:p>
        </w:tc>
      </w:tr>
      <w:tr w14:paraId="504F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D9EFD02">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296D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1B1E1D9">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494C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39C36B6">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7E33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4445C9E">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28457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367AF12">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012E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F34ECB5">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1204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B823E90">
            <w:pPr>
              <w:widowControl/>
              <w:spacing w:line="300" w:lineRule="exact"/>
              <w:jc w:val="left"/>
              <w:rPr>
                <w:rFonts w:ascii="宋体" w:hAnsi="宋体" w:cs="宋体"/>
                <w:kern w:val="0"/>
                <w:szCs w:val="21"/>
              </w:rPr>
            </w:pPr>
            <w:r>
              <w:rPr>
                <w:rFonts w:ascii="宋体" w:hAnsi="宋体" w:cs="宋体"/>
                <w:kern w:val="0"/>
                <w:szCs w:val="21"/>
              </w:rPr>
              <w:pict>
                <v:shape id="Control 42" o:spid="_x0000_s2064"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7" o:title=""/>
                  <o:lock v:ext="edit" aspectratio="t"/>
                </v:shape>
                <w:control r:id="rId36" w:name="Control 42" w:shapeid="Control 42"/>
              </w:pict>
            </w:r>
            <w:r>
              <w:rPr>
                <w:rFonts w:ascii="宋体" w:hAnsi="宋体" w:cs="宋体"/>
                <w:kern w:val="0"/>
                <w:szCs w:val="21"/>
              </w:rPr>
              <w:pict>
                <v:shape id="Control 38" o:spid="_x0000_s2065" o:spt="201" type="#_x0000_t201" style="position:absolute;left:0pt;margin-left:176.9pt;margin-top:2.65pt;height:16.5pt;width:9.75pt;z-index:251668480;mso-width-relative:page;mso-height-relative:page;" o:ole="t" filled="f" o:preferrelative="t" stroked="f" coordsize="21600,21600">
                  <v:path/>
                  <v:fill on="f" focussize="0,0"/>
                  <v:stroke on="f"/>
                  <v:imagedata r:id="rId39" o:title=""/>
                  <o:lock v:ext="edit" aspectratio="t"/>
                </v:shape>
                <w:control r:id="rId38"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2F30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32339DE0">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32B7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4A973B">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3290A71">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6B364516">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DD4F5CE">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04A1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59CC05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0741172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0926953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6E2CEBF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77E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37B919E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171D039E">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96B676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5A38A2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A5E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72913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3103A61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575B9E6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2E0288C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413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6077E250">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7D21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0B2C9AA7">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753CF92A">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noWrap/>
            <w:vAlign w:val="center"/>
          </w:tcPr>
          <w:p w14:paraId="0AF0814B">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1DF3B145">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5CDBB68A">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141F9D5F">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27215866">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4537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7ACBA0E">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3038AE3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0295B0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5076AF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14FA61D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4F7B27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77DC2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626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051FE89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A9BE35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704197A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007434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71CF54C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4AB1C8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D91D5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98B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1B278AD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089D37D">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7621A13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CEED1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4FDDAE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416F00C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48F51C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14B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02F9635D">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54A41B2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205F50E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6E5D814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2F9C2E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21A5879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5BBB0131">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3DEE5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43EA53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2037E5B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20C1541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0DA8312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485FCC2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FD0BE1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59FB9023">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6984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327F1E6E">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2EE1B42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4425FB5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2C2B392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5E7E61D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504A01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335E537">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26D7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6B3716A2">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2066" o:spt="201" type="#_x0000_t201" style="position:absolute;left:0pt;margin-left:205.9pt;margin-top:3.5pt;height:16.5pt;width:9.75pt;z-index:251676672;mso-width-relative:page;mso-height-relative:page;" o:ole="t" filled="f" o:preferrelative="t" stroked="f" coordsize="21600,21600">
                  <v:path/>
                  <v:fill on="f" focussize="0,0"/>
                  <v:stroke on="f"/>
                  <v:imagedata r:id="rId41" o:title=""/>
                  <o:lock v:ext="edit" aspectratio="t"/>
                </v:shape>
                <w:control r:id="rId40" w:name="Control 46" w:shapeid="Control 46"/>
              </w:pict>
            </w:r>
            <w:r>
              <w:rPr>
                <w:rFonts w:ascii="宋体" w:hAnsi="宋体" w:cs="宋体"/>
                <w:kern w:val="0"/>
                <w:szCs w:val="21"/>
              </w:rPr>
              <w:pict>
                <v:shape id="Control 45" o:spid="_x0000_s2067" o:spt="201" type="#_x0000_t201" style="position:absolute;left:0pt;margin-left:89.45pt;margin-top:3.4pt;height:16.5pt;width:9.75pt;z-index:251675648;mso-width-relative:page;mso-height-relative:page;" o:ole="t" filled="f" o:preferrelative="t" stroked="f" coordsize="21600,21600">
                  <v:path/>
                  <v:fill on="f" focussize="0,0"/>
                  <v:stroke on="f"/>
                  <v:imagedata r:id="rId43" o:title=""/>
                  <o:lock v:ext="edit" aspectratio="t"/>
                </v:shape>
                <w:control r:id="rId42" w:name="Control 45" w:shapeid="Control 45"/>
              </w:pict>
            </w:r>
            <w:r>
              <w:rPr>
                <w:rFonts w:hint="eastAsia" w:ascii="宋体" w:hAnsi="宋体" w:cs="宋体"/>
                <w:kern w:val="0"/>
                <w:sz w:val="20"/>
                <w:szCs w:val="20"/>
              </w:rPr>
              <w:t>测试设备校准情况：   有计量检定能力         全部委托外部检验计量机构</w:t>
            </w:r>
          </w:p>
        </w:tc>
      </w:tr>
      <w:tr w14:paraId="45B8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4049BCFA">
            <w:pPr>
              <w:spacing w:line="300" w:lineRule="exact"/>
              <w:rPr>
                <w:b/>
                <w:szCs w:val="21"/>
              </w:rPr>
            </w:pPr>
            <w:r>
              <w:rPr>
                <w:rFonts w:hint="eastAsia"/>
                <w:b/>
                <w:szCs w:val="21"/>
              </w:rPr>
              <w:t>五</w:t>
            </w:r>
            <w:r>
              <w:rPr>
                <w:rFonts w:hint="eastAsia"/>
                <w:b/>
              </w:rPr>
              <w:t>、售后服务情况</w:t>
            </w:r>
          </w:p>
        </w:tc>
      </w:tr>
      <w:tr w14:paraId="093B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6CDC6D2">
            <w:pPr>
              <w:widowControl/>
              <w:spacing w:line="300" w:lineRule="exact"/>
              <w:jc w:val="left"/>
              <w:rPr>
                <w:rFonts w:ascii="宋体" w:hAnsi="宋体" w:cs="宋体"/>
                <w:kern w:val="0"/>
                <w:szCs w:val="21"/>
              </w:rPr>
            </w:pPr>
            <w:r>
              <w:rPr>
                <w:rFonts w:ascii="宋体" w:hAnsi="宋体" w:cs="宋体"/>
                <w:kern w:val="0"/>
                <w:szCs w:val="21"/>
              </w:rPr>
              <w:pict>
                <v:shape id="Control 47" o:spid="_x0000_s2068" o:spt="201" type="#_x0000_t201" style="position:absolute;left:0pt;margin-left:55.65pt;margin-top:3.1pt;height:16.5pt;width:9.75pt;z-index:251677696;mso-width-relative:page;mso-height-relative:page;" o:ole="t" filled="f" o:preferrelative="t" stroked="f" coordsize="21600,21600">
                  <v:path/>
                  <v:fill on="f" focussize="0,0"/>
                  <v:stroke on="f"/>
                  <v:imagedata r:id="rId45" o:title=""/>
                  <o:lock v:ext="edit" aspectratio="t"/>
                </v:shape>
                <w:control r:id="rId44" w:name="Control 47" w:shapeid="Control 47"/>
              </w:pict>
            </w:r>
            <w:r>
              <w:rPr>
                <w:rFonts w:ascii="宋体" w:hAnsi="宋体" w:cs="宋体"/>
                <w:kern w:val="0"/>
                <w:szCs w:val="21"/>
              </w:rPr>
              <w:pict>
                <v:shape id="Control 58" o:spid="_x0000_s2069" o:spt="201" type="#_x0000_t201" style="position:absolute;left:0pt;margin-left:380.2pt;margin-top:3.6pt;height:16.5pt;width:9.75pt;z-index:251688960;mso-width-relative:page;mso-height-relative:page;" o:ole="t" filled="f" o:preferrelative="t" stroked="f" coordsize="21600,21600">
                  <v:path/>
                  <v:fill on="f" focussize="0,0"/>
                  <v:stroke on="f"/>
                  <v:imagedata r:id="rId47" o:title=""/>
                  <o:lock v:ext="edit" aspectratio="t"/>
                </v:shape>
                <w:control r:id="rId46" w:name="Control 58" w:shapeid="Control 58"/>
              </w:pict>
            </w:r>
            <w:r>
              <w:rPr>
                <w:rFonts w:ascii="宋体" w:hAnsi="宋体" w:cs="宋体"/>
                <w:kern w:val="0"/>
                <w:szCs w:val="21"/>
              </w:rPr>
              <w:pict>
                <v:shape id="Control 50" o:spid="_x0000_s2070" o:spt="201" type="#_x0000_t201" style="position:absolute;left:0pt;margin-left:336.1pt;margin-top:3.8pt;height:16.5pt;width:9.75pt;z-index:251680768;mso-width-relative:page;mso-height-relative:page;" o:ole="t" filled="f" o:preferrelative="t" stroked="f" coordsize="21600,21600">
                  <v:path/>
                  <v:fill on="f" focussize="0,0"/>
                  <v:stroke on="f"/>
                  <v:imagedata r:id="rId49" o:title=""/>
                  <o:lock v:ext="edit" aspectratio="t"/>
                </v:shape>
                <w:control r:id="rId48" w:name="Control 50" w:shapeid="Control 50"/>
              </w:pict>
            </w:r>
            <w:r>
              <w:rPr>
                <w:rFonts w:ascii="宋体" w:hAnsi="宋体" w:cs="宋体"/>
                <w:kern w:val="0"/>
                <w:szCs w:val="21"/>
              </w:rPr>
              <w:pict>
                <v:shape id="Control 49" o:spid="_x0000_s2071" o:spt="201" type="#_x0000_t201" style="position:absolute;left:0pt;margin-left:290.9pt;margin-top:3.2pt;height:16.5pt;width:9.75pt;z-index:251679744;mso-width-relative:page;mso-height-relative:page;" o:ole="t" filled="f" o:preferrelative="t" stroked="f" coordsize="21600,21600">
                  <v:path/>
                  <v:fill on="f" focussize="0,0"/>
                  <v:stroke on="f"/>
                  <v:imagedata r:id="rId51" o:title=""/>
                  <o:lock v:ext="edit" aspectratio="t"/>
                </v:shape>
                <w:control r:id="rId50" w:name="Control 49" w:shapeid="Control 49"/>
              </w:pict>
            </w:r>
            <w:r>
              <w:rPr>
                <w:rFonts w:ascii="宋体" w:hAnsi="宋体" w:cs="宋体"/>
                <w:kern w:val="0"/>
                <w:szCs w:val="21"/>
              </w:rPr>
              <w:pict>
                <v:shape id="Control 48" o:spid="_x0000_s2072" o:spt="201" type="#_x0000_t201" style="position:absolute;left:0pt;margin-left:98.7pt;margin-top:3.1pt;height:16.5pt;width:9.75pt;z-index:251678720;mso-width-relative:page;mso-height-relative:page;" o:ole="t" filled="f" o:preferrelative="t" stroked="f" coordsize="21600,21600">
                  <v:path/>
                  <v:fill on="f" focussize="0,0"/>
                  <v:stroke on="f"/>
                  <v:imagedata r:id="rId53" o:title=""/>
                  <o:lock v:ext="edit" aspectratio="t"/>
                </v:shape>
                <w:control r:id="rId52"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28A9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4823CFF">
            <w:pPr>
              <w:widowControl/>
              <w:spacing w:line="300" w:lineRule="exact"/>
              <w:jc w:val="left"/>
              <w:rPr>
                <w:rFonts w:ascii="宋体" w:hAnsi="宋体" w:cs="宋体"/>
                <w:kern w:val="0"/>
                <w:szCs w:val="21"/>
              </w:rPr>
            </w:pPr>
            <w:r>
              <w:rPr>
                <w:rFonts w:ascii="宋体" w:hAnsi="宋体" w:cs="宋体"/>
                <w:kern w:val="0"/>
                <w:szCs w:val="21"/>
              </w:rPr>
              <w:pict>
                <v:shape id="Control 51" o:spid="_x0000_s2073" o:spt="201" type="#_x0000_t201" style="position:absolute;left:0pt;margin-left:55.15pt;margin-top:1.95pt;height:16.5pt;width:9.75pt;z-index:251681792;mso-width-relative:page;mso-height-relative:page;" o:ole="t" filled="f" o:preferrelative="t" stroked="f" coordsize="21600,21600">
                  <v:path/>
                  <v:fill on="f" focussize="0,0"/>
                  <v:stroke on="f"/>
                  <v:imagedata r:id="rId55" o:title=""/>
                  <o:lock v:ext="edit" aspectratio="t"/>
                </v:shape>
                <w:control r:id="rId54" w:name="Control 51" w:shapeid="Control 51"/>
              </w:pict>
            </w:r>
            <w:r>
              <w:rPr>
                <w:rFonts w:ascii="宋体" w:hAnsi="宋体" w:cs="宋体"/>
                <w:kern w:val="0"/>
                <w:szCs w:val="21"/>
              </w:rPr>
              <w:pict>
                <v:shape id="Control 57" o:spid="_x0000_s2074" o:spt="201" type="#_x0000_t201" style="position:absolute;left:0pt;margin-left:361pt;margin-top:45.5pt;height:16.5pt;width:9.75pt;z-index:251687936;mso-width-relative:page;mso-height-relative:page;" o:ole="t" filled="f" o:preferrelative="t" stroked="f" coordsize="21600,21600">
                  <v:path/>
                  <v:fill on="f" focussize="0,0"/>
                  <v:stroke on="f"/>
                  <v:imagedata r:id="rId57" o:title=""/>
                  <o:lock v:ext="edit" aspectratio="t"/>
                </v:shape>
                <w:control r:id="rId56" w:name="Control 57" w:shapeid="Control 57"/>
              </w:pict>
            </w:r>
            <w:r>
              <w:rPr>
                <w:rFonts w:ascii="宋体" w:hAnsi="宋体" w:cs="宋体"/>
                <w:kern w:val="0"/>
                <w:szCs w:val="21"/>
              </w:rPr>
              <w:pict>
                <v:shape id="Control 56" o:spid="_x0000_s2075" o:spt="201" type="#_x0000_t201" style="position:absolute;left:0pt;margin-left:329.7pt;margin-top:45.2pt;height:16.5pt;width:9.75pt;z-index:251686912;mso-width-relative:page;mso-height-relative:page;" o:ole="t" filled="f" o:preferrelative="t" stroked="f" coordsize="21600,21600">
                  <v:path/>
                  <v:fill on="f" focussize="0,0"/>
                  <v:stroke on="f"/>
                  <v:imagedata r:id="rId59" o:title=""/>
                  <o:lock v:ext="edit" aspectratio="t"/>
                </v:shape>
                <w:control r:id="rId58" w:name="Control 56" w:shapeid="Control 56"/>
              </w:pict>
            </w:r>
            <w:r>
              <w:rPr>
                <w:rFonts w:ascii="宋体" w:hAnsi="宋体" w:cs="宋体"/>
                <w:kern w:val="0"/>
                <w:szCs w:val="21"/>
              </w:rPr>
              <w:pict>
                <v:shape id="Control 55" o:spid="_x0000_s2076"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61" o:title=""/>
                  <o:lock v:ext="edit" aspectratio="t"/>
                </v:shape>
                <w:control r:id="rId60" w:name="Control 55" w:shapeid="Control 55"/>
              </w:pict>
            </w:r>
            <w:r>
              <w:rPr>
                <w:rFonts w:ascii="宋体" w:hAnsi="宋体" w:cs="宋体"/>
                <w:kern w:val="0"/>
                <w:szCs w:val="21"/>
              </w:rPr>
              <w:pict>
                <v:shape id="Control 54" o:spid="_x0000_s2077"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3" o:title=""/>
                  <o:lock v:ext="edit" aspectratio="t"/>
                </v:shape>
                <w:control r:id="rId62" w:name="Control 54" w:shapeid="Control 54"/>
              </w:pict>
            </w:r>
            <w:r>
              <w:rPr>
                <w:rFonts w:ascii="宋体" w:hAnsi="宋体" w:cs="宋体"/>
                <w:kern w:val="0"/>
                <w:szCs w:val="21"/>
              </w:rPr>
              <w:pict>
                <v:shape id="Control 52" o:spid="_x0000_s2078" o:spt="201" type="#_x0000_t201" style="position:absolute;left:0pt;margin-left:171.3pt;margin-top:3.75pt;height:16.5pt;width:9.75pt;z-index:251682816;mso-width-relative:page;mso-height-relative:page;" o:ole="t" filled="f" o:preferrelative="t" stroked="f" coordsize="21600,21600">
                  <v:path/>
                  <v:fill on="f" focussize="0,0"/>
                  <v:stroke on="f"/>
                  <v:imagedata r:id="rId65" o:title=""/>
                  <o:lock v:ext="edit" aspectratio="t"/>
                </v:shape>
                <w:control r:id="rId64"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3246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E19EC8">
            <w:pPr>
              <w:widowControl/>
              <w:spacing w:line="300" w:lineRule="exact"/>
              <w:jc w:val="left"/>
              <w:rPr>
                <w:rFonts w:ascii="宋体" w:hAnsi="宋体" w:cs="宋体"/>
                <w:kern w:val="0"/>
                <w:szCs w:val="21"/>
              </w:rPr>
            </w:pPr>
            <w:r>
              <w:rPr>
                <w:rFonts w:ascii="宋体" w:hAnsi="宋体" w:cs="宋体"/>
                <w:kern w:val="0"/>
                <w:szCs w:val="21"/>
              </w:rPr>
              <w:pict>
                <v:shape id="Control 53" o:spid="_x0000_s2079" o:spt="201" type="#_x0000_t201" style="position:absolute;left:0pt;margin-left:53.65pt;margin-top:2.75pt;height:16.5pt;width:9.75pt;z-index:251683840;mso-width-relative:page;mso-height-relative:page;" o:ole="t" filled="f" o:preferrelative="t" stroked="f" coordsize="21600,21600">
                  <v:path/>
                  <v:fill on="f" focussize="0,0"/>
                  <v:stroke on="f"/>
                  <v:imagedata r:id="rId67" o:title=""/>
                  <o:lock v:ext="edit" aspectratio="t"/>
                </v:shape>
                <w:control r:id="rId66"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63A5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75ED1F2">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388E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4BC31851">
            <w:pPr>
              <w:spacing w:line="300" w:lineRule="exact"/>
              <w:ind w:right="-334" w:rightChars="-159"/>
              <w:rPr>
                <w:b/>
                <w:szCs w:val="21"/>
              </w:rPr>
            </w:pPr>
            <w:r>
              <w:rPr>
                <w:rFonts w:hint="eastAsia"/>
                <w:b/>
                <w:szCs w:val="21"/>
              </w:rPr>
              <w:t>六、主要客户及项目情况</w:t>
            </w:r>
          </w:p>
        </w:tc>
      </w:tr>
      <w:tr w14:paraId="00EA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5D94BE56">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0E4B5496">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0A6379DE">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165FB1C9">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2711EA84">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32FE15C6">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49805821">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7DA5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1E5780FC">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53B5AF60">
            <w:pPr>
              <w:widowControl/>
              <w:spacing w:line="300" w:lineRule="exact"/>
              <w:jc w:val="center"/>
              <w:rPr>
                <w:rFonts w:ascii="宋体" w:hAnsi="宋体" w:cs="宋体"/>
                <w:kern w:val="0"/>
                <w:sz w:val="20"/>
                <w:szCs w:val="20"/>
              </w:rPr>
            </w:pPr>
          </w:p>
        </w:tc>
        <w:tc>
          <w:tcPr>
            <w:tcW w:w="2160" w:type="dxa"/>
            <w:gridSpan w:val="11"/>
          </w:tcPr>
          <w:p w14:paraId="3A23B663">
            <w:pPr>
              <w:widowControl/>
              <w:spacing w:line="300" w:lineRule="exact"/>
              <w:jc w:val="center"/>
              <w:rPr>
                <w:rFonts w:ascii="宋体" w:hAnsi="宋体" w:cs="宋体"/>
                <w:color w:val="000000"/>
                <w:kern w:val="0"/>
                <w:sz w:val="20"/>
                <w:szCs w:val="20"/>
              </w:rPr>
            </w:pPr>
          </w:p>
        </w:tc>
        <w:tc>
          <w:tcPr>
            <w:tcW w:w="900" w:type="dxa"/>
            <w:gridSpan w:val="3"/>
          </w:tcPr>
          <w:p w14:paraId="6C17B2DA">
            <w:pPr>
              <w:widowControl/>
              <w:spacing w:line="300" w:lineRule="exact"/>
              <w:jc w:val="left"/>
              <w:rPr>
                <w:rFonts w:ascii="宋体" w:hAnsi="宋体" w:cs="宋体"/>
                <w:color w:val="000000"/>
                <w:kern w:val="0"/>
                <w:sz w:val="20"/>
                <w:szCs w:val="20"/>
              </w:rPr>
            </w:pPr>
          </w:p>
        </w:tc>
        <w:tc>
          <w:tcPr>
            <w:tcW w:w="1080" w:type="dxa"/>
            <w:gridSpan w:val="5"/>
          </w:tcPr>
          <w:p w14:paraId="1DA5B252">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6374E34B">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3AE42D2C">
            <w:pPr>
              <w:widowControl/>
              <w:spacing w:line="300" w:lineRule="exact"/>
              <w:jc w:val="center"/>
              <w:rPr>
                <w:rFonts w:ascii="宋体" w:hAnsi="宋体" w:cs="宋体"/>
                <w:kern w:val="0"/>
                <w:sz w:val="20"/>
                <w:szCs w:val="20"/>
              </w:rPr>
            </w:pPr>
          </w:p>
        </w:tc>
      </w:tr>
      <w:tr w14:paraId="33C7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4BF8650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75FA3C4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69BEAED9">
            <w:pPr>
              <w:widowControl/>
              <w:spacing w:line="300" w:lineRule="exact"/>
              <w:jc w:val="left"/>
              <w:rPr>
                <w:rFonts w:ascii="宋体" w:hAnsi="宋体" w:cs="宋体"/>
                <w:kern w:val="0"/>
                <w:sz w:val="20"/>
                <w:szCs w:val="20"/>
              </w:rPr>
            </w:pPr>
          </w:p>
        </w:tc>
        <w:tc>
          <w:tcPr>
            <w:tcW w:w="900" w:type="dxa"/>
            <w:gridSpan w:val="3"/>
          </w:tcPr>
          <w:p w14:paraId="5621872D">
            <w:pPr>
              <w:widowControl/>
              <w:spacing w:line="300" w:lineRule="exact"/>
              <w:jc w:val="left"/>
              <w:rPr>
                <w:rFonts w:ascii="宋体" w:hAnsi="宋体" w:cs="宋体"/>
                <w:kern w:val="0"/>
                <w:sz w:val="20"/>
                <w:szCs w:val="20"/>
              </w:rPr>
            </w:pPr>
          </w:p>
        </w:tc>
        <w:tc>
          <w:tcPr>
            <w:tcW w:w="1080" w:type="dxa"/>
            <w:gridSpan w:val="5"/>
          </w:tcPr>
          <w:p w14:paraId="56635718">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54620DB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6ABC4F2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B2E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0600B883">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83434E3">
            <w:pPr>
              <w:widowControl/>
              <w:spacing w:line="300" w:lineRule="exact"/>
              <w:jc w:val="center"/>
              <w:rPr>
                <w:rFonts w:ascii="宋体" w:hAnsi="宋体" w:cs="宋体"/>
                <w:kern w:val="0"/>
                <w:sz w:val="20"/>
                <w:szCs w:val="20"/>
              </w:rPr>
            </w:pPr>
          </w:p>
        </w:tc>
        <w:tc>
          <w:tcPr>
            <w:tcW w:w="2160" w:type="dxa"/>
            <w:gridSpan w:val="11"/>
          </w:tcPr>
          <w:p w14:paraId="0A46F84B">
            <w:pPr>
              <w:widowControl/>
              <w:spacing w:line="300" w:lineRule="exact"/>
              <w:jc w:val="left"/>
              <w:rPr>
                <w:rFonts w:ascii="宋体" w:hAnsi="宋体" w:cs="宋体"/>
                <w:kern w:val="0"/>
                <w:sz w:val="20"/>
                <w:szCs w:val="20"/>
              </w:rPr>
            </w:pPr>
          </w:p>
        </w:tc>
        <w:tc>
          <w:tcPr>
            <w:tcW w:w="900" w:type="dxa"/>
            <w:gridSpan w:val="3"/>
          </w:tcPr>
          <w:p w14:paraId="4D4163E2">
            <w:pPr>
              <w:widowControl/>
              <w:spacing w:line="300" w:lineRule="exact"/>
              <w:jc w:val="left"/>
              <w:rPr>
                <w:rFonts w:ascii="宋体" w:hAnsi="宋体" w:cs="宋体"/>
                <w:kern w:val="0"/>
                <w:sz w:val="20"/>
                <w:szCs w:val="20"/>
              </w:rPr>
            </w:pPr>
          </w:p>
        </w:tc>
        <w:tc>
          <w:tcPr>
            <w:tcW w:w="1080" w:type="dxa"/>
            <w:gridSpan w:val="5"/>
          </w:tcPr>
          <w:p w14:paraId="30E1339E">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48840BD1">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432EC88A">
            <w:pPr>
              <w:widowControl/>
              <w:spacing w:line="300" w:lineRule="exact"/>
              <w:jc w:val="center"/>
              <w:rPr>
                <w:rFonts w:ascii="宋体" w:hAnsi="宋体" w:cs="宋体"/>
                <w:kern w:val="0"/>
                <w:sz w:val="20"/>
                <w:szCs w:val="20"/>
              </w:rPr>
            </w:pPr>
          </w:p>
        </w:tc>
      </w:tr>
      <w:tr w14:paraId="3A0B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5B28BF14">
            <w:pPr>
              <w:spacing w:line="300" w:lineRule="exact"/>
              <w:ind w:left="13" w:right="-334" w:rightChars="-159"/>
              <w:rPr>
                <w:b/>
                <w:szCs w:val="21"/>
              </w:rPr>
            </w:pPr>
            <w:r>
              <w:rPr>
                <w:rFonts w:ascii="宋体" w:hAnsi="宋体" w:cs="宋体"/>
                <w:kern w:val="0"/>
                <w:szCs w:val="21"/>
              </w:rPr>
              <w:pict>
                <v:shape id="Control 60" o:spid="_x0000_s2080"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9" o:title=""/>
                  <o:lock v:ext="edit" aspectratio="t"/>
                </v:shape>
                <w:control r:id="rId68" w:name="Control 60" w:shapeid="Control 60"/>
              </w:pict>
            </w:r>
            <w:r>
              <w:rPr>
                <w:rFonts w:ascii="宋体" w:hAnsi="宋体" w:cs="宋体"/>
                <w:kern w:val="0"/>
                <w:szCs w:val="21"/>
              </w:rPr>
              <w:pict>
                <v:shape id="Control 59" o:spid="_x0000_s2081" o:spt="201" type="#_x0000_t201" style="position:absolute;left:0pt;margin-left:346.5pt;margin-top:0.25pt;height:16.5pt;width:9.75pt;z-index:251689984;mso-width-relative:page;mso-height-relative:page;" o:ole="t" filled="f" o:preferrelative="t" stroked="f" coordsize="21600,21600">
                  <v:path/>
                  <v:fill on="f" focussize="0,0"/>
                  <v:stroke on="f"/>
                  <v:imagedata r:id="rId71" o:title=""/>
                  <o:lock v:ext="edit" aspectratio="t"/>
                </v:shape>
                <w:control r:id="rId70"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139EB9F5">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0807739C">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62F96F5D">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43D97CE5">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4CDC6715">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1034FD58">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284A463D">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775A36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BAB180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61B3FBB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71F25807">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2D4D4C8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2E8FB49">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2C87FA2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0A1EB19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706E31F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78D3A106">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2697DC8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4A4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6E339D25">
            <w:pPr>
              <w:spacing w:line="300" w:lineRule="exact"/>
              <w:ind w:left="108" w:right="-334" w:rightChars="-159"/>
              <w:rPr>
                <w:b/>
              </w:rPr>
            </w:pPr>
            <w:r>
              <w:rPr>
                <w:rFonts w:hint="eastAsia"/>
                <w:b/>
              </w:rPr>
              <w:t>八</w:t>
            </w:r>
            <w:r>
              <w:rPr>
                <w:rFonts w:hint="eastAsia"/>
                <w:b/>
                <w:szCs w:val="21"/>
              </w:rPr>
              <w:t>、专利/专有技术/许可 （若没有，则填写“无”）</w:t>
            </w:r>
          </w:p>
        </w:tc>
      </w:tr>
      <w:tr w14:paraId="326B722D">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4D3D41C4">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1A2399AB">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11ADE045">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17DADFCE">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3F941954">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40D41F63">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1CD3273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2ED422C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8D248D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783218E1">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4B3E3C1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59959EE">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57AFC32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28F3608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59225A5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21E8780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58EB472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5B75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29E7ABC6">
            <w:pPr>
              <w:spacing w:line="300" w:lineRule="exact"/>
              <w:ind w:right="-334" w:rightChars="-159"/>
              <w:rPr>
                <w:b/>
                <w:szCs w:val="21"/>
              </w:rPr>
            </w:pPr>
            <w:r>
              <w:rPr>
                <w:rFonts w:hint="eastAsia" w:ascii="宋体" w:hAnsi="宋体" w:cs="宋体"/>
                <w:b/>
                <w:bCs/>
                <w:kern w:val="0"/>
                <w:szCs w:val="21"/>
              </w:rPr>
              <w:t>九、基本资质信息（原件盖章）</w:t>
            </w:r>
          </w:p>
        </w:tc>
      </w:tr>
      <w:tr w14:paraId="0335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0E4BDFF">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2082" o:spt="201" type="#_x0000_t201" style="position:absolute;left:0pt;margin-left:237.6pt;margin-top:4.3pt;height:15.75pt;width:10.5pt;z-index:251694080;mso-width-relative:page;mso-height-relative:page;" o:ole="t" filled="f" o:preferrelative="t" stroked="f" coordsize="21600,21600">
                  <v:path/>
                  <v:fill on="f" focussize="0,0"/>
                  <v:stroke on="f"/>
                  <v:imagedata r:id="rId73" o:title=""/>
                  <o:lock v:ext="edit" aspectratio="t"/>
                </v:shape>
                <w:control r:id="rId72" w:name="Control 63" w:shapeid="Control 63"/>
              </w:pict>
            </w:r>
            <w:r>
              <w:rPr>
                <w:rFonts w:ascii="宋体" w:hAnsi="宋体" w:cs="宋体"/>
                <w:kern w:val="0"/>
                <w:szCs w:val="21"/>
              </w:rPr>
              <w:pict>
                <v:shape id="Control 62" o:spid="_x0000_s2083"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5" o:title=""/>
                  <o:lock v:ext="edit" aspectratio="t"/>
                </v:shape>
                <w:control r:id="rId74" w:name="Control 62" w:shapeid="Control 62"/>
              </w:pict>
            </w:r>
            <w:r>
              <w:rPr>
                <w:rFonts w:ascii="宋体" w:hAnsi="宋体" w:cs="宋体"/>
                <w:kern w:val="0"/>
                <w:szCs w:val="21"/>
              </w:rPr>
              <w:pict>
                <v:shape id="Control 61" o:spid="_x0000_s2084" o:spt="201" type="#_x0000_t201" style="position:absolute;left:0pt;margin-left:3.6pt;margin-top:3.65pt;height:15.75pt;width:10.5pt;z-index:251692032;mso-width-relative:page;mso-height-relative:page;" o:ole="t" filled="f" o:preferrelative="t" stroked="f" coordsize="21600,21600">
                  <v:path/>
                  <v:fill on="f" focussize="0,0"/>
                  <v:stroke on="f"/>
                  <v:imagedata r:id="rId77" o:title=""/>
                  <o:lock v:ext="edit" aspectratio="t"/>
                </v:shape>
                <w:control r:id="rId76" w:name="Control 61" w:shapeid="Control 61"/>
              </w:pict>
            </w:r>
            <w:r>
              <w:rPr>
                <w:rFonts w:hint="eastAsia" w:ascii="宋体" w:hAnsi="宋体" w:cs="宋体"/>
                <w:kern w:val="0"/>
                <w:szCs w:val="21"/>
              </w:rPr>
              <w:t>公司介绍           营业执照复印件            税务登记证复印件</w:t>
            </w:r>
          </w:p>
        </w:tc>
      </w:tr>
      <w:tr w14:paraId="6E64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51CECF8">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2085" o:spt="201" type="#_x0000_t201" style="position:absolute;left:0pt;margin-left:2.95pt;margin-top:3.05pt;height:15.75pt;width:10.5pt;z-index:251696128;mso-width-relative:page;mso-height-relative:page;" o:ole="t" filled="f" o:preferrelative="t" stroked="f" coordsize="21600,21600">
                  <v:path/>
                  <v:fill on="f" focussize="0,0"/>
                  <v:stroke on="f"/>
                  <v:imagedata r:id="rId79" o:title=""/>
                  <o:lock v:ext="edit" aspectratio="t"/>
                </v:shape>
                <w:control r:id="rId78" w:name="Control 65" w:shapeid="Control 65"/>
              </w:pict>
            </w:r>
            <w:r>
              <w:rPr>
                <w:rFonts w:ascii="宋体" w:hAnsi="宋体" w:cs="宋体"/>
                <w:kern w:val="0"/>
                <w:szCs w:val="21"/>
              </w:rPr>
              <w:pict>
                <v:shape id="Control 64" o:spid="_x0000_s2086" o:spt="201" type="#_x0000_t201" style="position:absolute;left:0pt;margin-left:102.6pt;margin-top:3.05pt;height:15.75pt;width:10.5pt;z-index:251695104;mso-width-relative:page;mso-height-relative:page;" o:ole="t" filled="f" o:preferrelative="t" stroked="f" coordsize="21600,21600">
                  <v:path/>
                  <v:fill on="f" focussize="0,0"/>
                  <v:stroke on="f"/>
                  <v:imagedata r:id="rId81" o:title=""/>
                  <o:lock v:ext="edit" aspectratio="t"/>
                </v:shape>
                <w:control r:id="rId80" w:name="Control 64" w:shapeid="Control 64"/>
              </w:pict>
            </w:r>
            <w:r>
              <w:rPr>
                <w:rFonts w:ascii="宋体" w:hAnsi="宋体" w:cs="宋体"/>
                <w:kern w:val="0"/>
                <w:szCs w:val="21"/>
              </w:rPr>
              <w:pict>
                <v:shape id="Control 66" o:spid="_x0000_s2087" o:spt="201" type="#_x0000_t201" style="position:absolute;left:0pt;margin-left:237.6pt;margin-top:4.3pt;height:15.75pt;width:10.5pt;z-index:251697152;mso-width-relative:page;mso-height-relative:page;" o:ole="t" filled="f" o:preferrelative="t" stroked="f" coordsize="21600,21600">
                  <v:path/>
                  <v:fill on="f" focussize="0,0"/>
                  <v:stroke on="f"/>
                  <v:imagedata r:id="rId83" o:title=""/>
                  <o:lock v:ext="edit" aspectratio="t"/>
                </v:shape>
                <w:control r:id="rId82" w:name="Control 66" w:shapeid="Control 66"/>
              </w:pict>
            </w:r>
            <w:r>
              <w:rPr>
                <w:rFonts w:hint="eastAsia" w:ascii="宋体" w:hAnsi="宋体" w:cs="宋体"/>
                <w:color w:val="000000"/>
                <w:kern w:val="0"/>
                <w:szCs w:val="21"/>
              </w:rPr>
              <w:t>组织机构代码证     企业组织架构图            银行开户证明</w:t>
            </w:r>
          </w:p>
        </w:tc>
      </w:tr>
      <w:tr w14:paraId="1E6D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B8BBAF2">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2088"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5" o:title=""/>
                  <o:lock v:ext="edit" aspectratio="t"/>
                </v:shape>
                <w:control r:id="rId84" w:name="Control 72" w:shapeid="Control 72"/>
              </w:pict>
            </w:r>
            <w:r>
              <w:rPr>
                <w:rFonts w:ascii="宋体" w:hAnsi="宋体" w:cs="宋体"/>
                <w:kern w:val="0"/>
                <w:szCs w:val="21"/>
              </w:rPr>
              <w:pict>
                <v:shape id="Control 71" o:spid="_x0000_s2089"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7" o:title=""/>
                  <o:lock v:ext="edit" aspectratio="t"/>
                </v:shape>
                <w:control r:id="rId86" w:name="Control 71" w:shapeid="Control 71"/>
              </w:pict>
            </w:r>
            <w:r>
              <w:rPr>
                <w:rFonts w:ascii="宋体" w:hAnsi="宋体" w:cs="宋体"/>
                <w:kern w:val="0"/>
                <w:szCs w:val="21"/>
              </w:rPr>
              <w:pict>
                <v:shape id="Control 70" o:spid="_x0000_s2090" o:spt="201" type="#_x0000_t201" style="position:absolute;left:0pt;margin-left:2.95pt;margin-top:25.3pt;height:15.75pt;width:10.5pt;z-index:251701248;mso-width-relative:page;mso-height-relative:page;" o:ole="t" filled="f" o:preferrelative="t" stroked="f" coordsize="21600,21600">
                  <v:path/>
                  <v:fill on="f" focussize="0,0"/>
                  <v:stroke on="f"/>
                  <v:imagedata r:id="rId89" o:title=""/>
                  <o:lock v:ext="edit" aspectratio="t"/>
                </v:shape>
                <w:control r:id="rId88" w:name="Control 70" w:shapeid="Control 70"/>
              </w:pict>
            </w:r>
            <w:r>
              <w:rPr>
                <w:rFonts w:ascii="宋体" w:hAnsi="宋体" w:cs="宋体"/>
                <w:kern w:val="0"/>
                <w:szCs w:val="21"/>
              </w:rPr>
              <w:pict>
                <v:shape id="Control 69" o:spid="_x0000_s2091" o:spt="201" type="#_x0000_t201" style="position:absolute;left:0pt;margin-left:237.9pt;margin-top:2.75pt;height:15.75pt;width:10.5pt;z-index:251700224;mso-width-relative:page;mso-height-relative:page;" o:ole="t" filled="f" o:preferrelative="t" stroked="f" coordsize="21600,21600">
                  <v:path/>
                  <v:fill on="f" focussize="0,0"/>
                  <v:stroke on="f"/>
                  <v:imagedata r:id="rId91" o:title=""/>
                  <o:lock v:ext="edit" aspectratio="t"/>
                </v:shape>
                <w:control r:id="rId90" w:name="Control 69" w:shapeid="Control 69"/>
              </w:pict>
            </w:r>
            <w:r>
              <w:rPr>
                <w:rFonts w:ascii="宋体" w:hAnsi="宋体" w:cs="宋体"/>
                <w:kern w:val="0"/>
                <w:szCs w:val="21"/>
              </w:rPr>
              <w:pict>
                <v:shape id="Control 68" o:spid="_x0000_s2092"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3" o:title=""/>
                  <o:lock v:ext="edit" aspectratio="t"/>
                </v:shape>
                <w:control r:id="rId92" w:name="Control 68" w:shapeid="Control 68"/>
              </w:pict>
            </w:r>
            <w:r>
              <w:rPr>
                <w:rFonts w:ascii="宋体" w:hAnsi="宋体" w:cs="宋体"/>
                <w:kern w:val="0"/>
                <w:szCs w:val="21"/>
              </w:rPr>
              <w:pict>
                <v:shape id="Control 67" o:spid="_x0000_s2093" o:spt="201" type="#_x0000_t201" style="position:absolute;left:0pt;margin-left:2.95pt;margin-top:2.75pt;height:15.75pt;width:10.5pt;z-index:251698176;mso-width-relative:page;mso-height-relative:page;" o:ole="t" filled="f" o:preferrelative="t" stroked="f" coordsize="21600,21600">
                  <v:path/>
                  <v:fill on="f" focussize="0,0"/>
                  <v:stroke on="f"/>
                  <v:imagedata r:id="rId95" o:title=""/>
                  <o:lock v:ext="edit" aspectratio="t"/>
                </v:shape>
                <w:control r:id="rId94" w:name="Control 67" w:shapeid="Control 67"/>
              </w:pict>
            </w:r>
            <w:r>
              <w:rPr>
                <w:rFonts w:hint="eastAsia" w:ascii="宋体" w:hAnsi="宋体" w:cs="宋体"/>
                <w:color w:val="000000"/>
                <w:kern w:val="0"/>
                <w:szCs w:val="21"/>
              </w:rPr>
              <w:t>产品QC工程图      产品生产许可证            产品工艺流程图</w:t>
            </w:r>
          </w:p>
        </w:tc>
      </w:tr>
      <w:tr w14:paraId="5AC9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F5E92F9">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3088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70C9F40">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74B3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66FD2D1">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75D2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E79D1F1">
            <w:pPr>
              <w:widowControl/>
              <w:spacing w:line="300" w:lineRule="exact"/>
              <w:rPr>
                <w:rFonts w:hint="eastAsia" w:ascii="宋体" w:hAnsi="宋体" w:cs="宋体"/>
                <w:b/>
                <w:bCs/>
                <w:kern w:val="0"/>
                <w:szCs w:val="21"/>
              </w:rPr>
            </w:pPr>
          </w:p>
        </w:tc>
      </w:tr>
      <w:tr w14:paraId="18D6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90DEC64">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572B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8BF0612">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022C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2919DE2">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7E2F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8536766">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34971525">
      <w:pPr>
        <w:spacing w:line="420" w:lineRule="exact"/>
      </w:pPr>
      <w:r>
        <w:rPr>
          <w:rFonts w:hint="eastAsia"/>
        </w:rPr>
        <w:t>填表人</w:t>
      </w:r>
      <w:r>
        <w:rPr>
          <w:rFonts w:hint="eastAsia"/>
          <w:sz w:val="18"/>
        </w:rPr>
        <w:t>（如非业务联络人或法人代表，需另附授权书）</w:t>
      </w:r>
      <w:r>
        <w:rPr>
          <w:rFonts w:hint="eastAsia"/>
        </w:rPr>
        <w:t>：</w:t>
      </w:r>
    </w:p>
    <w:p w14:paraId="3E6329E1">
      <w:pPr>
        <w:spacing w:line="420" w:lineRule="exact"/>
      </w:pPr>
      <w:r>
        <w:rPr>
          <w:rFonts w:hint="eastAsia"/>
        </w:rPr>
        <w:t>日期：</w:t>
      </w:r>
    </w:p>
    <w:p w14:paraId="1994C5CE">
      <w:pPr>
        <w:spacing w:line="420" w:lineRule="exact"/>
      </w:pPr>
      <w:r>
        <w:rPr>
          <w:rFonts w:hint="eastAsia"/>
        </w:rPr>
        <w:t>企业盖章：</w:t>
      </w:r>
    </w:p>
    <w:p w14:paraId="78B6B2ED">
      <w:pPr>
        <w:spacing w:line="300" w:lineRule="exact"/>
      </w:pPr>
    </w:p>
    <w:p w14:paraId="14875070">
      <w:pPr>
        <w:spacing w:line="420" w:lineRule="exact"/>
        <w:rPr>
          <w:rFonts w:hint="default" w:ascii="仿宋_GB2312" w:hAnsi="仿宋_GB2312" w:eastAsia="仿宋_GB2312" w:cs="仿宋_GB2312"/>
          <w:sz w:val="24"/>
          <w:szCs w:val="32"/>
          <w:lang w:val="en-US" w:eastAsia="zh-CN"/>
        </w:rPr>
      </w:pPr>
    </w:p>
    <w:sectPr>
      <w:headerReference r:id="rId5" w:type="default"/>
      <w:footerReference r:id="rId6"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876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776E91">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14:paraId="7D776E91">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6DD8">
    <w:pPr>
      <w:pStyle w:val="14"/>
    </w:pPr>
    <w:r>
      <w:drawing>
        <wp:inline distT="0" distB="0" distL="114300" distR="114300">
          <wp:extent cx="5764530" cy="571500"/>
          <wp:effectExtent l="0" t="0" r="762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41DA">
    <w:pPr>
      <w:pStyle w:val="14"/>
    </w:pPr>
    <w:r>
      <w:drawing>
        <wp:inline distT="0" distB="0" distL="114300" distR="114300">
          <wp:extent cx="5764530" cy="571500"/>
          <wp:effectExtent l="0" t="0" r="11430" b="762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06F1">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jk2ODU0OTNhNmMzYzczNjdiNzY4OTI3YTM3NWQ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13CF6"/>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0E24"/>
    <w:rsid w:val="00367EB1"/>
    <w:rsid w:val="00376531"/>
    <w:rsid w:val="00381040"/>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E616D"/>
    <w:rsid w:val="004F6EF4"/>
    <w:rsid w:val="00501621"/>
    <w:rsid w:val="00503564"/>
    <w:rsid w:val="005046B1"/>
    <w:rsid w:val="005217FD"/>
    <w:rsid w:val="005319D6"/>
    <w:rsid w:val="00536A1A"/>
    <w:rsid w:val="00543F08"/>
    <w:rsid w:val="00554AF2"/>
    <w:rsid w:val="0055574E"/>
    <w:rsid w:val="00566953"/>
    <w:rsid w:val="00567000"/>
    <w:rsid w:val="005859DE"/>
    <w:rsid w:val="00591C22"/>
    <w:rsid w:val="005930BB"/>
    <w:rsid w:val="00593DCE"/>
    <w:rsid w:val="005A2A5A"/>
    <w:rsid w:val="005C35C5"/>
    <w:rsid w:val="005E5931"/>
    <w:rsid w:val="005E5D75"/>
    <w:rsid w:val="005E6ACF"/>
    <w:rsid w:val="005F05F0"/>
    <w:rsid w:val="005F45FE"/>
    <w:rsid w:val="005F481F"/>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0A3"/>
    <w:rsid w:val="00FA024F"/>
    <w:rsid w:val="00FA414B"/>
    <w:rsid w:val="00FC1E10"/>
    <w:rsid w:val="00FD1F49"/>
    <w:rsid w:val="00FD2622"/>
    <w:rsid w:val="00FD467A"/>
    <w:rsid w:val="00FE4BFA"/>
    <w:rsid w:val="00FE4D05"/>
    <w:rsid w:val="00FE6853"/>
    <w:rsid w:val="00FF1CAA"/>
    <w:rsid w:val="00FF4B28"/>
    <w:rsid w:val="00FF4B79"/>
    <w:rsid w:val="00FF7EFC"/>
    <w:rsid w:val="01145609"/>
    <w:rsid w:val="01176EA7"/>
    <w:rsid w:val="012D66CB"/>
    <w:rsid w:val="013449D4"/>
    <w:rsid w:val="01527EDF"/>
    <w:rsid w:val="015564C2"/>
    <w:rsid w:val="018E53BB"/>
    <w:rsid w:val="019404F8"/>
    <w:rsid w:val="01944054"/>
    <w:rsid w:val="0196423E"/>
    <w:rsid w:val="01AD42AE"/>
    <w:rsid w:val="01BD1898"/>
    <w:rsid w:val="01DA3ED2"/>
    <w:rsid w:val="01FD42EF"/>
    <w:rsid w:val="02256E1E"/>
    <w:rsid w:val="026F4178"/>
    <w:rsid w:val="02752E81"/>
    <w:rsid w:val="028761D2"/>
    <w:rsid w:val="02B63E1C"/>
    <w:rsid w:val="02B67465"/>
    <w:rsid w:val="0311683D"/>
    <w:rsid w:val="032633D2"/>
    <w:rsid w:val="032B6C3A"/>
    <w:rsid w:val="03300AC4"/>
    <w:rsid w:val="03415988"/>
    <w:rsid w:val="0379223A"/>
    <w:rsid w:val="03DB240E"/>
    <w:rsid w:val="03E72036"/>
    <w:rsid w:val="03FF761E"/>
    <w:rsid w:val="040560CD"/>
    <w:rsid w:val="0410030A"/>
    <w:rsid w:val="04207E21"/>
    <w:rsid w:val="04223B99"/>
    <w:rsid w:val="043A5387"/>
    <w:rsid w:val="04926F7C"/>
    <w:rsid w:val="04B52C5F"/>
    <w:rsid w:val="04B57BDC"/>
    <w:rsid w:val="04DF6C8C"/>
    <w:rsid w:val="04F930B9"/>
    <w:rsid w:val="05151950"/>
    <w:rsid w:val="05237BC9"/>
    <w:rsid w:val="05627F04"/>
    <w:rsid w:val="057E12A3"/>
    <w:rsid w:val="058F34B0"/>
    <w:rsid w:val="059E6053"/>
    <w:rsid w:val="05A0746B"/>
    <w:rsid w:val="05A14F91"/>
    <w:rsid w:val="05A84572"/>
    <w:rsid w:val="05C34201"/>
    <w:rsid w:val="05D01D1D"/>
    <w:rsid w:val="05D53D21"/>
    <w:rsid w:val="05E03D0C"/>
    <w:rsid w:val="05FD2B10"/>
    <w:rsid w:val="064033D0"/>
    <w:rsid w:val="06446F17"/>
    <w:rsid w:val="06473D8B"/>
    <w:rsid w:val="06703634"/>
    <w:rsid w:val="06712BB6"/>
    <w:rsid w:val="067441B5"/>
    <w:rsid w:val="067A0665"/>
    <w:rsid w:val="069B5624"/>
    <w:rsid w:val="06B84C89"/>
    <w:rsid w:val="06BE14F9"/>
    <w:rsid w:val="06D82C35"/>
    <w:rsid w:val="06F2019A"/>
    <w:rsid w:val="07000859"/>
    <w:rsid w:val="071A4FFB"/>
    <w:rsid w:val="074327A4"/>
    <w:rsid w:val="074F739B"/>
    <w:rsid w:val="07523019"/>
    <w:rsid w:val="07617018"/>
    <w:rsid w:val="076D4D3B"/>
    <w:rsid w:val="07746BCF"/>
    <w:rsid w:val="07746E01"/>
    <w:rsid w:val="07866B35"/>
    <w:rsid w:val="07D17DB0"/>
    <w:rsid w:val="07D21D7A"/>
    <w:rsid w:val="07F645CE"/>
    <w:rsid w:val="0842480A"/>
    <w:rsid w:val="08690454"/>
    <w:rsid w:val="0869448C"/>
    <w:rsid w:val="0882554E"/>
    <w:rsid w:val="08A54D99"/>
    <w:rsid w:val="08B40DAC"/>
    <w:rsid w:val="08C01BD2"/>
    <w:rsid w:val="090221EB"/>
    <w:rsid w:val="09080360"/>
    <w:rsid w:val="09496D5D"/>
    <w:rsid w:val="095073FA"/>
    <w:rsid w:val="0956430C"/>
    <w:rsid w:val="09661B62"/>
    <w:rsid w:val="09856576"/>
    <w:rsid w:val="09922215"/>
    <w:rsid w:val="09A34AC6"/>
    <w:rsid w:val="09AC0C5C"/>
    <w:rsid w:val="09FB4318"/>
    <w:rsid w:val="0A0F696E"/>
    <w:rsid w:val="0A390688"/>
    <w:rsid w:val="0A432ABB"/>
    <w:rsid w:val="0A443853"/>
    <w:rsid w:val="0A76466C"/>
    <w:rsid w:val="0A7866A3"/>
    <w:rsid w:val="0A801619"/>
    <w:rsid w:val="0AAB7CE9"/>
    <w:rsid w:val="0AB33DC5"/>
    <w:rsid w:val="0AB6328D"/>
    <w:rsid w:val="0AE61DC4"/>
    <w:rsid w:val="0B085021"/>
    <w:rsid w:val="0B297F03"/>
    <w:rsid w:val="0B304DED"/>
    <w:rsid w:val="0B352404"/>
    <w:rsid w:val="0B441629"/>
    <w:rsid w:val="0B695765"/>
    <w:rsid w:val="0BC51C2C"/>
    <w:rsid w:val="0BCE2126"/>
    <w:rsid w:val="0BED2CDE"/>
    <w:rsid w:val="0C48085D"/>
    <w:rsid w:val="0C6232C2"/>
    <w:rsid w:val="0C7816E5"/>
    <w:rsid w:val="0C7E427E"/>
    <w:rsid w:val="0C910D26"/>
    <w:rsid w:val="0CAD06C0"/>
    <w:rsid w:val="0CE62A84"/>
    <w:rsid w:val="0CEB39D2"/>
    <w:rsid w:val="0CEF0CD8"/>
    <w:rsid w:val="0CF22FC0"/>
    <w:rsid w:val="0D0E115E"/>
    <w:rsid w:val="0D11657D"/>
    <w:rsid w:val="0D7C07BE"/>
    <w:rsid w:val="0D7C4E95"/>
    <w:rsid w:val="0D896A37"/>
    <w:rsid w:val="0DA11FD2"/>
    <w:rsid w:val="0DA16476"/>
    <w:rsid w:val="0DD95C10"/>
    <w:rsid w:val="0E0B1B42"/>
    <w:rsid w:val="0E5E7EC3"/>
    <w:rsid w:val="0E620D57"/>
    <w:rsid w:val="0E674ED2"/>
    <w:rsid w:val="0E855450"/>
    <w:rsid w:val="0E8A6F0A"/>
    <w:rsid w:val="0EB977F0"/>
    <w:rsid w:val="0EC73CBB"/>
    <w:rsid w:val="0EF5276A"/>
    <w:rsid w:val="0EFB3B68"/>
    <w:rsid w:val="0EFF7E1C"/>
    <w:rsid w:val="0F113188"/>
    <w:rsid w:val="0F2C6214"/>
    <w:rsid w:val="0F5523B6"/>
    <w:rsid w:val="0F5B4403"/>
    <w:rsid w:val="0FA021C7"/>
    <w:rsid w:val="0FBF3D2D"/>
    <w:rsid w:val="0FD77F2D"/>
    <w:rsid w:val="0FE91A0F"/>
    <w:rsid w:val="0FEF5247"/>
    <w:rsid w:val="10125409"/>
    <w:rsid w:val="10305890"/>
    <w:rsid w:val="103278D0"/>
    <w:rsid w:val="1034712E"/>
    <w:rsid w:val="104B26C9"/>
    <w:rsid w:val="107514F4"/>
    <w:rsid w:val="109A0F5B"/>
    <w:rsid w:val="10B42303"/>
    <w:rsid w:val="111156C1"/>
    <w:rsid w:val="111B02EE"/>
    <w:rsid w:val="116003F7"/>
    <w:rsid w:val="117D5161"/>
    <w:rsid w:val="11951E4E"/>
    <w:rsid w:val="119836EC"/>
    <w:rsid w:val="11F50B3F"/>
    <w:rsid w:val="129E73D0"/>
    <w:rsid w:val="12A54313"/>
    <w:rsid w:val="12C03CD6"/>
    <w:rsid w:val="12DB5783"/>
    <w:rsid w:val="1319085D"/>
    <w:rsid w:val="131A57D7"/>
    <w:rsid w:val="131B45D5"/>
    <w:rsid w:val="13250FB0"/>
    <w:rsid w:val="13561AB1"/>
    <w:rsid w:val="135D625B"/>
    <w:rsid w:val="138A175B"/>
    <w:rsid w:val="139525D9"/>
    <w:rsid w:val="13976494"/>
    <w:rsid w:val="13B73AAB"/>
    <w:rsid w:val="13BA5B9C"/>
    <w:rsid w:val="13C0517C"/>
    <w:rsid w:val="13CB6196"/>
    <w:rsid w:val="13E7095B"/>
    <w:rsid w:val="13ED41C3"/>
    <w:rsid w:val="141C6857"/>
    <w:rsid w:val="14636234"/>
    <w:rsid w:val="14A30D26"/>
    <w:rsid w:val="14A405FA"/>
    <w:rsid w:val="14A42B3E"/>
    <w:rsid w:val="14AA0EF6"/>
    <w:rsid w:val="14E1184E"/>
    <w:rsid w:val="14E32ED1"/>
    <w:rsid w:val="14F371D1"/>
    <w:rsid w:val="154665F6"/>
    <w:rsid w:val="15477903"/>
    <w:rsid w:val="154F5444"/>
    <w:rsid w:val="156357AE"/>
    <w:rsid w:val="157A49C0"/>
    <w:rsid w:val="15CA59C9"/>
    <w:rsid w:val="15F335E7"/>
    <w:rsid w:val="15F83966"/>
    <w:rsid w:val="164021C7"/>
    <w:rsid w:val="16704C38"/>
    <w:rsid w:val="169B0554"/>
    <w:rsid w:val="16A16392"/>
    <w:rsid w:val="16B1100F"/>
    <w:rsid w:val="16BA3D6A"/>
    <w:rsid w:val="16E11692"/>
    <w:rsid w:val="17011D34"/>
    <w:rsid w:val="170400C7"/>
    <w:rsid w:val="172F3D39"/>
    <w:rsid w:val="173D7210"/>
    <w:rsid w:val="1761002E"/>
    <w:rsid w:val="17614581"/>
    <w:rsid w:val="17650515"/>
    <w:rsid w:val="178C5572"/>
    <w:rsid w:val="179D3EE0"/>
    <w:rsid w:val="17DD62FD"/>
    <w:rsid w:val="183A071D"/>
    <w:rsid w:val="184C49A5"/>
    <w:rsid w:val="18AE1A47"/>
    <w:rsid w:val="18BB7EB4"/>
    <w:rsid w:val="18BC5F12"/>
    <w:rsid w:val="18D37464"/>
    <w:rsid w:val="19095749"/>
    <w:rsid w:val="190E59FE"/>
    <w:rsid w:val="193A32DB"/>
    <w:rsid w:val="19434886"/>
    <w:rsid w:val="19445F5F"/>
    <w:rsid w:val="1951617D"/>
    <w:rsid w:val="1955384F"/>
    <w:rsid w:val="19B13F33"/>
    <w:rsid w:val="19F53DD2"/>
    <w:rsid w:val="19FF1172"/>
    <w:rsid w:val="1A0F416A"/>
    <w:rsid w:val="1A1B3424"/>
    <w:rsid w:val="1A6745A4"/>
    <w:rsid w:val="1AA44A44"/>
    <w:rsid w:val="1AB645DA"/>
    <w:rsid w:val="1AC90DBB"/>
    <w:rsid w:val="1B010CDD"/>
    <w:rsid w:val="1B4072CF"/>
    <w:rsid w:val="1B4B7A22"/>
    <w:rsid w:val="1B8C12C3"/>
    <w:rsid w:val="1BA17641"/>
    <w:rsid w:val="1BA50EE0"/>
    <w:rsid w:val="1BBC29CA"/>
    <w:rsid w:val="1BD254AC"/>
    <w:rsid w:val="1BFF62E1"/>
    <w:rsid w:val="1C093B64"/>
    <w:rsid w:val="1C427076"/>
    <w:rsid w:val="1C6A5225"/>
    <w:rsid w:val="1C7C4652"/>
    <w:rsid w:val="1C964321"/>
    <w:rsid w:val="1C9E2F9E"/>
    <w:rsid w:val="1C9F4E42"/>
    <w:rsid w:val="1CC50941"/>
    <w:rsid w:val="1CFA31BC"/>
    <w:rsid w:val="1D4E55A7"/>
    <w:rsid w:val="1D7414B2"/>
    <w:rsid w:val="1D7A45EE"/>
    <w:rsid w:val="1D884F5D"/>
    <w:rsid w:val="1D8E79AE"/>
    <w:rsid w:val="1DB63878"/>
    <w:rsid w:val="1DB7139E"/>
    <w:rsid w:val="1DCF66E8"/>
    <w:rsid w:val="1DEA52D0"/>
    <w:rsid w:val="1E263F54"/>
    <w:rsid w:val="1E26600C"/>
    <w:rsid w:val="1E450758"/>
    <w:rsid w:val="1E4A5814"/>
    <w:rsid w:val="1E834D0D"/>
    <w:rsid w:val="1E8C5F47"/>
    <w:rsid w:val="1E8F57DA"/>
    <w:rsid w:val="1E9F430C"/>
    <w:rsid w:val="1EEE7042"/>
    <w:rsid w:val="1EF34658"/>
    <w:rsid w:val="1EFB2B1A"/>
    <w:rsid w:val="1F7532BF"/>
    <w:rsid w:val="1F813A12"/>
    <w:rsid w:val="1FC71EFB"/>
    <w:rsid w:val="1FD55B0C"/>
    <w:rsid w:val="202D76F6"/>
    <w:rsid w:val="207300AB"/>
    <w:rsid w:val="207812B9"/>
    <w:rsid w:val="208C0448"/>
    <w:rsid w:val="20A976C4"/>
    <w:rsid w:val="20CA5905"/>
    <w:rsid w:val="20D915C6"/>
    <w:rsid w:val="21020B82"/>
    <w:rsid w:val="21312D87"/>
    <w:rsid w:val="217575FB"/>
    <w:rsid w:val="217B6D1D"/>
    <w:rsid w:val="219176F6"/>
    <w:rsid w:val="21921F06"/>
    <w:rsid w:val="21A861C9"/>
    <w:rsid w:val="21A97250"/>
    <w:rsid w:val="21BC02A1"/>
    <w:rsid w:val="21E8421C"/>
    <w:rsid w:val="22327245"/>
    <w:rsid w:val="22462C89"/>
    <w:rsid w:val="224A458F"/>
    <w:rsid w:val="226B4005"/>
    <w:rsid w:val="22811745"/>
    <w:rsid w:val="22852215"/>
    <w:rsid w:val="229F3424"/>
    <w:rsid w:val="22A7378F"/>
    <w:rsid w:val="22C9678B"/>
    <w:rsid w:val="22DB2D94"/>
    <w:rsid w:val="22E04EF3"/>
    <w:rsid w:val="23272B22"/>
    <w:rsid w:val="233A2855"/>
    <w:rsid w:val="233D51EB"/>
    <w:rsid w:val="23496F3C"/>
    <w:rsid w:val="23733FB9"/>
    <w:rsid w:val="23931F66"/>
    <w:rsid w:val="23E7405F"/>
    <w:rsid w:val="23EE53EE"/>
    <w:rsid w:val="23EF7555"/>
    <w:rsid w:val="23FB5115"/>
    <w:rsid w:val="23FD6955"/>
    <w:rsid w:val="24160ABC"/>
    <w:rsid w:val="243674C1"/>
    <w:rsid w:val="244020ED"/>
    <w:rsid w:val="244551D8"/>
    <w:rsid w:val="24567DD6"/>
    <w:rsid w:val="245E07C6"/>
    <w:rsid w:val="2483647E"/>
    <w:rsid w:val="249146F7"/>
    <w:rsid w:val="24AB32DF"/>
    <w:rsid w:val="24D80578"/>
    <w:rsid w:val="24FE5B05"/>
    <w:rsid w:val="25315EDA"/>
    <w:rsid w:val="25465897"/>
    <w:rsid w:val="254F5B58"/>
    <w:rsid w:val="25C42E11"/>
    <w:rsid w:val="25FE0C95"/>
    <w:rsid w:val="26101707"/>
    <w:rsid w:val="2641266A"/>
    <w:rsid w:val="264834DB"/>
    <w:rsid w:val="26B97C1E"/>
    <w:rsid w:val="26BE19EF"/>
    <w:rsid w:val="26F947D6"/>
    <w:rsid w:val="2702368A"/>
    <w:rsid w:val="27111B1F"/>
    <w:rsid w:val="27147861"/>
    <w:rsid w:val="27351CB2"/>
    <w:rsid w:val="276A7481"/>
    <w:rsid w:val="27800A53"/>
    <w:rsid w:val="278E3170"/>
    <w:rsid w:val="27AD305A"/>
    <w:rsid w:val="27AE3812"/>
    <w:rsid w:val="27C06152"/>
    <w:rsid w:val="27C44DE4"/>
    <w:rsid w:val="27CA3270"/>
    <w:rsid w:val="27D35027"/>
    <w:rsid w:val="27FC457D"/>
    <w:rsid w:val="28013942"/>
    <w:rsid w:val="28286D40"/>
    <w:rsid w:val="28355CE1"/>
    <w:rsid w:val="284877C3"/>
    <w:rsid w:val="28520641"/>
    <w:rsid w:val="28617428"/>
    <w:rsid w:val="28726236"/>
    <w:rsid w:val="28825BCC"/>
    <w:rsid w:val="288D1562"/>
    <w:rsid w:val="288F5A44"/>
    <w:rsid w:val="28AF7842"/>
    <w:rsid w:val="28E4064F"/>
    <w:rsid w:val="28EA087A"/>
    <w:rsid w:val="28F416F8"/>
    <w:rsid w:val="29114058"/>
    <w:rsid w:val="2919115F"/>
    <w:rsid w:val="292673D5"/>
    <w:rsid w:val="29332221"/>
    <w:rsid w:val="293B3CB2"/>
    <w:rsid w:val="296E14AB"/>
    <w:rsid w:val="298D2E39"/>
    <w:rsid w:val="29A36D53"/>
    <w:rsid w:val="29E519B4"/>
    <w:rsid w:val="2A5C7555"/>
    <w:rsid w:val="2AC626BD"/>
    <w:rsid w:val="2B184107"/>
    <w:rsid w:val="2B822FEC"/>
    <w:rsid w:val="2B9E76FA"/>
    <w:rsid w:val="2BA578EB"/>
    <w:rsid w:val="2BDE7A65"/>
    <w:rsid w:val="2BDF043E"/>
    <w:rsid w:val="2C172191"/>
    <w:rsid w:val="2C21388F"/>
    <w:rsid w:val="2C251BC9"/>
    <w:rsid w:val="2C304EF0"/>
    <w:rsid w:val="2C387B4E"/>
    <w:rsid w:val="2C3F63EF"/>
    <w:rsid w:val="2C4963A1"/>
    <w:rsid w:val="2C997E85"/>
    <w:rsid w:val="2C9E20A7"/>
    <w:rsid w:val="2CEF46B1"/>
    <w:rsid w:val="2CF577ED"/>
    <w:rsid w:val="2CFD2865"/>
    <w:rsid w:val="2D03111D"/>
    <w:rsid w:val="2D085772"/>
    <w:rsid w:val="2D0A6FB6"/>
    <w:rsid w:val="2D1D3910"/>
    <w:rsid w:val="2D3A275A"/>
    <w:rsid w:val="2D947006"/>
    <w:rsid w:val="2D9E7E85"/>
    <w:rsid w:val="2DA21723"/>
    <w:rsid w:val="2DD458E9"/>
    <w:rsid w:val="2DF16206"/>
    <w:rsid w:val="2E20089A"/>
    <w:rsid w:val="2E617D27"/>
    <w:rsid w:val="2E671554"/>
    <w:rsid w:val="2E7035CF"/>
    <w:rsid w:val="2F2D7712"/>
    <w:rsid w:val="2F6C023B"/>
    <w:rsid w:val="2F7013AD"/>
    <w:rsid w:val="2F756181"/>
    <w:rsid w:val="2FCA4F61"/>
    <w:rsid w:val="2FE54BEF"/>
    <w:rsid w:val="300A505F"/>
    <w:rsid w:val="30204B81"/>
    <w:rsid w:val="30451AAB"/>
    <w:rsid w:val="30640F12"/>
    <w:rsid w:val="306C6018"/>
    <w:rsid w:val="308C50AA"/>
    <w:rsid w:val="308F39C6"/>
    <w:rsid w:val="30A13F14"/>
    <w:rsid w:val="30C220DC"/>
    <w:rsid w:val="30C3032E"/>
    <w:rsid w:val="30D81F7D"/>
    <w:rsid w:val="31037379"/>
    <w:rsid w:val="31191184"/>
    <w:rsid w:val="31280191"/>
    <w:rsid w:val="31364029"/>
    <w:rsid w:val="313703D4"/>
    <w:rsid w:val="315C2EE1"/>
    <w:rsid w:val="317220E4"/>
    <w:rsid w:val="31BF0E32"/>
    <w:rsid w:val="31C61758"/>
    <w:rsid w:val="31EE13DB"/>
    <w:rsid w:val="31F167D5"/>
    <w:rsid w:val="320D55D9"/>
    <w:rsid w:val="321327CF"/>
    <w:rsid w:val="325B4596"/>
    <w:rsid w:val="325D3E6B"/>
    <w:rsid w:val="32737B32"/>
    <w:rsid w:val="32A970B0"/>
    <w:rsid w:val="32C3444C"/>
    <w:rsid w:val="32D83E39"/>
    <w:rsid w:val="32FC7B27"/>
    <w:rsid w:val="330469DC"/>
    <w:rsid w:val="335C4634"/>
    <w:rsid w:val="335F6616"/>
    <w:rsid w:val="33617F2D"/>
    <w:rsid w:val="336D172A"/>
    <w:rsid w:val="33785C5F"/>
    <w:rsid w:val="33947D60"/>
    <w:rsid w:val="33A85563"/>
    <w:rsid w:val="33A930DF"/>
    <w:rsid w:val="33E87D03"/>
    <w:rsid w:val="3437693D"/>
    <w:rsid w:val="346F60D7"/>
    <w:rsid w:val="34793BFF"/>
    <w:rsid w:val="347E5D69"/>
    <w:rsid w:val="34853B4C"/>
    <w:rsid w:val="34A75871"/>
    <w:rsid w:val="34E402B1"/>
    <w:rsid w:val="350E769E"/>
    <w:rsid w:val="353652D5"/>
    <w:rsid w:val="353F4E1C"/>
    <w:rsid w:val="35466E38"/>
    <w:rsid w:val="35572967"/>
    <w:rsid w:val="35690D78"/>
    <w:rsid w:val="356E45E1"/>
    <w:rsid w:val="35753BC1"/>
    <w:rsid w:val="357E0CC8"/>
    <w:rsid w:val="35A10632"/>
    <w:rsid w:val="35A5140F"/>
    <w:rsid w:val="35AB1391"/>
    <w:rsid w:val="35B35962"/>
    <w:rsid w:val="35C94B5D"/>
    <w:rsid w:val="35CE3FAA"/>
    <w:rsid w:val="35E0728C"/>
    <w:rsid w:val="35ED3757"/>
    <w:rsid w:val="35FF0824"/>
    <w:rsid w:val="361909F0"/>
    <w:rsid w:val="361A3AC8"/>
    <w:rsid w:val="363650FE"/>
    <w:rsid w:val="36511F38"/>
    <w:rsid w:val="3655592F"/>
    <w:rsid w:val="366A13B3"/>
    <w:rsid w:val="367B5207"/>
    <w:rsid w:val="36985DB9"/>
    <w:rsid w:val="36A55DE0"/>
    <w:rsid w:val="36EA5EE9"/>
    <w:rsid w:val="372777DC"/>
    <w:rsid w:val="375872F6"/>
    <w:rsid w:val="375D4DAA"/>
    <w:rsid w:val="37895702"/>
    <w:rsid w:val="37996F0D"/>
    <w:rsid w:val="37BE184F"/>
    <w:rsid w:val="37C8622A"/>
    <w:rsid w:val="37E8067A"/>
    <w:rsid w:val="37E8566F"/>
    <w:rsid w:val="37F01C16"/>
    <w:rsid w:val="37FC46C1"/>
    <w:rsid w:val="38481119"/>
    <w:rsid w:val="384A6C3F"/>
    <w:rsid w:val="3852723F"/>
    <w:rsid w:val="3858257B"/>
    <w:rsid w:val="38632E3F"/>
    <w:rsid w:val="38A02D03"/>
    <w:rsid w:val="38C904AC"/>
    <w:rsid w:val="38CF35E8"/>
    <w:rsid w:val="38DE7FBB"/>
    <w:rsid w:val="38E76B84"/>
    <w:rsid w:val="38FE5C7B"/>
    <w:rsid w:val="3905525C"/>
    <w:rsid w:val="39327654"/>
    <w:rsid w:val="39526B18"/>
    <w:rsid w:val="395835DE"/>
    <w:rsid w:val="397A5915"/>
    <w:rsid w:val="399C1F11"/>
    <w:rsid w:val="39BA6046"/>
    <w:rsid w:val="39BE5B37"/>
    <w:rsid w:val="39C57063"/>
    <w:rsid w:val="39DF785B"/>
    <w:rsid w:val="3A351C0F"/>
    <w:rsid w:val="3A3E27D3"/>
    <w:rsid w:val="3A5D364C"/>
    <w:rsid w:val="3A6F6E31"/>
    <w:rsid w:val="3A7B57D6"/>
    <w:rsid w:val="3A943547"/>
    <w:rsid w:val="3AA0348E"/>
    <w:rsid w:val="3AB565F8"/>
    <w:rsid w:val="3AD153F6"/>
    <w:rsid w:val="3AD2116E"/>
    <w:rsid w:val="3AFE72FD"/>
    <w:rsid w:val="3B3B4244"/>
    <w:rsid w:val="3B3C44CB"/>
    <w:rsid w:val="3B6954AB"/>
    <w:rsid w:val="3B6C511E"/>
    <w:rsid w:val="3BCE3563"/>
    <w:rsid w:val="3BD479B6"/>
    <w:rsid w:val="3C0F46C5"/>
    <w:rsid w:val="3C230EC9"/>
    <w:rsid w:val="3C7C315A"/>
    <w:rsid w:val="3C885F88"/>
    <w:rsid w:val="3CA56B3A"/>
    <w:rsid w:val="3CAA23A2"/>
    <w:rsid w:val="3CFC15C2"/>
    <w:rsid w:val="3D3C4E22"/>
    <w:rsid w:val="3D7B5AED"/>
    <w:rsid w:val="3DA11890"/>
    <w:rsid w:val="3DB07E2F"/>
    <w:rsid w:val="3DE47C2C"/>
    <w:rsid w:val="3E0C2D48"/>
    <w:rsid w:val="3E0C4997"/>
    <w:rsid w:val="3E241CE0"/>
    <w:rsid w:val="3E2F5B2B"/>
    <w:rsid w:val="3E682515"/>
    <w:rsid w:val="3E864749"/>
    <w:rsid w:val="3E8B33E1"/>
    <w:rsid w:val="3EE576C2"/>
    <w:rsid w:val="3EEC4EF4"/>
    <w:rsid w:val="3F11495A"/>
    <w:rsid w:val="3F275F2C"/>
    <w:rsid w:val="3F3B5533"/>
    <w:rsid w:val="3F5600B8"/>
    <w:rsid w:val="3F5F4D12"/>
    <w:rsid w:val="3FB47BC7"/>
    <w:rsid w:val="3FC45529"/>
    <w:rsid w:val="3FCE45FA"/>
    <w:rsid w:val="3FE1257F"/>
    <w:rsid w:val="3FE45BCB"/>
    <w:rsid w:val="3FF87A21"/>
    <w:rsid w:val="40587A46"/>
    <w:rsid w:val="40880C42"/>
    <w:rsid w:val="408B6047"/>
    <w:rsid w:val="40972C3D"/>
    <w:rsid w:val="40B45591"/>
    <w:rsid w:val="412169AB"/>
    <w:rsid w:val="41256F4B"/>
    <w:rsid w:val="41356AEC"/>
    <w:rsid w:val="414D4444"/>
    <w:rsid w:val="419B49AF"/>
    <w:rsid w:val="41BF4AA6"/>
    <w:rsid w:val="41D63C39"/>
    <w:rsid w:val="41EE0F83"/>
    <w:rsid w:val="422C1AAB"/>
    <w:rsid w:val="4233672B"/>
    <w:rsid w:val="424A08CF"/>
    <w:rsid w:val="4267663F"/>
    <w:rsid w:val="4275505E"/>
    <w:rsid w:val="42837244"/>
    <w:rsid w:val="428716B4"/>
    <w:rsid w:val="429733C9"/>
    <w:rsid w:val="42A005AE"/>
    <w:rsid w:val="42A42961"/>
    <w:rsid w:val="42F27CD4"/>
    <w:rsid w:val="42FC721C"/>
    <w:rsid w:val="431B5DA8"/>
    <w:rsid w:val="434A043B"/>
    <w:rsid w:val="43505326"/>
    <w:rsid w:val="435A7F52"/>
    <w:rsid w:val="43672D9B"/>
    <w:rsid w:val="438A6A89"/>
    <w:rsid w:val="439778FC"/>
    <w:rsid w:val="439A59A9"/>
    <w:rsid w:val="43A74F98"/>
    <w:rsid w:val="43AA2C88"/>
    <w:rsid w:val="43AC2EA4"/>
    <w:rsid w:val="43E231BC"/>
    <w:rsid w:val="43E27B71"/>
    <w:rsid w:val="43E43447"/>
    <w:rsid w:val="43F959BD"/>
    <w:rsid w:val="44056110"/>
    <w:rsid w:val="440E1469"/>
    <w:rsid w:val="446C6A68"/>
    <w:rsid w:val="448076E7"/>
    <w:rsid w:val="4487121B"/>
    <w:rsid w:val="44B4509F"/>
    <w:rsid w:val="44C51669"/>
    <w:rsid w:val="44D90886"/>
    <w:rsid w:val="44E4666D"/>
    <w:rsid w:val="44E94106"/>
    <w:rsid w:val="44F93EC7"/>
    <w:rsid w:val="451741B4"/>
    <w:rsid w:val="451F76A5"/>
    <w:rsid w:val="452F78E8"/>
    <w:rsid w:val="454A2974"/>
    <w:rsid w:val="45B46040"/>
    <w:rsid w:val="45BD6059"/>
    <w:rsid w:val="45C02C36"/>
    <w:rsid w:val="45C049E4"/>
    <w:rsid w:val="45C30031"/>
    <w:rsid w:val="45F725C4"/>
    <w:rsid w:val="46276812"/>
    <w:rsid w:val="46472A10"/>
    <w:rsid w:val="467D6674"/>
    <w:rsid w:val="46CB6293"/>
    <w:rsid w:val="46CD6140"/>
    <w:rsid w:val="46CE20A1"/>
    <w:rsid w:val="46F65184"/>
    <w:rsid w:val="473311E6"/>
    <w:rsid w:val="473F7B8B"/>
    <w:rsid w:val="474D674C"/>
    <w:rsid w:val="47626028"/>
    <w:rsid w:val="47956AC9"/>
    <w:rsid w:val="47A77FEC"/>
    <w:rsid w:val="47BC1948"/>
    <w:rsid w:val="47D06A35"/>
    <w:rsid w:val="47F0252B"/>
    <w:rsid w:val="480E517F"/>
    <w:rsid w:val="481B394F"/>
    <w:rsid w:val="482E2D3C"/>
    <w:rsid w:val="482F7BFF"/>
    <w:rsid w:val="483659A0"/>
    <w:rsid w:val="484C4A2D"/>
    <w:rsid w:val="485338EE"/>
    <w:rsid w:val="489B7043"/>
    <w:rsid w:val="489D725F"/>
    <w:rsid w:val="48C60564"/>
    <w:rsid w:val="48D72771"/>
    <w:rsid w:val="492A51F3"/>
    <w:rsid w:val="49443F56"/>
    <w:rsid w:val="49463453"/>
    <w:rsid w:val="49521DF7"/>
    <w:rsid w:val="495E6D91"/>
    <w:rsid w:val="49BF6D61"/>
    <w:rsid w:val="49DD0D88"/>
    <w:rsid w:val="49E35145"/>
    <w:rsid w:val="49F429E9"/>
    <w:rsid w:val="49FC7FB5"/>
    <w:rsid w:val="4A08695A"/>
    <w:rsid w:val="4A1E617D"/>
    <w:rsid w:val="4A203CA4"/>
    <w:rsid w:val="4A37230B"/>
    <w:rsid w:val="4A407EA2"/>
    <w:rsid w:val="4A477482"/>
    <w:rsid w:val="4A5D6CA6"/>
    <w:rsid w:val="4A6E7F26"/>
    <w:rsid w:val="4A7E085E"/>
    <w:rsid w:val="4AAD305D"/>
    <w:rsid w:val="4AD93E52"/>
    <w:rsid w:val="4B282EDB"/>
    <w:rsid w:val="4B2C0426"/>
    <w:rsid w:val="4B2C6678"/>
    <w:rsid w:val="4B457D21"/>
    <w:rsid w:val="4B5C6F5D"/>
    <w:rsid w:val="4BB01057"/>
    <w:rsid w:val="4BB723E6"/>
    <w:rsid w:val="4BB9716E"/>
    <w:rsid w:val="4C040D30"/>
    <w:rsid w:val="4C3457E4"/>
    <w:rsid w:val="4C6F2DFA"/>
    <w:rsid w:val="4C7E73A7"/>
    <w:rsid w:val="4CBF3543"/>
    <w:rsid w:val="4CC56D84"/>
    <w:rsid w:val="4CCA5D2B"/>
    <w:rsid w:val="4CCC0113"/>
    <w:rsid w:val="4CF4183C"/>
    <w:rsid w:val="4D2134DC"/>
    <w:rsid w:val="4D2722AE"/>
    <w:rsid w:val="4D2F77CE"/>
    <w:rsid w:val="4D461C73"/>
    <w:rsid w:val="4D5C1497"/>
    <w:rsid w:val="4D7C5695"/>
    <w:rsid w:val="4DB82445"/>
    <w:rsid w:val="4DC5749E"/>
    <w:rsid w:val="4DD05388"/>
    <w:rsid w:val="4DDC11CB"/>
    <w:rsid w:val="4E13108B"/>
    <w:rsid w:val="4E141324"/>
    <w:rsid w:val="4E233D62"/>
    <w:rsid w:val="4E2E44B5"/>
    <w:rsid w:val="4E74595B"/>
    <w:rsid w:val="4E881432"/>
    <w:rsid w:val="4E8F4BF2"/>
    <w:rsid w:val="4E98277C"/>
    <w:rsid w:val="4EA03605"/>
    <w:rsid w:val="4EDF1CE9"/>
    <w:rsid w:val="4F0911AA"/>
    <w:rsid w:val="4F150EB9"/>
    <w:rsid w:val="4F1B7959"/>
    <w:rsid w:val="4F4F2935"/>
    <w:rsid w:val="4F5B577E"/>
    <w:rsid w:val="4F6C1739"/>
    <w:rsid w:val="4F833B28"/>
    <w:rsid w:val="4F8D1DDB"/>
    <w:rsid w:val="4FA80F2A"/>
    <w:rsid w:val="4FBB27D1"/>
    <w:rsid w:val="4FC93DB7"/>
    <w:rsid w:val="4FF17B1D"/>
    <w:rsid w:val="5019779D"/>
    <w:rsid w:val="501B5D1A"/>
    <w:rsid w:val="502618E8"/>
    <w:rsid w:val="502F69D7"/>
    <w:rsid w:val="50412BC6"/>
    <w:rsid w:val="50605356"/>
    <w:rsid w:val="509D1C49"/>
    <w:rsid w:val="50A96B76"/>
    <w:rsid w:val="50AB003F"/>
    <w:rsid w:val="50E0639D"/>
    <w:rsid w:val="510649AB"/>
    <w:rsid w:val="511A05AB"/>
    <w:rsid w:val="511A58F1"/>
    <w:rsid w:val="5139564B"/>
    <w:rsid w:val="5164013B"/>
    <w:rsid w:val="516923D4"/>
    <w:rsid w:val="519C4558"/>
    <w:rsid w:val="51FA5CF1"/>
    <w:rsid w:val="51FA74D0"/>
    <w:rsid w:val="5205398D"/>
    <w:rsid w:val="52283D58"/>
    <w:rsid w:val="52636E23"/>
    <w:rsid w:val="52741030"/>
    <w:rsid w:val="5290703B"/>
    <w:rsid w:val="529214B7"/>
    <w:rsid w:val="52A5743C"/>
    <w:rsid w:val="52CB419A"/>
    <w:rsid w:val="52CF44B9"/>
    <w:rsid w:val="52DB10B0"/>
    <w:rsid w:val="52DC3778"/>
    <w:rsid w:val="533A0960"/>
    <w:rsid w:val="53426A39"/>
    <w:rsid w:val="53531968"/>
    <w:rsid w:val="53A17968"/>
    <w:rsid w:val="53AE0572"/>
    <w:rsid w:val="53C3644C"/>
    <w:rsid w:val="53D855EF"/>
    <w:rsid w:val="5409426E"/>
    <w:rsid w:val="540A0D49"/>
    <w:rsid w:val="541859EC"/>
    <w:rsid w:val="547D1CF3"/>
    <w:rsid w:val="54901A26"/>
    <w:rsid w:val="54A34D44"/>
    <w:rsid w:val="54D77655"/>
    <w:rsid w:val="54E66E4B"/>
    <w:rsid w:val="54F16968"/>
    <w:rsid w:val="550D12C8"/>
    <w:rsid w:val="551B53B0"/>
    <w:rsid w:val="551E34D6"/>
    <w:rsid w:val="551E7032"/>
    <w:rsid w:val="553E111E"/>
    <w:rsid w:val="556A671B"/>
    <w:rsid w:val="558A0B6B"/>
    <w:rsid w:val="558E065B"/>
    <w:rsid w:val="55C027DF"/>
    <w:rsid w:val="55F304BE"/>
    <w:rsid w:val="55FB7373"/>
    <w:rsid w:val="56051FA0"/>
    <w:rsid w:val="56312D95"/>
    <w:rsid w:val="563D5BDD"/>
    <w:rsid w:val="56933A4F"/>
    <w:rsid w:val="56951575"/>
    <w:rsid w:val="56A77F18"/>
    <w:rsid w:val="56AD68BF"/>
    <w:rsid w:val="56BE0ACC"/>
    <w:rsid w:val="56E85B49"/>
    <w:rsid w:val="56FF148B"/>
    <w:rsid w:val="5708063D"/>
    <w:rsid w:val="572459D3"/>
    <w:rsid w:val="57255395"/>
    <w:rsid w:val="573C5E95"/>
    <w:rsid w:val="574216FD"/>
    <w:rsid w:val="57D61263"/>
    <w:rsid w:val="57E75E01"/>
    <w:rsid w:val="57EA5A64"/>
    <w:rsid w:val="57FB7AFE"/>
    <w:rsid w:val="580370F9"/>
    <w:rsid w:val="580F5357"/>
    <w:rsid w:val="58262DCD"/>
    <w:rsid w:val="58394402"/>
    <w:rsid w:val="584E60A8"/>
    <w:rsid w:val="585039A6"/>
    <w:rsid w:val="58607961"/>
    <w:rsid w:val="58630CEE"/>
    <w:rsid w:val="586E207E"/>
    <w:rsid w:val="58BF0B2C"/>
    <w:rsid w:val="58CA2104"/>
    <w:rsid w:val="58D66C9D"/>
    <w:rsid w:val="58FC3B2E"/>
    <w:rsid w:val="59002CA7"/>
    <w:rsid w:val="59024049"/>
    <w:rsid w:val="5903310E"/>
    <w:rsid w:val="59251466"/>
    <w:rsid w:val="595B51E4"/>
    <w:rsid w:val="597810F0"/>
    <w:rsid w:val="59825AE3"/>
    <w:rsid w:val="59853B23"/>
    <w:rsid w:val="59DE1485"/>
    <w:rsid w:val="59E02F9A"/>
    <w:rsid w:val="59E7658C"/>
    <w:rsid w:val="59F14D15"/>
    <w:rsid w:val="5A0A666A"/>
    <w:rsid w:val="5A117165"/>
    <w:rsid w:val="5A2E5F69"/>
    <w:rsid w:val="5A511C57"/>
    <w:rsid w:val="5A732381"/>
    <w:rsid w:val="5A754AA5"/>
    <w:rsid w:val="5A951B44"/>
    <w:rsid w:val="5AA61FA3"/>
    <w:rsid w:val="5AB729BD"/>
    <w:rsid w:val="5ABF12B7"/>
    <w:rsid w:val="5AC572E0"/>
    <w:rsid w:val="5AE605F2"/>
    <w:rsid w:val="5AE64A95"/>
    <w:rsid w:val="5AE95579"/>
    <w:rsid w:val="5AF56BC5"/>
    <w:rsid w:val="5B0B44FC"/>
    <w:rsid w:val="5B2A1451"/>
    <w:rsid w:val="5B2E3D47"/>
    <w:rsid w:val="5B341962"/>
    <w:rsid w:val="5B465534"/>
    <w:rsid w:val="5B7C71A8"/>
    <w:rsid w:val="5B9B0D21"/>
    <w:rsid w:val="5BA65FD3"/>
    <w:rsid w:val="5BCD5071"/>
    <w:rsid w:val="5BE028C1"/>
    <w:rsid w:val="5BE30FD5"/>
    <w:rsid w:val="5C147195"/>
    <w:rsid w:val="5C2238AB"/>
    <w:rsid w:val="5C3277CD"/>
    <w:rsid w:val="5C726A3B"/>
    <w:rsid w:val="5C746AC1"/>
    <w:rsid w:val="5C8F45E1"/>
    <w:rsid w:val="5CBD3041"/>
    <w:rsid w:val="5CD050B5"/>
    <w:rsid w:val="5CE13766"/>
    <w:rsid w:val="5CE46DB3"/>
    <w:rsid w:val="5D086F45"/>
    <w:rsid w:val="5D0905C7"/>
    <w:rsid w:val="5D1458EA"/>
    <w:rsid w:val="5D4B5084"/>
    <w:rsid w:val="5DA17D5D"/>
    <w:rsid w:val="5DCA5FA9"/>
    <w:rsid w:val="5DD21301"/>
    <w:rsid w:val="5DE80B25"/>
    <w:rsid w:val="5DF86FB8"/>
    <w:rsid w:val="5E113BD7"/>
    <w:rsid w:val="5E1A6B8C"/>
    <w:rsid w:val="5E532442"/>
    <w:rsid w:val="5E604B5F"/>
    <w:rsid w:val="5E62636D"/>
    <w:rsid w:val="5E6C521E"/>
    <w:rsid w:val="5E6D4B86"/>
    <w:rsid w:val="5E8C49A7"/>
    <w:rsid w:val="5E8F0FA0"/>
    <w:rsid w:val="5EA22243"/>
    <w:rsid w:val="5EB87D41"/>
    <w:rsid w:val="5EC72B02"/>
    <w:rsid w:val="5F13397F"/>
    <w:rsid w:val="5F227352"/>
    <w:rsid w:val="5F3A715E"/>
    <w:rsid w:val="5F4542BA"/>
    <w:rsid w:val="5F5A0DF4"/>
    <w:rsid w:val="5F697A43"/>
    <w:rsid w:val="5F9C1BC7"/>
    <w:rsid w:val="5FB24F46"/>
    <w:rsid w:val="5FB361C8"/>
    <w:rsid w:val="5FF17CDB"/>
    <w:rsid w:val="5FF217E7"/>
    <w:rsid w:val="60227BB2"/>
    <w:rsid w:val="605E4E8F"/>
    <w:rsid w:val="606E3563"/>
    <w:rsid w:val="609376F4"/>
    <w:rsid w:val="60A82559"/>
    <w:rsid w:val="60AC408B"/>
    <w:rsid w:val="60D13AF2"/>
    <w:rsid w:val="60EC6236"/>
    <w:rsid w:val="60F12F69"/>
    <w:rsid w:val="61117F84"/>
    <w:rsid w:val="61273712"/>
    <w:rsid w:val="616A5B53"/>
    <w:rsid w:val="617B1137"/>
    <w:rsid w:val="61975083"/>
    <w:rsid w:val="61C3343B"/>
    <w:rsid w:val="61C63037"/>
    <w:rsid w:val="61D76EE6"/>
    <w:rsid w:val="61D92C5E"/>
    <w:rsid w:val="621D6C97"/>
    <w:rsid w:val="624416B9"/>
    <w:rsid w:val="6279518C"/>
    <w:rsid w:val="62BA07E4"/>
    <w:rsid w:val="62C21944"/>
    <w:rsid w:val="62C236F2"/>
    <w:rsid w:val="62D84F26"/>
    <w:rsid w:val="62EA49F7"/>
    <w:rsid w:val="62EF025F"/>
    <w:rsid w:val="634539B8"/>
    <w:rsid w:val="63482B1F"/>
    <w:rsid w:val="634F07DE"/>
    <w:rsid w:val="636C10D3"/>
    <w:rsid w:val="638210D3"/>
    <w:rsid w:val="63A70BE3"/>
    <w:rsid w:val="63B54543"/>
    <w:rsid w:val="63C35974"/>
    <w:rsid w:val="63E92F01"/>
    <w:rsid w:val="640970FF"/>
    <w:rsid w:val="643F1400"/>
    <w:rsid w:val="64412D3D"/>
    <w:rsid w:val="64526CF8"/>
    <w:rsid w:val="645B2F4A"/>
    <w:rsid w:val="64677C45"/>
    <w:rsid w:val="64BB664B"/>
    <w:rsid w:val="64CA2D32"/>
    <w:rsid w:val="64D70FAB"/>
    <w:rsid w:val="64E65B3A"/>
    <w:rsid w:val="64FB1DF2"/>
    <w:rsid w:val="650876F5"/>
    <w:rsid w:val="65316280"/>
    <w:rsid w:val="655A2308"/>
    <w:rsid w:val="65C37EAD"/>
    <w:rsid w:val="65CC6636"/>
    <w:rsid w:val="65D00435"/>
    <w:rsid w:val="65E15B11"/>
    <w:rsid w:val="660340CC"/>
    <w:rsid w:val="662235DC"/>
    <w:rsid w:val="66271AA6"/>
    <w:rsid w:val="663C590C"/>
    <w:rsid w:val="664F58D6"/>
    <w:rsid w:val="6665029E"/>
    <w:rsid w:val="666D4BDD"/>
    <w:rsid w:val="669A0A64"/>
    <w:rsid w:val="66C57C55"/>
    <w:rsid w:val="66CA7FEF"/>
    <w:rsid w:val="671921E1"/>
    <w:rsid w:val="671D552C"/>
    <w:rsid w:val="672A7AB8"/>
    <w:rsid w:val="67366173"/>
    <w:rsid w:val="67525988"/>
    <w:rsid w:val="677479A2"/>
    <w:rsid w:val="67766731"/>
    <w:rsid w:val="67BD6B7E"/>
    <w:rsid w:val="67C779FD"/>
    <w:rsid w:val="67CD5048"/>
    <w:rsid w:val="67D30150"/>
    <w:rsid w:val="681C5653"/>
    <w:rsid w:val="68210EBB"/>
    <w:rsid w:val="68330BEE"/>
    <w:rsid w:val="68451475"/>
    <w:rsid w:val="68464DC5"/>
    <w:rsid w:val="684D0053"/>
    <w:rsid w:val="686B3DCD"/>
    <w:rsid w:val="68A044D6"/>
    <w:rsid w:val="68A1024E"/>
    <w:rsid w:val="68B735CD"/>
    <w:rsid w:val="694330B3"/>
    <w:rsid w:val="694E2184"/>
    <w:rsid w:val="69944010"/>
    <w:rsid w:val="69BC21C8"/>
    <w:rsid w:val="69C97B61"/>
    <w:rsid w:val="69DD764A"/>
    <w:rsid w:val="69EB2713"/>
    <w:rsid w:val="6A486BD3"/>
    <w:rsid w:val="6A876FCF"/>
    <w:rsid w:val="6ACD532A"/>
    <w:rsid w:val="6AF74F8C"/>
    <w:rsid w:val="6B064398"/>
    <w:rsid w:val="6B2A0087"/>
    <w:rsid w:val="6B4032F6"/>
    <w:rsid w:val="6B6666AB"/>
    <w:rsid w:val="6B7465A4"/>
    <w:rsid w:val="6BD727BD"/>
    <w:rsid w:val="6BDD4054"/>
    <w:rsid w:val="6BF256F9"/>
    <w:rsid w:val="6BF3491C"/>
    <w:rsid w:val="6BF57C5E"/>
    <w:rsid w:val="6C0703C8"/>
    <w:rsid w:val="6C0E5BFA"/>
    <w:rsid w:val="6C122D4F"/>
    <w:rsid w:val="6C541471"/>
    <w:rsid w:val="6C5A499B"/>
    <w:rsid w:val="6C8532C0"/>
    <w:rsid w:val="6D2356D5"/>
    <w:rsid w:val="6D415B5B"/>
    <w:rsid w:val="6D5737F1"/>
    <w:rsid w:val="6D6D6950"/>
    <w:rsid w:val="6D8A7502"/>
    <w:rsid w:val="6DB81DBB"/>
    <w:rsid w:val="6DD54C21"/>
    <w:rsid w:val="6E324DE4"/>
    <w:rsid w:val="6E3D4575"/>
    <w:rsid w:val="6E440BCF"/>
    <w:rsid w:val="6E6C54D8"/>
    <w:rsid w:val="6E985C4F"/>
    <w:rsid w:val="6EB5235D"/>
    <w:rsid w:val="6EB84609"/>
    <w:rsid w:val="6EBD1212"/>
    <w:rsid w:val="6EEA46FD"/>
    <w:rsid w:val="6EFB360E"/>
    <w:rsid w:val="6F152DFC"/>
    <w:rsid w:val="6F282B2F"/>
    <w:rsid w:val="6F6E071D"/>
    <w:rsid w:val="6F895210"/>
    <w:rsid w:val="6F8A1A3C"/>
    <w:rsid w:val="6FAA2AD0"/>
    <w:rsid w:val="6FAF3250"/>
    <w:rsid w:val="6FB47B83"/>
    <w:rsid w:val="6FC0545D"/>
    <w:rsid w:val="70226E0C"/>
    <w:rsid w:val="70271038"/>
    <w:rsid w:val="702F411E"/>
    <w:rsid w:val="7060279C"/>
    <w:rsid w:val="70812E3F"/>
    <w:rsid w:val="70A853E8"/>
    <w:rsid w:val="70BD374B"/>
    <w:rsid w:val="70D016D0"/>
    <w:rsid w:val="70F57C8D"/>
    <w:rsid w:val="71532E7E"/>
    <w:rsid w:val="71744751"/>
    <w:rsid w:val="719B7F30"/>
    <w:rsid w:val="71EF3DD8"/>
    <w:rsid w:val="72084580"/>
    <w:rsid w:val="72161365"/>
    <w:rsid w:val="721B697B"/>
    <w:rsid w:val="72231CD3"/>
    <w:rsid w:val="72395D98"/>
    <w:rsid w:val="72964F21"/>
    <w:rsid w:val="73105E54"/>
    <w:rsid w:val="732B7092"/>
    <w:rsid w:val="732E6B82"/>
    <w:rsid w:val="73593BFF"/>
    <w:rsid w:val="73840550"/>
    <w:rsid w:val="73A17F0A"/>
    <w:rsid w:val="73C117A4"/>
    <w:rsid w:val="73D67598"/>
    <w:rsid w:val="73DC7D05"/>
    <w:rsid w:val="74454183"/>
    <w:rsid w:val="746740F9"/>
    <w:rsid w:val="74732A9E"/>
    <w:rsid w:val="74761AC9"/>
    <w:rsid w:val="74786307"/>
    <w:rsid w:val="74B31F8C"/>
    <w:rsid w:val="74D31017"/>
    <w:rsid w:val="74D6383E"/>
    <w:rsid w:val="75357D54"/>
    <w:rsid w:val="75482A22"/>
    <w:rsid w:val="75720FA8"/>
    <w:rsid w:val="75750A98"/>
    <w:rsid w:val="75947170"/>
    <w:rsid w:val="75952EE8"/>
    <w:rsid w:val="759A1130"/>
    <w:rsid w:val="75A5137D"/>
    <w:rsid w:val="75F95225"/>
    <w:rsid w:val="761E3514"/>
    <w:rsid w:val="76257DC8"/>
    <w:rsid w:val="76293FA3"/>
    <w:rsid w:val="763D19F6"/>
    <w:rsid w:val="766528BB"/>
    <w:rsid w:val="76936197"/>
    <w:rsid w:val="769651FC"/>
    <w:rsid w:val="76A111CD"/>
    <w:rsid w:val="76D637B8"/>
    <w:rsid w:val="76EA0E7C"/>
    <w:rsid w:val="76F36118"/>
    <w:rsid w:val="774D510D"/>
    <w:rsid w:val="77514BED"/>
    <w:rsid w:val="7753016A"/>
    <w:rsid w:val="777059BB"/>
    <w:rsid w:val="77754D7F"/>
    <w:rsid w:val="77847974"/>
    <w:rsid w:val="778C41B1"/>
    <w:rsid w:val="779C464C"/>
    <w:rsid w:val="77AE3DED"/>
    <w:rsid w:val="77B533CE"/>
    <w:rsid w:val="77F97173"/>
    <w:rsid w:val="78252301"/>
    <w:rsid w:val="7892370F"/>
    <w:rsid w:val="7896766A"/>
    <w:rsid w:val="78A7029E"/>
    <w:rsid w:val="78BD078C"/>
    <w:rsid w:val="78CE47F3"/>
    <w:rsid w:val="78F10436"/>
    <w:rsid w:val="79A951B4"/>
    <w:rsid w:val="79B70A81"/>
    <w:rsid w:val="79DC10E6"/>
    <w:rsid w:val="79DD0584"/>
    <w:rsid w:val="79EC7E3C"/>
    <w:rsid w:val="7A1527BB"/>
    <w:rsid w:val="7A2111EE"/>
    <w:rsid w:val="7A2F472A"/>
    <w:rsid w:val="7A7F1A71"/>
    <w:rsid w:val="7A910FA6"/>
    <w:rsid w:val="7AA35D58"/>
    <w:rsid w:val="7AAC072F"/>
    <w:rsid w:val="7ABB45E0"/>
    <w:rsid w:val="7ABB6F4D"/>
    <w:rsid w:val="7AC322A6"/>
    <w:rsid w:val="7AC61B1F"/>
    <w:rsid w:val="7AC70997"/>
    <w:rsid w:val="7ACF0C4A"/>
    <w:rsid w:val="7B003081"/>
    <w:rsid w:val="7B096FC1"/>
    <w:rsid w:val="7B114DBF"/>
    <w:rsid w:val="7B1A0118"/>
    <w:rsid w:val="7B290EBE"/>
    <w:rsid w:val="7B42141C"/>
    <w:rsid w:val="7B4B1ABB"/>
    <w:rsid w:val="7B71585E"/>
    <w:rsid w:val="7B8C6B3B"/>
    <w:rsid w:val="7BC6204D"/>
    <w:rsid w:val="7BDC717B"/>
    <w:rsid w:val="7BE41C3E"/>
    <w:rsid w:val="7C577B43"/>
    <w:rsid w:val="7C9376EC"/>
    <w:rsid w:val="7CA103C5"/>
    <w:rsid w:val="7CBB1486"/>
    <w:rsid w:val="7CC0084B"/>
    <w:rsid w:val="7CC04CEF"/>
    <w:rsid w:val="7D180687"/>
    <w:rsid w:val="7D256900"/>
    <w:rsid w:val="7D2C7C8E"/>
    <w:rsid w:val="7D2D3A06"/>
    <w:rsid w:val="7D5C6390"/>
    <w:rsid w:val="7D7D31B4"/>
    <w:rsid w:val="7DB303AF"/>
    <w:rsid w:val="7DB60C89"/>
    <w:rsid w:val="7DE12EAA"/>
    <w:rsid w:val="7DF804B8"/>
    <w:rsid w:val="7E625449"/>
    <w:rsid w:val="7E7056FE"/>
    <w:rsid w:val="7E7E7168"/>
    <w:rsid w:val="7EB97C47"/>
    <w:rsid w:val="7EE41238"/>
    <w:rsid w:val="7F041E07"/>
    <w:rsid w:val="7F343772"/>
    <w:rsid w:val="7F546320"/>
    <w:rsid w:val="7F567244"/>
    <w:rsid w:val="7F6A2DB1"/>
    <w:rsid w:val="7F6C4CBA"/>
    <w:rsid w:val="7F78178F"/>
    <w:rsid w:val="7F8D4850"/>
    <w:rsid w:val="7F9A66B6"/>
    <w:rsid w:val="7FCF1399"/>
    <w:rsid w:val="7FD113DA"/>
    <w:rsid w:val="7FED3358"/>
    <w:rsid w:val="7FFA4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2"/>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3"/>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numbering" Target="numbering.xml"/><Relationship Id="rId96" Type="http://schemas.openxmlformats.org/officeDocument/2006/relationships/customXml" Target="../customXml/item1.xml"/><Relationship Id="rId95" Type="http://schemas.openxmlformats.org/officeDocument/2006/relationships/image" Target="media/image45.wmf"/><Relationship Id="rId94" Type="http://schemas.openxmlformats.org/officeDocument/2006/relationships/control" Target="activeX/activeX44.xml"/><Relationship Id="rId93" Type="http://schemas.openxmlformats.org/officeDocument/2006/relationships/image" Target="media/image44.wmf"/><Relationship Id="rId92" Type="http://schemas.openxmlformats.org/officeDocument/2006/relationships/control" Target="activeX/activeX43.xml"/><Relationship Id="rId91" Type="http://schemas.openxmlformats.org/officeDocument/2006/relationships/image" Target="media/image43.wmf"/><Relationship Id="rId90" Type="http://schemas.openxmlformats.org/officeDocument/2006/relationships/control" Target="activeX/activeX42.xml"/><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control" Target="activeX/activeX41.xml"/><Relationship Id="rId87" Type="http://schemas.openxmlformats.org/officeDocument/2006/relationships/image" Target="media/image41.wmf"/><Relationship Id="rId86" Type="http://schemas.openxmlformats.org/officeDocument/2006/relationships/control" Target="activeX/activeX40.xml"/><Relationship Id="rId85" Type="http://schemas.openxmlformats.org/officeDocument/2006/relationships/image" Target="media/image40.wmf"/><Relationship Id="rId84" Type="http://schemas.openxmlformats.org/officeDocument/2006/relationships/control" Target="activeX/activeX39.xml"/><Relationship Id="rId83" Type="http://schemas.openxmlformats.org/officeDocument/2006/relationships/image" Target="media/image39.wmf"/><Relationship Id="rId82" Type="http://schemas.openxmlformats.org/officeDocument/2006/relationships/control" Target="activeX/activeX38.xml"/><Relationship Id="rId81" Type="http://schemas.openxmlformats.org/officeDocument/2006/relationships/image" Target="media/image38.wmf"/><Relationship Id="rId80" Type="http://schemas.openxmlformats.org/officeDocument/2006/relationships/control" Target="activeX/activeX37.xml"/><Relationship Id="rId8" Type="http://schemas.openxmlformats.org/officeDocument/2006/relationships/control" Target="activeX/activeX1.xml"/><Relationship Id="rId79" Type="http://schemas.openxmlformats.org/officeDocument/2006/relationships/image" Target="media/image37.wmf"/><Relationship Id="rId78" Type="http://schemas.openxmlformats.org/officeDocument/2006/relationships/control" Target="activeX/activeX36.xml"/><Relationship Id="rId77" Type="http://schemas.openxmlformats.org/officeDocument/2006/relationships/image" Target="media/image36.wmf"/><Relationship Id="rId76" Type="http://schemas.openxmlformats.org/officeDocument/2006/relationships/control" Target="activeX/activeX35.xml"/><Relationship Id="rId75" Type="http://schemas.openxmlformats.org/officeDocument/2006/relationships/image" Target="media/image35.wmf"/><Relationship Id="rId74" Type="http://schemas.openxmlformats.org/officeDocument/2006/relationships/control" Target="activeX/activeX34.xml"/><Relationship Id="rId73" Type="http://schemas.openxmlformats.org/officeDocument/2006/relationships/image" Target="media/image34.wmf"/><Relationship Id="rId72" Type="http://schemas.openxmlformats.org/officeDocument/2006/relationships/control" Target="activeX/activeX33.xml"/><Relationship Id="rId71" Type="http://schemas.openxmlformats.org/officeDocument/2006/relationships/image" Target="media/image33.wmf"/><Relationship Id="rId70" Type="http://schemas.openxmlformats.org/officeDocument/2006/relationships/control" Target="activeX/activeX32.xml"/><Relationship Id="rId7" Type="http://schemas.openxmlformats.org/officeDocument/2006/relationships/theme" Target="theme/theme1.xml"/><Relationship Id="rId69" Type="http://schemas.openxmlformats.org/officeDocument/2006/relationships/image" Target="media/image32.wmf"/><Relationship Id="rId68" Type="http://schemas.openxmlformats.org/officeDocument/2006/relationships/control" Target="activeX/activeX31.xml"/><Relationship Id="rId67" Type="http://schemas.openxmlformats.org/officeDocument/2006/relationships/image" Target="media/image31.wmf"/><Relationship Id="rId66" Type="http://schemas.openxmlformats.org/officeDocument/2006/relationships/control" Target="activeX/activeX30.xml"/><Relationship Id="rId65" Type="http://schemas.openxmlformats.org/officeDocument/2006/relationships/image" Target="media/image30.wmf"/><Relationship Id="rId64" Type="http://schemas.openxmlformats.org/officeDocument/2006/relationships/control" Target="activeX/activeX29.xml"/><Relationship Id="rId63" Type="http://schemas.openxmlformats.org/officeDocument/2006/relationships/image" Target="media/image29.wmf"/><Relationship Id="rId62" Type="http://schemas.openxmlformats.org/officeDocument/2006/relationships/control" Target="activeX/activeX28.xml"/><Relationship Id="rId61" Type="http://schemas.openxmlformats.org/officeDocument/2006/relationships/image" Target="media/image28.wmf"/><Relationship Id="rId60" Type="http://schemas.openxmlformats.org/officeDocument/2006/relationships/control" Target="activeX/activeX27.xml"/><Relationship Id="rId6" Type="http://schemas.openxmlformats.org/officeDocument/2006/relationships/footer" Target="footer1.xml"/><Relationship Id="rId59" Type="http://schemas.openxmlformats.org/officeDocument/2006/relationships/image" Target="media/image27.wmf"/><Relationship Id="rId58" Type="http://schemas.openxmlformats.org/officeDocument/2006/relationships/control" Target="activeX/activeX26.xml"/><Relationship Id="rId57" Type="http://schemas.openxmlformats.org/officeDocument/2006/relationships/image" Target="media/image26.wmf"/><Relationship Id="rId56" Type="http://schemas.openxmlformats.org/officeDocument/2006/relationships/control" Target="activeX/activeX25.xml"/><Relationship Id="rId55" Type="http://schemas.openxmlformats.org/officeDocument/2006/relationships/image" Target="media/image25.wmf"/><Relationship Id="rId54" Type="http://schemas.openxmlformats.org/officeDocument/2006/relationships/control" Target="activeX/activeX24.xml"/><Relationship Id="rId53" Type="http://schemas.openxmlformats.org/officeDocument/2006/relationships/image" Target="media/image24.wmf"/><Relationship Id="rId52" Type="http://schemas.openxmlformats.org/officeDocument/2006/relationships/control" Target="activeX/activeX23.xml"/><Relationship Id="rId51" Type="http://schemas.openxmlformats.org/officeDocument/2006/relationships/image" Target="media/image23.wmf"/><Relationship Id="rId50" Type="http://schemas.openxmlformats.org/officeDocument/2006/relationships/control" Target="activeX/activeX22.xml"/><Relationship Id="rId5" Type="http://schemas.openxmlformats.org/officeDocument/2006/relationships/header" Target="header3.xml"/><Relationship Id="rId49" Type="http://schemas.openxmlformats.org/officeDocument/2006/relationships/image" Target="media/image22.wmf"/><Relationship Id="rId48" Type="http://schemas.openxmlformats.org/officeDocument/2006/relationships/control" Target="activeX/activeX21.xml"/><Relationship Id="rId47" Type="http://schemas.openxmlformats.org/officeDocument/2006/relationships/image" Target="media/image21.wmf"/><Relationship Id="rId46" Type="http://schemas.openxmlformats.org/officeDocument/2006/relationships/control" Target="activeX/activeX20.xml"/><Relationship Id="rId45" Type="http://schemas.openxmlformats.org/officeDocument/2006/relationships/image" Target="media/image20.wmf"/><Relationship Id="rId44" Type="http://schemas.openxmlformats.org/officeDocument/2006/relationships/control" Target="activeX/activeX19.xml"/><Relationship Id="rId43" Type="http://schemas.openxmlformats.org/officeDocument/2006/relationships/image" Target="media/image19.wmf"/><Relationship Id="rId42" Type="http://schemas.openxmlformats.org/officeDocument/2006/relationships/control" Target="activeX/activeX18.xml"/><Relationship Id="rId41" Type="http://schemas.openxmlformats.org/officeDocument/2006/relationships/image" Target="media/image18.wmf"/><Relationship Id="rId40" Type="http://schemas.openxmlformats.org/officeDocument/2006/relationships/control" Target="activeX/activeX17.xml"/><Relationship Id="rId4" Type="http://schemas.openxmlformats.org/officeDocument/2006/relationships/header" Target="header2.xml"/><Relationship Id="rId39" Type="http://schemas.openxmlformats.org/officeDocument/2006/relationships/image" Target="media/image17.wmf"/><Relationship Id="rId38" Type="http://schemas.openxmlformats.org/officeDocument/2006/relationships/control" Target="activeX/activeX16.xml"/><Relationship Id="rId37" Type="http://schemas.openxmlformats.org/officeDocument/2006/relationships/image" Target="media/image16.wmf"/><Relationship Id="rId36" Type="http://schemas.openxmlformats.org/officeDocument/2006/relationships/control" Target="activeX/activeX15.xml"/><Relationship Id="rId35" Type="http://schemas.openxmlformats.org/officeDocument/2006/relationships/image" Target="media/image15.wmf"/><Relationship Id="rId34" Type="http://schemas.openxmlformats.org/officeDocument/2006/relationships/control" Target="activeX/activeX14.xml"/><Relationship Id="rId33" Type="http://schemas.openxmlformats.org/officeDocument/2006/relationships/image" Target="media/image14.wmf"/><Relationship Id="rId32" Type="http://schemas.openxmlformats.org/officeDocument/2006/relationships/control" Target="activeX/activeX13.xml"/><Relationship Id="rId31" Type="http://schemas.openxmlformats.org/officeDocument/2006/relationships/image" Target="media/image13.wmf"/><Relationship Id="rId30" Type="http://schemas.openxmlformats.org/officeDocument/2006/relationships/control" Target="activeX/activeX12.xml"/><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control" Target="activeX/activeX11.xml"/><Relationship Id="rId27" Type="http://schemas.openxmlformats.org/officeDocument/2006/relationships/image" Target="media/image11.wmf"/><Relationship Id="rId26" Type="http://schemas.openxmlformats.org/officeDocument/2006/relationships/control" Target="activeX/activeX10.xml"/><Relationship Id="rId25" Type="http://schemas.openxmlformats.org/officeDocument/2006/relationships/image" Target="media/image10.wmf"/><Relationship Id="rId24" Type="http://schemas.openxmlformats.org/officeDocument/2006/relationships/control" Target="activeX/activeX9.xml"/><Relationship Id="rId23" Type="http://schemas.openxmlformats.org/officeDocument/2006/relationships/image" Target="media/image9.wmf"/><Relationship Id="rId22" Type="http://schemas.openxmlformats.org/officeDocument/2006/relationships/control" Target="activeX/activeX8.xml"/><Relationship Id="rId21" Type="http://schemas.openxmlformats.org/officeDocument/2006/relationships/image" Target="media/image8.wmf"/><Relationship Id="rId20" Type="http://schemas.openxmlformats.org/officeDocument/2006/relationships/control" Target="activeX/activeX7.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control" Target="activeX/activeX6.xml"/><Relationship Id="rId17" Type="http://schemas.openxmlformats.org/officeDocument/2006/relationships/image" Target="media/image6.wmf"/><Relationship Id="rId16" Type="http://schemas.openxmlformats.org/officeDocument/2006/relationships/control" Target="activeX/activeX5.xml"/><Relationship Id="rId15" Type="http://schemas.openxmlformats.org/officeDocument/2006/relationships/image" Target="media/image5.wmf"/><Relationship Id="rId14" Type="http://schemas.openxmlformats.org/officeDocument/2006/relationships/control" Target="activeX/activeX4.xml"/><Relationship Id="rId13" Type="http://schemas.openxmlformats.org/officeDocument/2006/relationships/image" Target="media/image4.wmf"/><Relationship Id="rId12" Type="http://schemas.openxmlformats.org/officeDocument/2006/relationships/control" Target="activeX/activeX3.xml"/><Relationship Id="rId11" Type="http://schemas.openxmlformats.org/officeDocument/2006/relationships/image" Target="media/image3.wmf"/><Relationship Id="rId10" Type="http://schemas.openxmlformats.org/officeDocument/2006/relationships/control" Target="activeX/activeX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22.bin"/></Relationships>
</file>

<file path=word/activeX/_rels/activeX11.xml.rels><?xml version="1.0" encoding="UTF-8" standalone="yes"?>
<Relationships xmlns="http://schemas.openxmlformats.org/package/2006/relationships"><Relationship Id="rId1" Type="http://schemas.microsoft.com/office/2006/relationships/activeXControlBinary" Target="activeX2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3.xml.rels><?xml version="1.0" encoding="UTF-8" standalone="yes"?>
<Relationships xmlns="http://schemas.openxmlformats.org/package/2006/relationships"><Relationship Id="rId1" Type="http://schemas.microsoft.com/office/2006/relationships/activeXControlBinary" Target="activeX37.bin"/></Relationships>
</file>

<file path=word/activeX/_rels/activeX14.xml.rels><?xml version="1.0" encoding="UTF-8" standalone="yes"?>
<Relationships xmlns="http://schemas.openxmlformats.org/package/2006/relationships"><Relationship Id="rId1" Type="http://schemas.microsoft.com/office/2006/relationships/activeXControlBinary" Target="activeX23.bin"/></Relationships>
</file>

<file path=word/activeX/_rels/activeX15.xml.rels><?xml version="1.0" encoding="UTF-8" standalone="yes"?>
<Relationships xmlns="http://schemas.openxmlformats.org/package/2006/relationships"><Relationship Id="rId1" Type="http://schemas.microsoft.com/office/2006/relationships/activeXControlBinary" Target="activeX40.bin"/></Relationships>
</file>

<file path=word/activeX/_rels/activeX16.xml.rels><?xml version="1.0" encoding="UTF-8" standalone="yes"?>
<Relationships xmlns="http://schemas.openxmlformats.org/package/2006/relationships"><Relationship Id="rId1" Type="http://schemas.microsoft.com/office/2006/relationships/activeXControlBinary" Target="activeX33.bin"/></Relationships>
</file>

<file path=word/activeX/_rels/activeX17.xml.rels><?xml version="1.0" encoding="UTF-8" standalone="yes"?>
<Relationships xmlns="http://schemas.openxmlformats.org/package/2006/relationships"><Relationship Id="rId1" Type="http://schemas.microsoft.com/office/2006/relationships/activeXControlBinary" Target="activeX34.bin"/></Relationships>
</file>

<file path=word/activeX/_rels/activeX18.xml.rels><?xml version="1.0" encoding="UTF-8" standalone="yes"?>
<Relationships xmlns="http://schemas.openxmlformats.org/package/2006/relationships"><Relationship Id="rId1" Type="http://schemas.microsoft.com/office/2006/relationships/activeXControlBinary" Target="activeX41.bin"/></Relationships>
</file>

<file path=word/activeX/_rels/activeX19.xml.rels><?xml version="1.0" encoding="UTF-8" standalone="yes"?>
<Relationships xmlns="http://schemas.openxmlformats.org/package/2006/relationships"><Relationship Id="rId1" Type="http://schemas.microsoft.com/office/2006/relationships/activeXControlBinary" Target="activeX3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0.xml.rels><?xml version="1.0" encoding="UTF-8" standalone="yes"?>
<Relationships xmlns="http://schemas.openxmlformats.org/package/2006/relationships"><Relationship Id="rId1" Type="http://schemas.microsoft.com/office/2006/relationships/activeXControlBinary" Target="activeX35.bin"/></Relationships>
</file>

<file path=word/activeX/_rels/activeX21.xml.rels><?xml version="1.0" encoding="UTF-8" standalone="yes"?>
<Relationships xmlns="http://schemas.openxmlformats.org/package/2006/relationships"><Relationship Id="rId1" Type="http://schemas.microsoft.com/office/2006/relationships/activeXControlBinary" Target="activeX36.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3.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44.bin"/></Relationships>
</file>

<file path=word/activeX/_rels/activeX26.xml.rels><?xml version="1.0" encoding="UTF-8" standalone="yes"?>
<Relationships xmlns="http://schemas.openxmlformats.org/package/2006/relationships"><Relationship Id="rId1" Type="http://schemas.microsoft.com/office/2006/relationships/activeXControlBinary" Target="activeX42.bin"/></Relationships>
</file>

<file path=word/activeX/_rels/activeX27.xml.rels><?xml version="1.0" encoding="UTF-8" standalone="yes"?>
<Relationships xmlns="http://schemas.openxmlformats.org/package/2006/relationships"><Relationship Id="rId1" Type="http://schemas.microsoft.com/office/2006/relationships/activeXControlBinary" Target="activeX43.bin"/></Relationships>
</file>

<file path=word/activeX/_rels/activeX28.xml.rels><?xml version="1.0" encoding="UTF-8" standalone="yes"?>
<Relationships xmlns="http://schemas.openxmlformats.org/package/2006/relationships"><Relationship Id="rId1" Type="http://schemas.microsoft.com/office/2006/relationships/activeXControlBinary" Target="activeX3.bin"/></Relationships>
</file>

<file path=word/activeX/_rels/activeX29.xml.rels><?xml version="1.0" encoding="UTF-8" standalone="yes"?>
<Relationships xmlns="http://schemas.openxmlformats.org/package/2006/relationships"><Relationship Id="rId1" Type="http://schemas.microsoft.com/office/2006/relationships/activeXControlBinary" Target="activeX4.bin"/></Relationships>
</file>

<file path=word/activeX/_rels/activeX3.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0.xml.rels><?xml version="1.0" encoding="UTF-8" standalone="yes"?>
<Relationships xmlns="http://schemas.openxmlformats.org/package/2006/relationships"><Relationship Id="rId1" Type="http://schemas.microsoft.com/office/2006/relationships/activeXControlBinary" Target="activeX8.bin"/></Relationships>
</file>

<file path=word/activeX/_rels/activeX31.xml.rels><?xml version="1.0" encoding="UTF-8" standalone="yes"?>
<Relationships xmlns="http://schemas.openxmlformats.org/package/2006/relationships"><Relationship Id="rId1" Type="http://schemas.microsoft.com/office/2006/relationships/activeXControlBinary" Target="activeX5.bin"/></Relationships>
</file>

<file path=word/activeX/_rels/activeX32.xml.rels><?xml version="1.0" encoding="UTF-8" standalone="yes"?>
<Relationships xmlns="http://schemas.openxmlformats.org/package/2006/relationships"><Relationship Id="rId1" Type="http://schemas.microsoft.com/office/2006/relationships/activeXControlBinary" Target="activeX11.bin"/></Relationships>
</file>

<file path=word/activeX/_rels/activeX33.xml.rels><?xml version="1.0" encoding="UTF-8" standalone="yes"?>
<Relationships xmlns="http://schemas.openxmlformats.org/package/2006/relationships"><Relationship Id="rId1" Type="http://schemas.microsoft.com/office/2006/relationships/activeXControlBinary" Target="activeX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10.bin"/></Relationships>
</file>

<file path=word/activeX/_rels/activeX35.xml.rels><?xml version="1.0" encoding="UTF-8" standalone="yes"?>
<Relationships xmlns="http://schemas.openxmlformats.org/package/2006/relationships"><Relationship Id="rId1" Type="http://schemas.microsoft.com/office/2006/relationships/activeXControlBinary" Target="activeX12.bin"/></Relationships>
</file>

<file path=word/activeX/_rels/activeX36.xml.rels><?xml version="1.0" encoding="UTF-8" standalone="yes"?>
<Relationships xmlns="http://schemas.openxmlformats.org/package/2006/relationships"><Relationship Id="rId1" Type="http://schemas.microsoft.com/office/2006/relationships/activeXControlBinary" Target="activeX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13.bin"/></Relationships>
</file>

<file path=word/activeX/_rels/activeX38.xml.rels><?xml version="1.0" encoding="UTF-8" standalone="yes"?>
<Relationships xmlns="http://schemas.openxmlformats.org/package/2006/relationships"><Relationship Id="rId1" Type="http://schemas.microsoft.com/office/2006/relationships/activeXControlBinary" Target="activeX14.bin"/></Relationships>
</file>

<file path=word/activeX/_rels/activeX39.xml.rels><?xml version="1.0" encoding="UTF-8" standalone="yes"?>
<Relationships xmlns="http://schemas.openxmlformats.org/package/2006/relationships"><Relationship Id="rId1" Type="http://schemas.microsoft.com/office/2006/relationships/activeXControlBinary" Target="activeX7.bin"/></Relationships>
</file>

<file path=word/activeX/_rels/activeX4.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0.xml.rels><?xml version="1.0" encoding="UTF-8" standalone="yes"?>
<Relationships xmlns="http://schemas.openxmlformats.org/package/2006/relationships"><Relationship Id="rId1" Type="http://schemas.microsoft.com/office/2006/relationships/activeXControlBinary" Target="activeX2.bin"/></Relationships>
</file>

<file path=word/activeX/_rels/activeX41.xml.rels><?xml version="1.0" encoding="UTF-8" standalone="yes"?>
<Relationships xmlns="http://schemas.openxmlformats.org/package/2006/relationships"><Relationship Id="rId1" Type="http://schemas.microsoft.com/office/2006/relationships/activeXControlBinary" Target="activeX17.bin"/></Relationships>
</file>

<file path=word/activeX/_rels/activeX42.xml.rels><?xml version="1.0" encoding="UTF-8" standalone="yes"?>
<Relationships xmlns="http://schemas.openxmlformats.org/package/2006/relationships"><Relationship Id="rId1" Type="http://schemas.microsoft.com/office/2006/relationships/activeXControlBinary" Target="activeX15.bin"/></Relationships>
</file>

<file path=word/activeX/_rels/activeX43.xml.rels><?xml version="1.0" encoding="UTF-8" standalone="yes"?>
<Relationships xmlns="http://schemas.openxmlformats.org/package/2006/relationships"><Relationship Id="rId1" Type="http://schemas.microsoft.com/office/2006/relationships/activeXControlBinary" Target="activeX16.bin"/></Relationships>
</file>

<file path=word/activeX/_rels/activeX44.xml.rels><?xml version="1.0" encoding="UTF-8" standalone="yes"?>
<Relationships xmlns="http://schemas.openxmlformats.org/package/2006/relationships"><Relationship Id="rId1" Type="http://schemas.microsoft.com/office/2006/relationships/activeXControlBinary" Target="activeX1.bin"/></Relationships>
</file>

<file path=word/activeX/_rels/activeX5.xml.rels><?xml version="1.0" encoding="UTF-8" standalone="yes"?>
<Relationships xmlns="http://schemas.openxmlformats.org/package/2006/relationships"><Relationship Id="rId1" Type="http://schemas.microsoft.com/office/2006/relationships/activeXControlBinary" Target="activeX27.bin"/></Relationships>
</file>

<file path=word/activeX/_rels/activeX6.xml.rels><?xml version="1.0" encoding="UTF-8" standalone="yes"?>
<Relationships xmlns="http://schemas.openxmlformats.org/package/2006/relationships"><Relationship Id="rId1" Type="http://schemas.microsoft.com/office/2006/relationships/activeXControlBinary" Target="activeX28.bin"/></Relationships>
</file>

<file path=word/activeX/_rels/activeX7.xml.rels><?xml version="1.0" encoding="UTF-8" standalone="yes"?>
<Relationships xmlns="http://schemas.openxmlformats.org/package/2006/relationships"><Relationship Id="rId1" Type="http://schemas.microsoft.com/office/2006/relationships/activeXControlBinary" Target="activeX38.bin"/></Relationships>
</file>

<file path=word/activeX/_rels/activeX8.xml.rels><?xml version="1.0" encoding="UTF-8" standalone="yes"?>
<Relationships xmlns="http://schemas.openxmlformats.org/package/2006/relationships"><Relationship Id="rId1" Type="http://schemas.microsoft.com/office/2006/relationships/activeXControlBinary" Target="activeX39.bin"/></Relationships>
</file>

<file path=word/activeX/_rels/activeX9.xml.rels><?xml version="1.0" encoding="UTF-8" standalone="yes"?>
<Relationships xmlns="http://schemas.openxmlformats.org/package/2006/relationships"><Relationship Id="rId1" Type="http://schemas.microsoft.com/office/2006/relationships/activeXControlBinary" Target="activeX25.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676</Words>
  <Characters>842</Characters>
  <Lines>25</Lines>
  <Paragraphs>7</Paragraphs>
  <TotalTime>383</TotalTime>
  <ScaleCrop>false</ScaleCrop>
  <LinksUpToDate>false</LinksUpToDate>
  <CharactersWithSpaces>860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2022-02-25T08:19:00Z</cp:lastPrinted>
  <dcterms:modified xsi:type="dcterms:W3CDTF">2025-02-07T01:03:49Z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15FFBD0E12D1493ABB956B57D268A199_13</vt:lpwstr>
  </property>
  <property fmtid="{D5CDD505-2E9C-101B-9397-08002B2CF9AE}" pid="4" name="KSOTemplateDocerSaveRecord">
    <vt:lpwstr>eyJoZGlkIjoiOTVlOTlkOTJlNjBhMTBhYTJlZDY0ZDgzODVkNTYwMGUiLCJ1c2VySWQiOiIzMDMyODIwMDUifQ==</vt:lpwstr>
  </property>
</Properties>
</file>