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10.bin" ContentType="application/vnd.ms-office.activeX"/>
  <Override PartName="/word/activeX/activeX10.xml" ContentType="application/vnd.ms-office.activeX+xml"/>
  <Override PartName="/word/activeX/activeX11.bin" ContentType="application/vnd.ms-office.activeX"/>
  <Override PartName="/word/activeX/activeX11.xml" ContentType="application/vnd.ms-office.activeX+xml"/>
  <Override PartName="/word/activeX/activeX12.bin" ContentType="application/vnd.ms-office.activeX"/>
  <Override PartName="/word/activeX/activeX12.xml" ContentType="application/vnd.ms-office.activeX+xml"/>
  <Override PartName="/word/activeX/activeX13.bin" ContentType="application/vnd.ms-office.activeX"/>
  <Override PartName="/word/activeX/activeX13.xml" ContentType="application/vnd.ms-office.activeX+xml"/>
  <Override PartName="/word/activeX/activeX14.bin" ContentType="application/vnd.ms-office.activeX"/>
  <Override PartName="/word/activeX/activeX14.xml" ContentType="application/vnd.ms-office.activeX+xml"/>
  <Override PartName="/word/activeX/activeX15.bin" ContentType="application/vnd.ms-office.activeX"/>
  <Override PartName="/word/activeX/activeX15.xml" ContentType="application/vnd.ms-office.activeX+xml"/>
  <Override PartName="/word/activeX/activeX16.bin" ContentType="application/vnd.ms-office.activeX"/>
  <Override PartName="/word/activeX/activeX16.xml" ContentType="application/vnd.ms-office.activeX+xml"/>
  <Override PartName="/word/activeX/activeX17.bin" ContentType="application/vnd.ms-office.activeX"/>
  <Override PartName="/word/activeX/activeX17.xml" ContentType="application/vnd.ms-office.activeX+xml"/>
  <Override PartName="/word/activeX/activeX18.bin" ContentType="application/vnd.ms-office.activeX"/>
  <Override PartName="/word/activeX/activeX18.xml" ContentType="application/vnd.ms-office.activeX+xml"/>
  <Override PartName="/word/activeX/activeX19.bin" ContentType="application/vnd.ms-office.activeX"/>
  <Override PartName="/word/activeX/activeX19.xml" ContentType="application/vnd.ms-office.activeX+xml"/>
  <Override PartName="/word/activeX/activeX2.bin" ContentType="application/vnd.ms-office.activeX"/>
  <Override PartName="/word/activeX/activeX2.xml" ContentType="application/vnd.ms-office.activeX+xml"/>
  <Override PartName="/word/activeX/activeX20.bin" ContentType="application/vnd.ms-office.activeX"/>
  <Override PartName="/word/activeX/activeX20.xml" ContentType="application/vnd.ms-office.activeX+xml"/>
  <Override PartName="/word/activeX/activeX21.bin" ContentType="application/vnd.ms-office.activeX"/>
  <Override PartName="/word/activeX/activeX21.xml" ContentType="application/vnd.ms-office.activeX+xml"/>
  <Override PartName="/word/activeX/activeX22.bin" ContentType="application/vnd.ms-office.activeX"/>
  <Override PartName="/word/activeX/activeX22.xml" ContentType="application/vnd.ms-office.activeX+xml"/>
  <Override PartName="/word/activeX/activeX23.bin" ContentType="application/vnd.ms-office.activeX"/>
  <Override PartName="/word/activeX/activeX23.xml" ContentType="application/vnd.ms-office.activeX+xml"/>
  <Override PartName="/word/activeX/activeX24.bin" ContentType="application/vnd.ms-office.activeX"/>
  <Override PartName="/word/activeX/activeX24.xml" ContentType="application/vnd.ms-office.activeX+xml"/>
  <Override PartName="/word/activeX/activeX25.bin" ContentType="application/vnd.ms-office.activeX"/>
  <Override PartName="/word/activeX/activeX25.xml" ContentType="application/vnd.ms-office.activeX+xml"/>
  <Override PartName="/word/activeX/activeX26.bin" ContentType="application/vnd.ms-office.activeX"/>
  <Override PartName="/word/activeX/activeX26.xml" ContentType="application/vnd.ms-office.activeX+xml"/>
  <Override PartName="/word/activeX/activeX27.bin" ContentType="application/vnd.ms-office.activeX"/>
  <Override PartName="/word/activeX/activeX27.xml" ContentType="application/vnd.ms-office.activeX+xml"/>
  <Override PartName="/word/activeX/activeX28.bin" ContentType="application/vnd.ms-office.activeX"/>
  <Override PartName="/word/activeX/activeX28.xml" ContentType="application/vnd.ms-office.activeX+xml"/>
  <Override PartName="/word/activeX/activeX29.bin" ContentType="application/vnd.ms-office.activeX"/>
  <Override PartName="/word/activeX/activeX29.xml" ContentType="application/vnd.ms-office.activeX+xml"/>
  <Override PartName="/word/activeX/activeX3.bin" ContentType="application/vnd.ms-office.activeX"/>
  <Override PartName="/word/activeX/activeX3.xml" ContentType="application/vnd.ms-office.activeX+xml"/>
  <Override PartName="/word/activeX/activeX30.bin" ContentType="application/vnd.ms-office.activeX"/>
  <Override PartName="/word/activeX/activeX30.xml" ContentType="application/vnd.ms-office.activeX+xml"/>
  <Override PartName="/word/activeX/activeX31.bin" ContentType="application/vnd.ms-office.activeX"/>
  <Override PartName="/word/activeX/activeX31.xml" ContentType="application/vnd.ms-office.activeX+xml"/>
  <Override PartName="/word/activeX/activeX32.bin" ContentType="application/vnd.ms-office.activeX"/>
  <Override PartName="/word/activeX/activeX32.xml" ContentType="application/vnd.ms-office.activeX+xml"/>
  <Override PartName="/word/activeX/activeX33.bin" ContentType="application/vnd.ms-office.activeX"/>
  <Override PartName="/word/activeX/activeX33.xml" ContentType="application/vnd.ms-office.activeX+xml"/>
  <Override PartName="/word/activeX/activeX34.bin" ContentType="application/vnd.ms-office.activeX"/>
  <Override PartName="/word/activeX/activeX34.xml" ContentType="application/vnd.ms-office.activeX+xml"/>
  <Override PartName="/word/activeX/activeX35.bin" ContentType="application/vnd.ms-office.activeX"/>
  <Override PartName="/word/activeX/activeX35.xml" ContentType="application/vnd.ms-office.activeX+xml"/>
  <Override PartName="/word/activeX/activeX36.bin" ContentType="application/vnd.ms-office.activeX"/>
  <Override PartName="/word/activeX/activeX36.xml" ContentType="application/vnd.ms-office.activeX+xml"/>
  <Override PartName="/word/activeX/activeX37.bin" ContentType="application/vnd.ms-office.activeX"/>
  <Override PartName="/word/activeX/activeX37.xml" ContentType="application/vnd.ms-office.activeX+xml"/>
  <Override PartName="/word/activeX/activeX38.bin" ContentType="application/vnd.ms-office.activeX"/>
  <Override PartName="/word/activeX/activeX38.xml" ContentType="application/vnd.ms-office.activeX+xml"/>
  <Override PartName="/word/activeX/activeX39.bin" ContentType="application/vnd.ms-office.activeX"/>
  <Override PartName="/word/activeX/activeX39.xml" ContentType="application/vnd.ms-office.activeX+xml"/>
  <Override PartName="/word/activeX/activeX4.bin" ContentType="application/vnd.ms-office.activeX"/>
  <Override PartName="/word/activeX/activeX4.xml" ContentType="application/vnd.ms-office.activeX+xml"/>
  <Override PartName="/word/activeX/activeX40.bin" ContentType="application/vnd.ms-office.activeX"/>
  <Override PartName="/word/activeX/activeX40.xml" ContentType="application/vnd.ms-office.activeX+xml"/>
  <Override PartName="/word/activeX/activeX41.bin" ContentType="application/vnd.ms-office.activeX"/>
  <Override PartName="/word/activeX/activeX41.xml" ContentType="application/vnd.ms-office.activeX+xml"/>
  <Override PartName="/word/activeX/activeX42.bin" ContentType="application/vnd.ms-office.activeX"/>
  <Override PartName="/word/activeX/activeX42.xml" ContentType="application/vnd.ms-office.activeX+xml"/>
  <Override PartName="/word/activeX/activeX43.bin" ContentType="application/vnd.ms-office.activeX"/>
  <Override PartName="/word/activeX/activeX43.xml" ContentType="application/vnd.ms-office.activeX+xml"/>
  <Override PartName="/word/activeX/activeX44.bin" ContentType="application/vnd.ms-office.activeX"/>
  <Override PartName="/word/activeX/activeX44.xml" ContentType="application/vnd.ms-office.activeX+xml"/>
  <Override PartName="/word/activeX/activeX5.bin" ContentType="application/vnd.ms-office.activeX"/>
  <Override PartName="/word/activeX/activeX5.xml" ContentType="application/vnd.ms-office.activeX+xml"/>
  <Override PartName="/word/activeX/activeX6.bin" ContentType="application/vnd.ms-office.activeX"/>
  <Override PartName="/word/activeX/activeX6.xml" ContentType="application/vnd.ms-office.activeX+xml"/>
  <Override PartName="/word/activeX/activeX7.bin" ContentType="application/vnd.ms-office.activeX"/>
  <Override PartName="/word/activeX/activeX7.xml" ContentType="application/vnd.ms-office.activeX+xml"/>
  <Override PartName="/word/activeX/activeX8.bin" ContentType="application/vnd.ms-office.activeX"/>
  <Override PartName="/word/activeX/activeX8.xml" ContentType="application/vnd.ms-office.activeX+xml"/>
  <Override PartName="/word/activeX/activeX9.bin" ContentType="application/vnd.ms-office.activeX"/>
  <Override PartName="/word/activeX/activeX9.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25"/>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25"/>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25"/>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color w:val="FF0000"/>
          <w:sz w:val="28"/>
          <w:szCs w:val="28"/>
          <w:u w:val="single"/>
          <w:lang w:val="en-US" w:eastAsia="zh-CN"/>
        </w:rPr>
        <w:t>2025年水性复合胶年用量需求采购项目</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TYA202504015</w:t>
      </w:r>
    </w:p>
    <w:p w14:paraId="1A753A85">
      <w:pPr>
        <w:pStyle w:val="41"/>
        <w:spacing w:before="120" w:after="120" w:line="360" w:lineRule="auto"/>
        <w:ind w:firstLine="1687" w:firstLineChars="600"/>
        <w:rPr>
          <w:rStyle w:val="37"/>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04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11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246"/>
      <w:bookmarkStart w:id="1" w:name="_Toc11073"/>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803"/>
        <w:gridCol w:w="2215"/>
        <w:gridCol w:w="7410"/>
      </w:tblGrid>
      <w:tr w14:paraId="749EF124">
        <w:tblPrEx>
          <w:tblCellMar>
            <w:top w:w="0" w:type="dxa"/>
            <w:left w:w="108" w:type="dxa"/>
            <w:bottom w:w="0" w:type="dxa"/>
            <w:right w:w="108" w:type="dxa"/>
          </w:tblCellMar>
        </w:tblPrEx>
        <w:trPr>
          <w:trHeight w:val="7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top"/>
          </w:tcPr>
          <w:p w14:paraId="3B79305E">
            <w:pPr>
              <w:spacing w:line="440" w:lineRule="exact"/>
              <w:jc w:val="center"/>
              <w:rPr>
                <w:rFonts w:hint="eastAsia" w:ascii="仿宋" w:hAnsi="仿宋" w:eastAsia="仿宋" w:cs="仿宋"/>
                <w:sz w:val="24"/>
                <w:szCs w:val="24"/>
              </w:rPr>
            </w:pPr>
          </w:p>
          <w:p w14:paraId="0D20FDA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062" w:type="pct"/>
            <w:tcBorders>
              <w:top w:val="single" w:color="auto" w:sz="4" w:space="0"/>
              <w:left w:val="single" w:color="auto" w:sz="4" w:space="0"/>
              <w:bottom w:val="single" w:color="auto" w:sz="4" w:space="0"/>
              <w:right w:val="single" w:color="auto" w:sz="4" w:space="0"/>
            </w:tcBorders>
            <w:noWrap w:val="0"/>
            <w:vAlign w:val="top"/>
          </w:tcPr>
          <w:p w14:paraId="0A14EAA1">
            <w:pPr>
              <w:spacing w:line="440" w:lineRule="exact"/>
              <w:jc w:val="center"/>
              <w:rPr>
                <w:rFonts w:hint="eastAsia" w:ascii="仿宋" w:hAnsi="仿宋" w:eastAsia="仿宋" w:cs="仿宋"/>
                <w:sz w:val="24"/>
                <w:szCs w:val="24"/>
              </w:rPr>
            </w:pPr>
          </w:p>
          <w:p w14:paraId="3A0846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需求内容</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03D7A65">
            <w:pPr>
              <w:spacing w:line="440" w:lineRule="exact"/>
              <w:jc w:val="both"/>
              <w:rPr>
                <w:rFonts w:hint="eastAsia" w:ascii="仿宋" w:hAnsi="仿宋" w:eastAsia="仿宋" w:cs="仿宋"/>
                <w:sz w:val="24"/>
                <w:szCs w:val="24"/>
                <w:lang w:val="en-US" w:eastAsia="zh-CN"/>
              </w:rPr>
            </w:pPr>
            <w:r>
              <w:rPr>
                <w:rFonts w:hint="eastAsia" w:ascii="仿宋" w:hAnsi="仿宋" w:eastAsia="仿宋" w:cs="仿宋"/>
                <w:b/>
                <w:bCs/>
                <w:color w:val="FF0000"/>
                <w:kern w:val="2"/>
                <w:sz w:val="24"/>
                <w:szCs w:val="24"/>
                <w:u w:val="none"/>
                <w:lang w:val="en-US" w:eastAsia="zh-CN" w:bidi="ar-SA"/>
              </w:rPr>
              <w:t>广东天元实业集团股份有限公司、</w:t>
            </w:r>
            <w:r>
              <w:rPr>
                <w:rFonts w:hint="eastAsia" w:ascii="仿宋" w:hAnsi="仿宋" w:eastAsia="仿宋" w:cs="仿宋"/>
                <w:b/>
                <w:bCs/>
                <w:color w:val="FF0000"/>
                <w:sz w:val="24"/>
                <w:szCs w:val="24"/>
                <w:lang w:val="en-US" w:eastAsia="zh-CN"/>
              </w:rPr>
              <w:t>浙江天之元物流科技有限公司2025年水性复合胶年用量需求采购项目</w:t>
            </w:r>
            <w:r>
              <w:rPr>
                <w:rFonts w:hint="eastAsia" w:ascii="仿宋" w:hAnsi="仿宋" w:eastAsia="仿宋" w:cs="仿宋"/>
                <w:sz w:val="24"/>
                <w:szCs w:val="24"/>
                <w:lang w:val="en-US" w:eastAsia="zh-CN"/>
              </w:rPr>
              <w:t>，详见“采购项目要求”</w:t>
            </w:r>
          </w:p>
        </w:tc>
      </w:tr>
      <w:tr w14:paraId="154E6A0A">
        <w:tblPrEx>
          <w:tblCellMar>
            <w:top w:w="0" w:type="dxa"/>
            <w:left w:w="108" w:type="dxa"/>
            <w:bottom w:w="0" w:type="dxa"/>
            <w:right w:w="108" w:type="dxa"/>
          </w:tblCellMar>
        </w:tblPrEx>
        <w:trPr>
          <w:trHeight w:val="9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6A9F689A">
            <w:pPr>
              <w:pStyle w:val="15"/>
              <w:widowControl/>
              <w:spacing w:beforeAutospacing="0" w:afterAutospacing="0" w:line="383" w:lineRule="atLeast"/>
              <w:jc w:val="both"/>
              <w:rPr>
                <w:rFonts w:hint="default"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业务联系人：徐心怡：18122825026（女士）</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u w:val="none"/>
                <w:lang w:val="en-US" w:eastAsia="zh-CN" w:bidi="ar-SA"/>
              </w:rPr>
            </w:pPr>
            <w:r>
              <w:rPr>
                <w:rFonts w:hint="eastAsia" w:ascii="仿宋" w:hAnsi="仿宋" w:eastAsia="仿宋" w:cs="仿宋"/>
                <w:b w:val="0"/>
                <w:bCs w:val="0"/>
                <w:kern w:val="2"/>
                <w:sz w:val="24"/>
                <w:szCs w:val="24"/>
                <w:u w:val="none"/>
                <w:lang w:val="en-US" w:eastAsia="zh-CN" w:bidi="ar-SA"/>
              </w:rPr>
              <w:t>投标联系人：罗素玲：13751507085（女士）</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标包（标段）</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3"/>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 xml:space="preserve">（广东天元实业集团股份有限公司指定地点） </w:t>
            </w:r>
            <w:r>
              <w:rPr>
                <w:rFonts w:hint="eastAsia" w:ascii="仿宋" w:hAnsi="仿宋" w:eastAsia="仿宋" w:cs="仿宋"/>
                <w:b/>
                <w:bCs/>
                <w:color w:val="FF0000"/>
                <w:sz w:val="24"/>
                <w:szCs w:val="24"/>
                <w:u w:val="none"/>
                <w:lang w:val="en-US" w:eastAsia="zh-CN"/>
              </w:rPr>
              <w:br w:type="textWrapping"/>
            </w:r>
            <w:r>
              <w:rPr>
                <w:rFonts w:hint="eastAsia" w:ascii="仿宋" w:hAnsi="仿宋" w:eastAsia="仿宋" w:cs="仿宋"/>
                <w:b/>
                <w:bCs/>
                <w:color w:val="FF0000"/>
                <w:sz w:val="24"/>
                <w:szCs w:val="24"/>
                <w:u w:val="none"/>
                <w:lang w:val="en-US" w:eastAsia="zh-CN"/>
              </w:rPr>
              <w:t>2.</w:t>
            </w:r>
            <w:r>
              <w:rPr>
                <w:rFonts w:hint="eastAsia" w:ascii="仿宋" w:hAnsi="仿宋" w:eastAsia="仿宋" w:cs="仿宋"/>
                <w:b/>
                <w:bCs/>
                <w:color w:val="FF0000"/>
                <w:sz w:val="24"/>
                <w:szCs w:val="24"/>
                <w:u w:val="single"/>
                <w:lang w:val="en-US" w:eastAsia="zh-CN"/>
              </w:rPr>
              <w:t>浙江省嘉兴市平湖市新埭镇平兴线杨庄浜段396号</w:t>
            </w:r>
            <w:r>
              <w:rPr>
                <w:rFonts w:hint="eastAsia" w:ascii="仿宋" w:hAnsi="仿宋" w:eastAsia="仿宋" w:cs="仿宋"/>
                <w:b/>
                <w:bCs/>
                <w:color w:val="FF0000"/>
                <w:sz w:val="24"/>
                <w:szCs w:val="24"/>
                <w:u w:val="none"/>
                <w:lang w:val="en-US" w:eastAsia="zh-CN"/>
              </w:rPr>
              <w:t>（浙江天之元物流科技有限公司指定地点）</w:t>
            </w:r>
          </w:p>
        </w:tc>
      </w:tr>
      <w:tr w14:paraId="2399A51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82BE58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0CA5A889">
            <w:pPr>
              <w:spacing w:line="440" w:lineRule="exact"/>
              <w:jc w:val="center"/>
              <w:rPr>
                <w:rFonts w:hint="eastAsia" w:ascii="仿宋" w:hAnsi="仿宋" w:eastAsia="仿宋" w:cs="仿宋"/>
                <w:sz w:val="24"/>
                <w:szCs w:val="24"/>
              </w:rPr>
            </w:pPr>
            <w:r>
              <w:rPr>
                <w:rFonts w:hint="eastAsia" w:ascii="仿宋" w:hAnsi="仿宋" w:eastAsia="仿宋" w:cs="仿宋"/>
                <w:bCs/>
                <w:sz w:val="24"/>
                <w:szCs w:val="24"/>
              </w:rPr>
              <w:t>合同周期</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59D5F77">
            <w:pPr>
              <w:spacing w:line="440" w:lineRule="exact"/>
              <w:rPr>
                <w:rFonts w:hint="eastAsia" w:ascii="仿宋" w:hAnsi="仿宋" w:eastAsia="仿宋" w:cs="仿宋"/>
                <w:color w:val="FF0000"/>
                <w:sz w:val="24"/>
                <w:szCs w:val="24"/>
                <w:u w:val="single"/>
              </w:rPr>
            </w:pPr>
            <w:r>
              <w:rPr>
                <w:rFonts w:hint="eastAsia" w:ascii="仿宋" w:hAnsi="仿宋" w:eastAsia="仿宋" w:cs="仿宋"/>
                <w:b w:val="0"/>
                <w:bCs w:val="0"/>
                <w:color w:val="auto"/>
                <w:sz w:val="24"/>
                <w:szCs w:val="24"/>
                <w:u w:val="single"/>
              </w:rPr>
              <w:t xml:space="preserve">框架合同【 </w:t>
            </w:r>
            <w:r>
              <w:rPr>
                <w:rFonts w:hint="eastAsia" w:ascii="仿宋" w:hAnsi="仿宋" w:eastAsia="仿宋" w:cs="仿宋"/>
                <w:b w:val="0"/>
                <w:bCs w:val="0"/>
                <w:color w:val="auto"/>
                <w:sz w:val="24"/>
                <w:szCs w:val="24"/>
                <w:u w:val="single"/>
                <w:lang w:val="en-US" w:eastAsia="zh-CN"/>
              </w:rPr>
              <w:t>1</w:t>
            </w:r>
            <w:r>
              <w:rPr>
                <w:rFonts w:hint="eastAsia" w:ascii="仿宋" w:hAnsi="仿宋" w:eastAsia="仿宋" w:cs="仿宋"/>
                <w:b w:val="0"/>
                <w:bCs w:val="0"/>
                <w:color w:val="auto"/>
                <w:sz w:val="24"/>
                <w:szCs w:val="24"/>
                <w:u w:val="single"/>
              </w:rPr>
              <w:t xml:space="preserve"> 】年</w:t>
            </w:r>
          </w:p>
        </w:tc>
      </w:tr>
      <w:tr w14:paraId="215C70B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default" w:ascii="仿宋" w:hAnsi="仿宋" w:eastAsia="仿宋" w:cs="仿宋"/>
                <w:b w:val="0"/>
                <w:bCs w:val="0"/>
                <w:color w:val="auto"/>
                <w:sz w:val="24"/>
                <w:szCs w:val="24"/>
                <w:u w:val="single"/>
                <w:lang w:val="en-US"/>
              </w:rPr>
            </w:pPr>
            <w:r>
              <w:rPr>
                <w:rFonts w:hint="eastAsia" w:ascii="仿宋" w:hAnsi="仿宋" w:eastAsia="仿宋" w:cs="仿宋"/>
                <w:b/>
                <w:bCs/>
                <w:color w:val="FF0000"/>
                <w:spacing w:val="-1"/>
                <w:sz w:val="24"/>
                <w:szCs w:val="24"/>
                <w:u w:val="single"/>
                <w:lang w:val="en-US" w:eastAsia="zh-CN"/>
              </w:rPr>
              <w:t>元/KG</w:t>
            </w:r>
            <w:r>
              <w:rPr>
                <w:rFonts w:hint="eastAsia" w:ascii="仿宋" w:hAnsi="仿宋" w:eastAsia="仿宋" w:cs="仿宋"/>
                <w:b/>
                <w:bCs/>
                <w:color w:val="FF0000"/>
                <w:spacing w:val="-1"/>
                <w:sz w:val="24"/>
                <w:szCs w:val="24"/>
                <w:lang w:val="en-US" w:eastAsia="zh-CN"/>
              </w:rPr>
              <w:t xml:space="preserve"> 或者 元/吨</w:t>
            </w:r>
          </w:p>
        </w:tc>
      </w:tr>
      <w:tr w14:paraId="3E7630B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1CB98F2F">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2244316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3C78EAF9">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采购服务期限</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69907032">
            <w:pPr>
              <w:spacing w:line="440" w:lineRule="exact"/>
              <w:rPr>
                <w:rFonts w:hint="eastAsia" w:ascii="仿宋" w:hAnsi="仿宋" w:eastAsia="仿宋" w:cs="仿宋"/>
                <w:b/>
                <w:bCs/>
                <w:color w:val="FF0000"/>
                <w:sz w:val="24"/>
                <w:szCs w:val="24"/>
              </w:rPr>
            </w:pPr>
            <w:r>
              <w:rPr>
                <w:rFonts w:hint="eastAsia" w:ascii="仿宋" w:hAnsi="仿宋" w:eastAsia="仿宋" w:cs="仿宋"/>
                <w:b/>
                <w:bCs/>
                <w:color w:val="FF0000"/>
                <w:sz w:val="24"/>
                <w:szCs w:val="24"/>
                <w:u w:val="single"/>
                <w:lang w:val="en-US" w:eastAsia="zh-CN"/>
              </w:rPr>
              <w:t xml:space="preserve">  1 </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eastAsia="zh-CN"/>
              </w:rPr>
              <w:t>，</w:t>
            </w:r>
            <w:r>
              <w:rPr>
                <w:rFonts w:hint="eastAsia" w:ascii="仿宋" w:hAnsi="仿宋" w:eastAsia="仿宋" w:cs="仿宋"/>
                <w:b/>
                <w:bCs/>
                <w:color w:val="auto"/>
                <w:sz w:val="24"/>
                <w:szCs w:val="24"/>
              </w:rPr>
              <w:t>考核通过可续签一年。</w:t>
            </w:r>
          </w:p>
        </w:tc>
      </w:tr>
      <w:tr w14:paraId="7A4A0A27">
        <w:tblPrEx>
          <w:tblCellMar>
            <w:top w:w="0" w:type="dxa"/>
            <w:left w:w="108" w:type="dxa"/>
            <w:bottom w:w="0" w:type="dxa"/>
            <w:right w:w="108" w:type="dxa"/>
          </w:tblCellMar>
        </w:tblPrEx>
        <w:trPr>
          <w:trHeight w:val="90"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r>
              <w:rPr>
                <w:rFonts w:hint="eastAsia" w:ascii="仿宋" w:hAnsi="仿宋" w:eastAsia="仿宋" w:cs="仿宋"/>
                <w:b/>
                <w:bCs/>
                <w:color w:val="FF0000"/>
                <w:sz w:val="24"/>
                <w:szCs w:val="24"/>
                <w:u w:val="single"/>
                <w:lang w:val="en-US" w:eastAsia="zh-CN"/>
              </w:rPr>
              <w:t>或2个基地各一家</w:t>
            </w:r>
          </w:p>
        </w:tc>
      </w:tr>
      <w:tr w14:paraId="7A90773D">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44514FA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2025年4月 14日-2025年4月28日</w:t>
            </w:r>
          </w:p>
        </w:tc>
      </w:tr>
      <w:tr w14:paraId="0FC5F3A4">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4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28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15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4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28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10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 xml:space="preserve">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2AF64C9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4</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28</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15</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r>
              <w:rPr>
                <w:rFonts w:hint="eastAsia" w:ascii="仿宋" w:hAnsi="仿宋" w:eastAsia="仿宋" w:cs="仿宋"/>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4</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28</w:t>
            </w:r>
            <w:bookmarkStart w:id="7" w:name="_GoBack"/>
            <w:bookmarkEnd w:id="7"/>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15</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00</w:t>
            </w:r>
            <w:r>
              <w:rPr>
                <w:rFonts w:hint="eastAsia" w:ascii="仿宋" w:hAnsi="仿宋" w:eastAsia="仿宋" w:cs="仿宋"/>
                <w:b/>
                <w:bCs/>
                <w:color w:val="FF0000"/>
                <w:sz w:val="24"/>
                <w:szCs w:val="24"/>
              </w:rPr>
              <w:t>分</w:t>
            </w:r>
            <w:r>
              <w:rPr>
                <w:rFonts w:hint="eastAsia" w:ascii="仿宋" w:hAnsi="仿宋" w:eastAsia="仿宋" w:cs="仿宋"/>
                <w:b/>
                <w:bCs/>
                <w:color w:val="FF0000"/>
                <w:sz w:val="24"/>
                <w:szCs w:val="24"/>
                <w:u w:val="single"/>
                <w:lang w:val="en-US" w:eastAsia="zh-CN"/>
              </w:rPr>
              <w:t>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8</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5B809A7">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正本1份。</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default" w:ascii="仿宋" w:hAnsi="仿宋" w:eastAsia="仿宋" w:cs="仿宋"/>
                <w:sz w:val="24"/>
                <w:szCs w:val="22"/>
                <w:lang w:val="en-US" w:eastAsia="zh-CN"/>
              </w:rPr>
            </w:pPr>
            <w:r>
              <w:rPr>
                <w:rFonts w:hint="eastAsia" w:ascii="仿宋" w:hAnsi="仿宋" w:eastAsia="仿宋" w:cs="仿宋"/>
                <w:b/>
                <w:bCs/>
                <w:color w:val="auto"/>
                <w:sz w:val="24"/>
                <w:szCs w:val="20"/>
                <w:highlight w:val="yellow"/>
                <w:u w:val="none"/>
                <w:lang w:val="en-US" w:eastAsia="zh-CN"/>
              </w:rPr>
              <w:t xml:space="preserve">投递方式：投递到以下邮箱 </w:t>
            </w:r>
            <w:r>
              <w:rPr>
                <w:rFonts w:hint="default" w:ascii="仿宋" w:hAnsi="仿宋" w:eastAsia="仿宋" w:cs="仿宋"/>
                <w:b/>
                <w:bCs/>
                <w:color w:val="auto"/>
                <w:sz w:val="24"/>
                <w:szCs w:val="20"/>
                <w:highlight w:val="yellow"/>
                <w:u w:val="none"/>
                <w:lang w:val="en-US" w:eastAsia="zh-CN"/>
              </w:rPr>
              <w:fldChar w:fldCharType="begin"/>
            </w:r>
            <w:r>
              <w:rPr>
                <w:rFonts w:hint="default" w:ascii="仿宋" w:hAnsi="仿宋" w:eastAsia="仿宋" w:cs="仿宋"/>
                <w:b/>
                <w:bCs/>
                <w:color w:val="auto"/>
                <w:sz w:val="24"/>
                <w:szCs w:val="20"/>
                <w:highlight w:val="yellow"/>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yellow"/>
                <w:u w:val="none"/>
                <w:lang w:val="en-US" w:eastAsia="zh-CN"/>
              </w:rPr>
              <w:fldChar w:fldCharType="separate"/>
            </w:r>
            <w:r>
              <w:rPr>
                <w:rFonts w:hint="default" w:ascii="仿宋" w:hAnsi="仿宋" w:eastAsia="仿宋" w:cs="仿宋"/>
                <w:b/>
                <w:bCs/>
                <w:color w:val="auto"/>
                <w:sz w:val="24"/>
                <w:szCs w:val="20"/>
                <w:highlight w:val="yellow"/>
                <w:u w:val="none"/>
                <w:lang w:val="en-US" w:eastAsia="zh-CN"/>
              </w:rPr>
              <w:t>Tender@gdtengen.com</w:t>
            </w:r>
            <w:r>
              <w:rPr>
                <w:rFonts w:hint="default" w:ascii="仿宋" w:hAnsi="仿宋" w:eastAsia="仿宋" w:cs="仿宋"/>
                <w:b/>
                <w:bCs/>
                <w:color w:val="auto"/>
                <w:sz w:val="24"/>
                <w:szCs w:val="20"/>
                <w:highlight w:val="yellow"/>
                <w:u w:val="none"/>
                <w:lang w:val="en-US" w:eastAsia="zh-CN"/>
              </w:rPr>
              <w:fldChar w:fldCharType="end"/>
            </w:r>
            <w:r>
              <w:rPr>
                <w:rFonts w:hint="default" w:ascii="仿宋" w:hAnsi="仿宋" w:eastAsia="仿宋" w:cs="仿宋"/>
                <w:b/>
                <w:bCs/>
                <w:color w:val="auto"/>
                <w:sz w:val="24"/>
                <w:szCs w:val="20"/>
                <w:highlight w:val="yellow"/>
                <w:u w:val="none"/>
                <w:lang w:val="en-US" w:eastAsia="zh-CN"/>
              </w:rPr>
              <w:t xml:space="preserve"> </w:t>
            </w:r>
            <w:r>
              <w:rPr>
                <w:rFonts w:hint="eastAsia" w:ascii="仿宋" w:hAnsi="仿宋" w:eastAsia="仿宋" w:cs="仿宋"/>
                <w:b/>
                <w:bCs/>
                <w:color w:val="auto"/>
                <w:sz w:val="24"/>
                <w:szCs w:val="20"/>
                <w:highlight w:val="yellow"/>
                <w:u w:val="none"/>
                <w:lang w:val="en-US" w:eastAsia="zh-CN"/>
              </w:rPr>
              <w:t>；</w:t>
            </w:r>
            <w:r>
              <w:rPr>
                <w:rFonts w:hint="eastAsia" w:ascii="仿宋" w:hAnsi="仿宋" w:eastAsia="仿宋" w:cs="仿宋"/>
                <w:b/>
                <w:bCs/>
                <w:color w:val="auto"/>
                <w:sz w:val="24"/>
                <w:szCs w:val="20"/>
                <w:highlight w:val="yellow"/>
                <w:u w:val="none"/>
                <w:lang w:val="en-US" w:eastAsia="zh-CN"/>
              </w:rPr>
              <w:br w:type="textWrapping"/>
            </w:r>
            <w:r>
              <w:rPr>
                <w:rFonts w:hint="default" w:ascii="仿宋" w:hAnsi="仿宋" w:eastAsia="仿宋" w:cs="仿宋"/>
                <w:b/>
                <w:bCs/>
                <w:color w:val="auto"/>
                <w:sz w:val="24"/>
                <w:szCs w:val="20"/>
                <w:u w:val="none"/>
                <w:lang w:val="en-US" w:eastAsia="zh-CN"/>
              </w:rPr>
              <w:t>1、投递时</w:t>
            </w:r>
            <w:r>
              <w:rPr>
                <w:rFonts w:hint="eastAsia" w:ascii="仿宋" w:hAnsi="仿宋" w:eastAsia="仿宋" w:cs="仿宋"/>
                <w:b/>
                <w:bCs/>
                <w:color w:val="auto"/>
                <w:sz w:val="24"/>
                <w:szCs w:val="20"/>
                <w:u w:val="none"/>
                <w:lang w:val="en-US" w:eastAsia="zh-CN"/>
              </w:rPr>
              <w:t>邮件抬头要写清楚招标项目名称，应</w:t>
            </w:r>
            <w:r>
              <w:rPr>
                <w:rFonts w:hint="default" w:ascii="仿宋" w:hAnsi="仿宋" w:eastAsia="仿宋" w:cs="仿宋"/>
                <w:b/>
                <w:bCs/>
                <w:color w:val="auto"/>
                <w:sz w:val="24"/>
                <w:szCs w:val="20"/>
                <w:u w:val="none"/>
                <w:lang w:val="en-US" w:eastAsia="zh-CN"/>
              </w:rPr>
              <w:t>备注公司名称、项目名称、项目编号等信息；</w:t>
            </w:r>
            <w:r>
              <w:rPr>
                <w:rFonts w:hint="eastAsia" w:ascii="仿宋" w:hAnsi="仿宋" w:eastAsia="仿宋" w:cs="仿宋"/>
                <w:b/>
                <w:bCs/>
                <w:color w:val="FF0000"/>
                <w:sz w:val="24"/>
                <w:szCs w:val="20"/>
                <w:highlight w:val="yellow"/>
                <w:u w:val="single"/>
                <w:lang w:val="en-US" w:eastAsia="zh-CN"/>
              </w:rPr>
              <w:t>（例：广东天元实业集团股份有限公司+2025年水性复合胶年用量需求采购项目+TYA202504013）</w:t>
            </w:r>
            <w:r>
              <w:rPr>
                <w:rFonts w:hint="default" w:ascii="仿宋" w:hAnsi="仿宋" w:eastAsia="仿宋" w:cs="仿宋"/>
                <w:b/>
                <w:bCs/>
                <w:color w:val="FF0000"/>
                <w:sz w:val="24"/>
                <w:szCs w:val="20"/>
                <w:highlight w:val="yellow"/>
                <w:u w:val="single"/>
                <w:lang w:val="en-US" w:eastAsia="zh-CN"/>
              </w:rPr>
              <w:br w:type="textWrapping"/>
            </w:r>
            <w:r>
              <w:rPr>
                <w:rFonts w:hint="default" w:ascii="仿宋" w:hAnsi="仿宋" w:eastAsia="仿宋" w:cs="仿宋"/>
                <w:b/>
                <w:bCs/>
                <w:color w:val="auto"/>
                <w:sz w:val="24"/>
                <w:szCs w:val="20"/>
                <w:u w:val="none"/>
                <w:lang w:val="en-US" w:eastAsia="zh-CN"/>
              </w:rPr>
              <w:t>2、将标书签名版扫描及发报价表电子版发到邮箱</w:t>
            </w:r>
            <w:r>
              <w:rPr>
                <w:rFonts w:hint="eastAsia" w:ascii="仿宋" w:hAnsi="仿宋" w:eastAsia="仿宋" w:cs="仿宋"/>
                <w:b/>
                <w:bCs/>
                <w:color w:val="auto"/>
                <w:sz w:val="24"/>
                <w:szCs w:val="20"/>
                <w:u w:val="none"/>
                <w:lang w:val="en-US" w:eastAsia="zh-CN"/>
              </w:rPr>
              <w:t>。【不接收纸质材料】</w:t>
            </w:r>
          </w:p>
        </w:tc>
      </w:tr>
      <w:tr w14:paraId="2A39AB44">
        <w:tblPrEx>
          <w:tblCellMar>
            <w:top w:w="0" w:type="dxa"/>
            <w:left w:w="108" w:type="dxa"/>
            <w:bottom w:w="0" w:type="dxa"/>
            <w:right w:w="108" w:type="dxa"/>
          </w:tblCellMar>
        </w:tblPrEx>
        <w:trPr>
          <w:trHeight w:val="146" w:hRule="atLeast"/>
          <w:jc w:val="center"/>
        </w:trPr>
        <w:tc>
          <w:tcPr>
            <w:tcW w:w="385"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062"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缴纳保证金时务必备注“2025年</w:t>
            </w:r>
            <w:r>
              <w:rPr>
                <w:rFonts w:hint="eastAsia" w:ascii="仿宋" w:hAnsi="仿宋" w:eastAsia="仿宋" w:cs="仿宋"/>
                <w:b/>
                <w:bCs/>
                <w:color w:val="auto"/>
                <w:sz w:val="24"/>
                <w:szCs w:val="20"/>
                <w:highlight w:val="yellow"/>
                <w:u w:val="none"/>
                <w:lang w:val="en-US" w:eastAsia="zh-CN"/>
              </w:rPr>
              <w:t>水性复合胶</w:t>
            </w:r>
            <w:r>
              <w:rPr>
                <w:rFonts w:hint="eastAsia" w:ascii="仿宋" w:hAnsi="仿宋" w:eastAsia="仿宋" w:cs="仿宋"/>
                <w:b/>
                <w:bCs/>
                <w:color w:val="auto"/>
                <w:sz w:val="24"/>
                <w:szCs w:val="20"/>
                <w:highlight w:val="none"/>
                <w:u w:val="none"/>
                <w:lang w:val="en-US" w:eastAsia="zh-CN"/>
              </w:rPr>
              <w:t>年</w:t>
            </w:r>
            <w:r>
              <w:rPr>
                <w:rFonts w:hint="eastAsia" w:ascii="仿宋" w:hAnsi="仿宋" w:eastAsia="仿宋" w:cs="仿宋"/>
                <w:b w:val="0"/>
                <w:bCs w:val="0"/>
                <w:color w:val="auto"/>
                <w:sz w:val="24"/>
                <w:szCs w:val="24"/>
                <w:u w:val="none"/>
                <w:lang w:val="en-US" w:eastAsia="zh-CN"/>
              </w:rPr>
              <w:t>投标保证金”</w:t>
            </w:r>
            <w:r>
              <w:rPr>
                <w:rFonts w:hint="eastAsia" w:ascii="仿宋" w:hAnsi="仿宋" w:eastAsia="仿宋" w:cs="仿宋"/>
                <w:b/>
                <w:bCs/>
                <w:color w:val="auto"/>
                <w:sz w:val="24"/>
                <w:szCs w:val="24"/>
                <w:u w:val="none"/>
                <w:lang w:val="en-US" w:eastAsia="zh-CN"/>
              </w:rPr>
              <w:t>【注：现有合作供应商可免保证金】</w:t>
            </w:r>
          </w:p>
        </w:tc>
      </w:tr>
      <w:tr w14:paraId="2A898622">
        <w:tblPrEx>
          <w:tblCellMar>
            <w:top w:w="0" w:type="dxa"/>
            <w:left w:w="108" w:type="dxa"/>
            <w:bottom w:w="0" w:type="dxa"/>
            <w:right w:w="108" w:type="dxa"/>
          </w:tblCellMar>
        </w:tblPrEx>
        <w:trPr>
          <w:trHeight w:val="90" w:hRule="atLeast"/>
          <w:jc w:val="center"/>
        </w:trPr>
        <w:tc>
          <w:tcPr>
            <w:tcW w:w="385"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062"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385"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062"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552"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385"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062"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552"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（7）中标人提供虚假信息或者参与围标的行为；</w:t>
            </w:r>
          </w:p>
          <w:p w14:paraId="7A685194">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sz w:val="28"/>
                <w:szCs w:val="28"/>
                <w:lang w:val="en-US" w:eastAsia="zh-CN"/>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w:t>
            </w:r>
          </w:p>
        </w:tc>
      </w:tr>
      <w:tr w14:paraId="2853F18D">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54098932">
            <w:pPr>
              <w:spacing w:line="276" w:lineRule="auto"/>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color w:val="auto"/>
                <w:kern w:val="0"/>
                <w:sz w:val="24"/>
                <w:szCs w:val="24"/>
                <w:u w:val="none"/>
                <w:lang w:val="en-US" w:eastAsia="zh-CN" w:bidi="ar-SA"/>
              </w:rPr>
              <w:t>缴纳标书费时</w:t>
            </w:r>
            <w:r>
              <w:rPr>
                <w:rFonts w:hint="eastAsia" w:ascii="仿宋" w:hAnsi="仿宋" w:eastAsia="仿宋" w:cs="仿宋"/>
                <w:color w:val="auto"/>
                <w:sz w:val="24"/>
                <w:szCs w:val="24"/>
                <w:u w:val="none"/>
                <w:lang w:val="en-US" w:eastAsia="zh-CN"/>
              </w:rPr>
              <w:t>务必备注</w:t>
            </w:r>
            <w:r>
              <w:rPr>
                <w:rFonts w:hint="eastAsia" w:ascii="仿宋" w:hAnsi="仿宋" w:eastAsia="仿宋" w:cs="仿宋"/>
                <w:color w:val="auto"/>
                <w:kern w:val="0"/>
                <w:sz w:val="24"/>
                <w:szCs w:val="24"/>
                <w:u w:val="none"/>
                <w:lang w:val="en-US" w:eastAsia="zh-CN" w:bidi="ar-SA"/>
              </w:rPr>
              <w:t>“2025年周转、熏蒸、免检卡板、</w:t>
            </w:r>
            <w:r>
              <w:rPr>
                <w:rFonts w:hint="eastAsia" w:ascii="仿宋" w:hAnsi="仿宋" w:eastAsia="仿宋" w:cs="仿宋"/>
                <w:color w:val="auto"/>
                <w:sz w:val="24"/>
                <w:szCs w:val="24"/>
                <w:u w:val="none"/>
                <w:lang w:val="en-US" w:eastAsia="zh-CN"/>
              </w:rPr>
              <w:t>盖板</w:t>
            </w:r>
            <w:r>
              <w:rPr>
                <w:rFonts w:hint="eastAsia" w:ascii="仿宋" w:hAnsi="仿宋" w:eastAsia="仿宋" w:cs="仿宋"/>
                <w:color w:val="auto"/>
                <w:kern w:val="0"/>
                <w:sz w:val="24"/>
                <w:szCs w:val="24"/>
                <w:u w:val="none"/>
                <w:lang w:val="en-US" w:eastAsia="zh-CN" w:bidi="ar-SA"/>
              </w:rPr>
              <w:t>标书费”</w:t>
            </w:r>
          </w:p>
        </w:tc>
      </w:tr>
      <w:tr w14:paraId="7885E5A1">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1FF3235C">
            <w:pPr>
              <w:pStyle w:val="15"/>
              <w:widowControl/>
              <w:spacing w:beforeAutospacing="0" w:afterAutospacing="0" w:line="300" w:lineRule="atLeast"/>
              <w:jc w:val="both"/>
              <w:textAlignment w:val="baseline"/>
              <w:rPr>
                <w:rFonts w:hint="eastAsia" w:ascii="仿宋" w:hAnsi="仿宋" w:eastAsia="仿宋" w:cs="仿宋"/>
                <w:b/>
                <w:bCs/>
                <w:color w:val="FF0000"/>
                <w:spacing w:val="0"/>
                <w:w w:val="98"/>
                <w:kern w:val="2"/>
                <w:position w:val="0"/>
                <w:sz w:val="24"/>
                <w:szCs w:val="24"/>
                <w:highlight w:val="none"/>
                <w:u w:val="none"/>
                <w:lang w:val="en-US" w:eastAsia="zh-CN" w:bidi="ar-SA"/>
              </w:rPr>
            </w:pPr>
            <w:r>
              <w:rPr>
                <w:rFonts w:hint="eastAsia" w:ascii="仿宋" w:hAnsi="仿宋" w:eastAsia="仿宋" w:cs="仿宋"/>
                <w:b/>
                <w:bCs/>
                <w:color w:val="FF0000"/>
                <w:spacing w:val="0"/>
                <w:w w:val="98"/>
                <w:kern w:val="2"/>
                <w:position w:val="0"/>
                <w:sz w:val="24"/>
                <w:szCs w:val="24"/>
                <w:highlight w:val="none"/>
                <w:u w:val="none"/>
                <w:lang w:val="en-US" w:eastAsia="zh-CN" w:bidi="ar-SA"/>
              </w:rPr>
              <w:t>东莞/湖北/浙江基地：</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不</w:t>
            </w: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385"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062"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385"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062"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552"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（8）其他不符合招标文件有关规定的。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78FD55E9">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月结30天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p>
          <w:p w14:paraId="3AC272DF">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支付方式：</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电汇 □承兑汇票 □现金收款 □刷卡收款</w:t>
            </w:r>
          </w:p>
          <w:p w14:paraId="158EAA37">
            <w:pPr>
              <w:widowControl/>
              <w:rPr>
                <w:rFonts w:hint="eastAsia" w:ascii="仿宋" w:hAnsi="仿宋" w:eastAsia="仿宋" w:cs="仿宋"/>
                <w:color w:val="000000"/>
                <w:sz w:val="24"/>
                <w:szCs w:val="24"/>
              </w:rPr>
            </w:pPr>
            <w:r>
              <w:rPr>
                <w:rFonts w:hint="eastAsia" w:ascii="仿宋" w:hAnsi="仿宋" w:eastAsia="仿宋" w:cs="仿宋"/>
                <w:b/>
                <w:bCs/>
                <w:color w:val="auto"/>
                <w:sz w:val="24"/>
                <w:szCs w:val="24"/>
              </w:rPr>
              <w:t>支付周期：</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 xml:space="preserve">合同结算 </w:t>
            </w:r>
            <w:r>
              <w:rPr>
                <w:rFonts w:hint="eastAsia" w:ascii="仿宋" w:hAnsi="仿宋" w:eastAsia="仿宋" w:cs="仿宋"/>
                <w:b/>
                <w:bCs/>
                <w:color w:val="auto"/>
                <w:sz w:val="24"/>
                <w:szCs w:val="24"/>
              </w:rPr>
              <w:sym w:font="Wingdings 2" w:char="00A3"/>
            </w:r>
            <w:r>
              <w:rPr>
                <w:rFonts w:hint="eastAsia" w:ascii="仿宋" w:hAnsi="仿宋" w:eastAsia="仿宋" w:cs="仿宋"/>
                <w:b/>
                <w:bCs/>
                <w:color w:val="auto"/>
                <w:sz w:val="24"/>
                <w:szCs w:val="24"/>
              </w:rPr>
              <w:t>月度结算 □季度结算 □年度结算</w:t>
            </w:r>
          </w:p>
        </w:tc>
      </w:tr>
      <w:tr w14:paraId="1BCEE97E">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0AA000AA">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260DBBC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2B7BB907">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799925E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7A5F684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color w:val="FF0000"/>
                <w:sz w:val="24"/>
                <w:szCs w:val="24"/>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27</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default" w:ascii="仿宋" w:hAnsi="仿宋" w:eastAsia="仿宋" w:cs="仿宋"/>
                <w:sz w:val="24"/>
                <w:szCs w:val="24"/>
                <w:u w:val="single"/>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tc>
      </w:tr>
      <w:tr w14:paraId="558A27C1">
        <w:tblPrEx>
          <w:tblCellMar>
            <w:top w:w="0" w:type="dxa"/>
            <w:left w:w="108" w:type="dxa"/>
            <w:bottom w:w="0" w:type="dxa"/>
            <w:right w:w="108" w:type="dxa"/>
          </w:tblCellMar>
        </w:tblPrEx>
        <w:trPr>
          <w:trHeight w:val="146" w:hRule="atLeast"/>
          <w:jc w:val="center"/>
        </w:trPr>
        <w:tc>
          <w:tcPr>
            <w:tcW w:w="385"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28</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552"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w:t>
            </w:r>
          </w:p>
        </w:tc>
      </w:tr>
    </w:tbl>
    <w:p w14:paraId="10760E82">
      <w:pPr>
        <w:pStyle w:val="4"/>
        <w:bidi w:val="0"/>
        <w:rPr>
          <w:rFonts w:hint="eastAsia"/>
          <w:lang w:val="en-US" w:eastAsia="zh-CN"/>
        </w:rPr>
      </w:pPr>
      <w:r>
        <w:rPr>
          <w:rFonts w:hint="eastAsia"/>
          <w:lang w:val="en-US" w:eastAsia="zh-CN"/>
        </w:rPr>
        <w:t>一、廉洁要求</w:t>
      </w:r>
    </w:p>
    <w:p w14:paraId="474873F7">
      <w:pPr>
        <w:pStyle w:val="49"/>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25"/>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005B3193">
      <w:pPr>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br w:type="page"/>
      </w:r>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1E919504">
      <w:pPr>
        <w:pStyle w:val="4"/>
        <w:bidi w:val="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3E2CE5C9">
      <w:pPr>
        <w:pStyle w:val="4"/>
        <w:keepNext/>
        <w:keepLines/>
        <w:pageBreakBefore w:val="0"/>
        <w:widowControl w:val="0"/>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val="0"/>
          <w:bCs w:val="0"/>
          <w:lang w:val="en-US" w:eastAsia="zh-CN"/>
        </w:rPr>
      </w:pPr>
      <w:r>
        <w:rPr>
          <w:rFonts w:hint="eastAsia" w:ascii="仿宋" w:hAnsi="仿宋" w:eastAsia="仿宋" w:cs="仿宋"/>
          <w:b w:val="0"/>
          <w:bCs w:val="0"/>
          <w:lang w:val="en-US" w:eastAsia="zh-CN"/>
        </w:rPr>
        <w:t>本项目为</w:t>
      </w:r>
      <w:r>
        <w:rPr>
          <w:rFonts w:hint="eastAsia" w:ascii="仿宋" w:hAnsi="仿宋" w:eastAsia="仿宋" w:cs="仿宋"/>
          <w:b/>
          <w:bCs/>
          <w:color w:val="FF0000"/>
          <w:u w:val="single"/>
          <w:lang w:val="en-US" w:eastAsia="zh-CN"/>
        </w:rPr>
        <w:t>2025年水性复合胶年用量需求</w:t>
      </w:r>
      <w:r>
        <w:rPr>
          <w:rFonts w:hint="eastAsia" w:ascii="仿宋" w:hAnsi="仿宋" w:eastAsia="仿宋" w:cs="仿宋"/>
          <w:b w:val="0"/>
          <w:bCs w:val="0"/>
          <w:lang w:val="en-US" w:eastAsia="zh-CN"/>
        </w:rPr>
        <w:t>采购。</w:t>
      </w:r>
    </w:p>
    <w:p w14:paraId="37083403">
      <w:pPr>
        <w:pStyle w:val="4"/>
        <w:keepNext/>
        <w:keepLines/>
        <w:pageBreakBefore w:val="0"/>
        <w:widowControl w:val="0"/>
        <w:numPr>
          <w:ilvl w:val="0"/>
          <w:numId w:val="0"/>
        </w:numPr>
        <w:kinsoku/>
        <w:wordWrap/>
        <w:overflowPunct/>
        <w:topLinePunct w:val="0"/>
        <w:autoSpaceDE/>
        <w:autoSpaceDN/>
        <w:bidi w:val="0"/>
        <w:adjustRightInd/>
        <w:snapToGrid/>
        <w:spacing w:before="0" w:after="0"/>
        <w:ind w:firstLine="560" w:firstLineChars="200"/>
        <w:textAlignment w:val="auto"/>
        <w:rPr>
          <w:rFonts w:hint="eastAsia" w:ascii="仿宋" w:hAnsi="仿宋" w:eastAsia="仿宋" w:cs="仿宋"/>
          <w:b/>
          <w:bCs/>
          <w:color w:val="FF0000"/>
          <w:u w:val="single"/>
          <w:lang w:val="en-US" w:eastAsia="zh-CN"/>
        </w:rPr>
      </w:pPr>
      <w:r>
        <w:rPr>
          <w:rFonts w:hint="eastAsia" w:ascii="仿宋" w:hAnsi="仿宋" w:eastAsia="仿宋" w:cs="仿宋"/>
          <w:b w:val="0"/>
          <w:bCs w:val="0"/>
          <w:lang w:val="en-US" w:eastAsia="zh-CN"/>
        </w:rPr>
        <w:t>项目规模：本次招标共计1个合同包，</w:t>
      </w:r>
      <w:r>
        <w:rPr>
          <w:rFonts w:hint="eastAsia" w:ascii="仿宋" w:hAnsi="仿宋" w:eastAsia="仿宋" w:cs="仿宋"/>
          <w:b w:val="0"/>
          <w:bCs w:val="0"/>
          <w:color w:val="FF0000"/>
          <w:lang w:val="en-US" w:eastAsia="zh-CN"/>
        </w:rPr>
        <w:t>各基地</w:t>
      </w:r>
      <w:r>
        <w:rPr>
          <w:rFonts w:hint="eastAsia" w:ascii="仿宋" w:hAnsi="仿宋" w:eastAsia="仿宋" w:cs="仿宋"/>
          <w:b w:val="0"/>
          <w:bCs w:val="0"/>
          <w:lang w:val="en-US" w:eastAsia="zh-CN"/>
        </w:rPr>
        <w:t>总采购预估量为</w:t>
      </w:r>
      <w:r>
        <w:rPr>
          <w:rFonts w:hint="eastAsia" w:ascii="仿宋" w:hAnsi="仿宋" w:eastAsia="仿宋" w:cs="仿宋"/>
          <w:b w:val="0"/>
          <w:bCs w:val="0"/>
          <w:color w:val="FF0000"/>
          <w:lang w:val="en-US" w:eastAsia="zh-CN"/>
        </w:rPr>
        <w:t>70</w:t>
      </w:r>
      <w:r>
        <w:rPr>
          <w:rFonts w:hint="eastAsia" w:ascii="仿宋" w:hAnsi="仿宋" w:eastAsia="仿宋" w:cs="仿宋"/>
          <w:b w:val="0"/>
          <w:bCs w:val="0"/>
          <w:lang w:val="en-US" w:eastAsia="zh-CN"/>
        </w:rPr>
        <w:t>吨，项目清单如下：</w:t>
      </w:r>
    </w:p>
    <w:tbl>
      <w:tblPr>
        <w:tblStyle w:val="19"/>
        <w:tblpPr w:leftFromText="180" w:rightFromText="180" w:vertAnchor="text" w:horzAnchor="page" w:tblpX="957" w:tblpY="470"/>
        <w:tblOverlap w:val="never"/>
        <w:tblW w:w="102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22"/>
        <w:gridCol w:w="1779"/>
        <w:gridCol w:w="2331"/>
        <w:gridCol w:w="1405"/>
        <w:gridCol w:w="1950"/>
        <w:gridCol w:w="2070"/>
      </w:tblGrid>
      <w:tr w14:paraId="51188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9" w:hRule="atLeast"/>
        </w:trPr>
        <w:tc>
          <w:tcPr>
            <w:tcW w:w="722" w:type="dxa"/>
            <w:tcBorders>
              <w:top w:val="single" w:color="000000" w:sz="8" w:space="0"/>
              <w:left w:val="single" w:color="000000" w:sz="8" w:space="0"/>
              <w:bottom w:val="nil"/>
              <w:right w:val="single" w:color="000000" w:sz="8" w:space="0"/>
            </w:tcBorders>
            <w:shd w:val="clear" w:color="auto" w:fill="D0CECE"/>
            <w:vAlign w:val="center"/>
          </w:tcPr>
          <w:p w14:paraId="4F910B38">
            <w:pPr>
              <w:keepNext w:val="0"/>
              <w:keepLines w:val="0"/>
              <w:widowControl/>
              <w:suppressLineNumbers w:val="0"/>
              <w:jc w:val="center"/>
              <w:textAlignment w:val="center"/>
              <w:rPr>
                <w:rFonts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序号</w:t>
            </w:r>
          </w:p>
        </w:tc>
        <w:tc>
          <w:tcPr>
            <w:tcW w:w="1779" w:type="dxa"/>
            <w:tcBorders>
              <w:top w:val="single" w:color="000000" w:sz="8" w:space="0"/>
              <w:left w:val="nil"/>
              <w:bottom w:val="nil"/>
              <w:right w:val="single" w:color="000000" w:sz="8" w:space="0"/>
            </w:tcBorders>
            <w:shd w:val="clear" w:color="auto" w:fill="D0CECE"/>
            <w:vAlign w:val="center"/>
          </w:tcPr>
          <w:p w14:paraId="4BE5F2F6">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物料编码</w:t>
            </w:r>
          </w:p>
        </w:tc>
        <w:tc>
          <w:tcPr>
            <w:tcW w:w="2331" w:type="dxa"/>
            <w:tcBorders>
              <w:top w:val="single" w:color="000000" w:sz="8" w:space="0"/>
              <w:left w:val="nil"/>
              <w:right w:val="single" w:color="000000" w:sz="8" w:space="0"/>
            </w:tcBorders>
            <w:shd w:val="clear" w:color="auto" w:fill="D0CECE"/>
            <w:vAlign w:val="center"/>
          </w:tcPr>
          <w:p w14:paraId="5462F41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名称</w:t>
            </w:r>
          </w:p>
        </w:tc>
        <w:tc>
          <w:tcPr>
            <w:tcW w:w="1405" w:type="dxa"/>
            <w:tcBorders>
              <w:top w:val="single" w:color="000000" w:sz="8" w:space="0"/>
              <w:left w:val="nil"/>
              <w:bottom w:val="nil"/>
              <w:right w:val="single" w:color="000000" w:sz="8" w:space="0"/>
            </w:tcBorders>
            <w:shd w:val="clear" w:color="auto" w:fill="D0CECE"/>
            <w:vAlign w:val="center"/>
          </w:tcPr>
          <w:p w14:paraId="71804EC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规格</w:t>
            </w:r>
          </w:p>
        </w:tc>
        <w:tc>
          <w:tcPr>
            <w:tcW w:w="1950" w:type="dxa"/>
            <w:tcBorders>
              <w:top w:val="single" w:color="000000" w:sz="8" w:space="0"/>
              <w:left w:val="nil"/>
              <w:bottom w:val="nil"/>
              <w:right w:val="single" w:color="000000" w:sz="8" w:space="0"/>
            </w:tcBorders>
            <w:shd w:val="clear" w:color="auto" w:fill="D0CECE"/>
            <w:vAlign w:val="center"/>
          </w:tcPr>
          <w:p w14:paraId="5ED60B9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年度用量(</w:t>
            </w:r>
            <w:r>
              <w:rPr>
                <w:rFonts w:hint="eastAsia" w:ascii="仿宋" w:hAnsi="仿宋" w:eastAsia="仿宋" w:cs="仿宋"/>
                <w:b/>
                <w:bCs/>
                <w:i w:val="0"/>
                <w:iCs w:val="0"/>
                <w:color w:val="FF0000"/>
                <w:kern w:val="0"/>
                <w:sz w:val="24"/>
                <w:szCs w:val="24"/>
                <w:u w:val="none"/>
                <w:lang w:val="en-US" w:eastAsia="zh-CN" w:bidi="ar"/>
              </w:rPr>
              <w:t>吨</w:t>
            </w:r>
            <w:r>
              <w:rPr>
                <w:rFonts w:hint="eastAsia" w:ascii="仿宋" w:hAnsi="仿宋" w:eastAsia="仿宋" w:cs="仿宋"/>
                <w:b/>
                <w:bCs/>
                <w:i w:val="0"/>
                <w:iCs w:val="0"/>
                <w:color w:val="000000"/>
                <w:kern w:val="0"/>
                <w:sz w:val="24"/>
                <w:szCs w:val="24"/>
                <w:u w:val="none"/>
                <w:lang w:val="en-US" w:eastAsia="zh-CN" w:bidi="ar"/>
              </w:rPr>
              <w:t>)</w:t>
            </w:r>
          </w:p>
        </w:tc>
        <w:tc>
          <w:tcPr>
            <w:tcW w:w="2070" w:type="dxa"/>
            <w:tcBorders>
              <w:top w:val="single" w:color="000000" w:sz="8" w:space="0"/>
              <w:left w:val="single" w:color="000000" w:sz="8" w:space="0"/>
              <w:right w:val="single" w:color="000000" w:sz="8" w:space="0"/>
            </w:tcBorders>
            <w:shd w:val="clear" w:color="auto" w:fill="D0CECE"/>
            <w:vAlign w:val="center"/>
          </w:tcPr>
          <w:p w14:paraId="0855148A">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备注</w:t>
            </w:r>
          </w:p>
        </w:tc>
      </w:tr>
      <w:tr w14:paraId="102E4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8E5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C3E3">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4050600000006</w:t>
            </w:r>
          </w:p>
        </w:tc>
        <w:tc>
          <w:tcPr>
            <w:tcW w:w="2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6A49">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水性复合胶</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强粘</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纸膜通用）</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3C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default" w:ascii="仿宋" w:hAnsi="仿宋" w:eastAsia="仿宋" w:cs="仿宋"/>
                <w:i w:val="0"/>
                <w:iCs w:val="0"/>
                <w:color w:val="000000"/>
                <w:kern w:val="0"/>
                <w:sz w:val="22"/>
                <w:szCs w:val="22"/>
                <w:u w:val="none"/>
                <w:lang w:val="en-US" w:eastAsia="zh-CN" w:bidi="ar"/>
              </w:rPr>
              <w:t>1000</w:t>
            </w:r>
            <w:r>
              <w:rPr>
                <w:rFonts w:hint="eastAsia" w:ascii="仿宋" w:hAnsi="仿宋" w:eastAsia="仿宋" w:cs="仿宋"/>
                <w:i w:val="0"/>
                <w:iCs w:val="0"/>
                <w:color w:val="000000"/>
                <w:kern w:val="0"/>
                <w:sz w:val="22"/>
                <w:szCs w:val="22"/>
                <w:u w:val="none"/>
                <w:lang w:val="en-US" w:eastAsia="zh-CN" w:bidi="ar"/>
              </w:rPr>
              <w:t>KG</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桶</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B4E7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60吨</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D717">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东莞清溪</w:t>
            </w:r>
          </w:p>
        </w:tc>
      </w:tr>
      <w:tr w14:paraId="18DEF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7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9BD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7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91A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default" w:ascii="仿宋" w:hAnsi="仿宋" w:eastAsia="仿宋" w:cs="仿宋"/>
                <w:i w:val="0"/>
                <w:iCs w:val="0"/>
                <w:color w:val="000000"/>
                <w:kern w:val="0"/>
                <w:sz w:val="22"/>
                <w:szCs w:val="22"/>
                <w:u w:val="none"/>
                <w:lang w:val="en-US" w:eastAsia="zh-CN" w:bidi="ar"/>
              </w:rPr>
              <w:t>4050600000006</w:t>
            </w:r>
          </w:p>
        </w:tc>
        <w:tc>
          <w:tcPr>
            <w:tcW w:w="23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2902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水性复合胶</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强粘</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纸膜通用）</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27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default" w:ascii="仿宋" w:hAnsi="仿宋" w:eastAsia="仿宋" w:cs="仿宋"/>
                <w:i w:val="0"/>
                <w:iCs w:val="0"/>
                <w:color w:val="000000"/>
                <w:kern w:val="0"/>
                <w:sz w:val="22"/>
                <w:szCs w:val="22"/>
                <w:u w:val="none"/>
                <w:lang w:val="en-US" w:eastAsia="zh-CN" w:bidi="ar"/>
              </w:rPr>
              <w:t>1000</w:t>
            </w:r>
            <w:r>
              <w:rPr>
                <w:rFonts w:hint="eastAsia" w:ascii="仿宋" w:hAnsi="仿宋" w:eastAsia="仿宋" w:cs="仿宋"/>
                <w:i w:val="0"/>
                <w:iCs w:val="0"/>
                <w:color w:val="000000"/>
                <w:kern w:val="0"/>
                <w:sz w:val="22"/>
                <w:szCs w:val="22"/>
                <w:u w:val="none"/>
                <w:lang w:val="en-US" w:eastAsia="zh-CN" w:bidi="ar"/>
              </w:rPr>
              <w:t>KG</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桶</w:t>
            </w: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86173">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rPr>
            </w:pPr>
            <w:r>
              <w:rPr>
                <w:rFonts w:hint="eastAsia" w:ascii="仿宋" w:hAnsi="仿宋" w:eastAsia="仿宋" w:cs="仿宋"/>
                <w:i w:val="0"/>
                <w:iCs w:val="0"/>
                <w:color w:val="000000"/>
                <w:kern w:val="0"/>
                <w:sz w:val="22"/>
                <w:szCs w:val="22"/>
                <w:u w:val="none"/>
                <w:lang w:val="en-US" w:eastAsia="zh-CN" w:bidi="ar"/>
              </w:rPr>
              <w:t>10吨</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DB52">
            <w:pPr>
              <w:jc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浙江平湖</w:t>
            </w:r>
          </w:p>
        </w:tc>
      </w:tr>
      <w:tr w14:paraId="571F0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483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E88B2">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合计</w:t>
            </w:r>
          </w:p>
        </w:tc>
        <w:tc>
          <w:tcPr>
            <w:tcW w:w="14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737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9AB22">
            <w:pPr>
              <w:keepNext w:val="0"/>
              <w:keepLines w:val="0"/>
              <w:widowControl/>
              <w:suppressLineNumbers w:val="0"/>
              <w:jc w:val="center"/>
              <w:textAlignment w:val="center"/>
              <w:rPr>
                <w:rFonts w:hint="default" w:ascii="仿宋" w:hAnsi="仿宋" w:eastAsia="仿宋" w:cs="仿宋"/>
                <w:i w:val="0"/>
                <w:iCs w:val="0"/>
                <w:color w:val="000000"/>
                <w:sz w:val="22"/>
                <w:szCs w:val="22"/>
                <w:u w:val="none"/>
                <w:lang w:val="en-US" w:eastAsia="zh-CN"/>
              </w:rPr>
            </w:pPr>
            <w:r>
              <w:rPr>
                <w:rFonts w:hint="eastAsia" w:ascii="仿宋" w:hAnsi="仿宋" w:eastAsia="仿宋" w:cs="仿宋"/>
                <w:i w:val="0"/>
                <w:iCs w:val="0"/>
                <w:color w:val="FF0000"/>
                <w:sz w:val="24"/>
                <w:szCs w:val="24"/>
                <w:u w:val="none"/>
                <w:lang w:val="en-US" w:eastAsia="zh-CN"/>
              </w:rPr>
              <w:t>70吨</w:t>
            </w:r>
          </w:p>
        </w:tc>
        <w:tc>
          <w:tcPr>
            <w:tcW w:w="20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B9049">
            <w:pPr>
              <w:jc w:val="center"/>
              <w:rPr>
                <w:rFonts w:hint="eastAsia" w:ascii="仿宋" w:hAnsi="仿宋" w:eastAsia="仿宋" w:cs="仿宋"/>
                <w:i w:val="0"/>
                <w:iCs w:val="0"/>
                <w:color w:val="000000"/>
                <w:sz w:val="22"/>
                <w:szCs w:val="22"/>
                <w:u w:val="none"/>
              </w:rPr>
            </w:pPr>
          </w:p>
        </w:tc>
      </w:tr>
    </w:tbl>
    <w:p w14:paraId="0D8DD11E">
      <w:pPr>
        <w:bidi w:val="0"/>
        <w:jc w:val="center"/>
        <w:rPr>
          <w:rFonts w:hint="eastAsia" w:ascii="楷体" w:hAnsi="楷体" w:eastAsia="楷体" w:cs="楷体"/>
          <w:b/>
          <w:bCs/>
          <w:lang w:val="en-US" w:eastAsia="zh-CN"/>
        </w:rPr>
      </w:pPr>
    </w:p>
    <w:p w14:paraId="1F46E175">
      <w:pPr>
        <w:bidi w:val="0"/>
        <w:jc w:val="both"/>
        <w:rPr>
          <w:rFonts w:hint="default" w:ascii="楷体" w:hAnsi="楷体" w:eastAsia="楷体" w:cs="楷体"/>
          <w:b/>
          <w:bCs/>
          <w:lang w:val="en-US" w:eastAsia="zh-CN"/>
        </w:rPr>
      </w:pPr>
      <w:r>
        <w:rPr>
          <w:rFonts w:hint="eastAsia" w:ascii="楷体" w:hAnsi="楷体" w:eastAsia="楷体" w:cs="楷体"/>
          <w:b/>
          <w:bCs/>
          <w:lang w:val="en-US" w:eastAsia="zh-CN"/>
        </w:rPr>
        <w:t>表一：东莞、浙江两个基地属性复合胶需求明细</w:t>
      </w:r>
    </w:p>
    <w:p w14:paraId="1F12E570">
      <w:pPr>
        <w:spacing w:line="360" w:lineRule="auto"/>
        <w:rPr>
          <w:rFonts w:hint="eastAsia" w:ascii="仿宋" w:hAnsi="仿宋" w:eastAsia="仿宋" w:cs="仿宋"/>
          <w:b/>
          <w:bCs/>
          <w:sz w:val="24"/>
          <w:szCs w:val="20"/>
        </w:rPr>
      </w:pPr>
      <w:r>
        <w:rPr>
          <w:rFonts w:hint="eastAsia" w:ascii="仿宋" w:hAnsi="仿宋" w:eastAsia="仿宋" w:cs="仿宋"/>
          <w:b/>
          <w:bCs/>
          <w:sz w:val="24"/>
          <w:szCs w:val="20"/>
        </w:rPr>
        <w:t>注：具体采购金额以实际业务发生量为准</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1921AA61">
      <w:pPr>
        <w:pStyle w:val="25"/>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1.投标人需提供送货、出具发票等一条龙服务。</w:t>
      </w:r>
    </w:p>
    <w:p w14:paraId="2DC0D2DA">
      <w:pPr>
        <w:pStyle w:val="25"/>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rPr>
        <w:t>2.严格按照样品进行</w:t>
      </w:r>
      <w:r>
        <w:rPr>
          <w:rFonts w:hint="eastAsia" w:ascii="仿宋" w:hAnsi="仿宋" w:eastAsia="仿宋" w:cs="仿宋"/>
          <w:b/>
          <w:bCs/>
          <w:color w:val="FF0000"/>
          <w:kern w:val="2"/>
          <w:sz w:val="28"/>
          <w:szCs w:val="28"/>
          <w:lang w:val="en-US" w:eastAsia="zh-CN"/>
        </w:rPr>
        <w:t>生产</w:t>
      </w:r>
      <w:r>
        <w:rPr>
          <w:rFonts w:hint="eastAsia" w:ascii="仿宋" w:hAnsi="仿宋" w:eastAsia="仿宋" w:cs="仿宋"/>
          <w:b/>
          <w:bCs/>
          <w:color w:val="FF0000"/>
          <w:kern w:val="2"/>
          <w:sz w:val="28"/>
          <w:szCs w:val="28"/>
        </w:rPr>
        <w:t>，除非要求或者同意修改，否则不得</w:t>
      </w:r>
      <w:r>
        <w:rPr>
          <w:rFonts w:hint="eastAsia" w:ascii="仿宋" w:hAnsi="仿宋" w:eastAsia="仿宋" w:cs="仿宋"/>
          <w:b/>
          <w:bCs/>
          <w:color w:val="FF0000"/>
          <w:kern w:val="2"/>
          <w:sz w:val="28"/>
          <w:szCs w:val="28"/>
          <w:lang w:val="en-US" w:eastAsia="zh-CN"/>
        </w:rPr>
        <w:t>产品质量</w:t>
      </w:r>
      <w:r>
        <w:rPr>
          <w:rFonts w:hint="eastAsia" w:ascii="仿宋" w:hAnsi="仿宋" w:eastAsia="仿宋" w:cs="仿宋"/>
          <w:b/>
          <w:bCs/>
          <w:color w:val="FF0000"/>
          <w:kern w:val="2"/>
          <w:sz w:val="28"/>
          <w:szCs w:val="28"/>
        </w:rPr>
        <w:t>进行任何形式的修改。</w:t>
      </w:r>
    </w:p>
    <w:p w14:paraId="0D03AA1D">
      <w:pPr>
        <w:pStyle w:val="25"/>
        <w:spacing w:line="360" w:lineRule="auto"/>
        <w:rPr>
          <w:rFonts w:hint="eastAsia" w:ascii="仿宋" w:hAnsi="仿宋" w:eastAsia="仿宋" w:cs="仿宋"/>
          <w:b/>
          <w:bCs/>
          <w:color w:val="FF0000"/>
          <w:kern w:val="2"/>
          <w:sz w:val="28"/>
          <w:szCs w:val="28"/>
        </w:rPr>
      </w:pPr>
      <w:r>
        <w:rPr>
          <w:rFonts w:hint="eastAsia" w:ascii="仿宋" w:hAnsi="仿宋" w:eastAsia="仿宋" w:cs="仿宋"/>
          <w:b/>
          <w:bCs/>
          <w:color w:val="FF0000"/>
          <w:kern w:val="2"/>
          <w:sz w:val="28"/>
          <w:szCs w:val="28"/>
          <w:lang w:val="en-US" w:eastAsia="zh-CN"/>
        </w:rPr>
        <w:t>3</w:t>
      </w:r>
      <w:r>
        <w:rPr>
          <w:rFonts w:hint="eastAsia" w:ascii="仿宋" w:hAnsi="仿宋" w:eastAsia="仿宋" w:cs="仿宋"/>
          <w:b/>
          <w:bCs/>
          <w:color w:val="FF0000"/>
          <w:kern w:val="2"/>
          <w:sz w:val="28"/>
          <w:szCs w:val="28"/>
        </w:rPr>
        <w:t>.投标人需提供增值税专用发票（税率13%），合同履行期间如遇税率变动，合同不含税金额不变，双方根据新税率签订补充协议。</w:t>
      </w:r>
    </w:p>
    <w:p w14:paraId="639A7FEA">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三、试样检验</w:t>
      </w:r>
    </w:p>
    <w:p w14:paraId="355F2CC9">
      <w:pPr>
        <w:pageBreakBefore w:val="0"/>
        <w:widowControl w:val="0"/>
        <w:kinsoku/>
        <w:wordWrap/>
        <w:overflowPunct/>
        <w:topLinePunct w:val="0"/>
        <w:bidi w:val="0"/>
        <w:snapToGrid/>
        <w:spacing w:line="360" w:lineRule="auto"/>
        <w:textAlignment w:val="auto"/>
        <w:rPr>
          <w:rFonts w:hint="eastAsia" w:ascii="仿宋" w:hAnsi="仿宋" w:eastAsia="仿宋" w:cs="仿宋"/>
          <w:b/>
          <w:bCs/>
          <w:color w:val="FF0000"/>
          <w:kern w:val="2"/>
          <w:sz w:val="28"/>
          <w:szCs w:val="28"/>
          <w:lang w:val="en-US" w:eastAsia="zh-CN" w:bidi="ar-SA"/>
        </w:rPr>
      </w:pPr>
      <w:r>
        <w:rPr>
          <w:rFonts w:hint="eastAsia" w:ascii="仿宋" w:hAnsi="仿宋" w:eastAsia="仿宋" w:cs="仿宋"/>
          <w:b/>
          <w:bCs/>
          <w:color w:val="FF0000"/>
          <w:kern w:val="2"/>
          <w:sz w:val="28"/>
          <w:szCs w:val="28"/>
          <w:lang w:val="en-US" w:eastAsia="zh-CN" w:bidi="ar-SA"/>
        </w:rPr>
        <w:t>1.中标后中标方应当提供样品试样，样品经沟通后仍不满足技术要求的，取消中标资格，中标方依中标次序补递。</w:t>
      </w:r>
    </w:p>
    <w:p w14:paraId="69F79F34">
      <w:pPr>
        <w:pStyle w:val="4"/>
        <w:pageBreakBefore w:val="0"/>
        <w:widowControl w:val="0"/>
        <w:kinsoku/>
        <w:wordWrap/>
        <w:overflowPunct/>
        <w:topLinePunct w:val="0"/>
        <w:bidi w:val="0"/>
        <w:snapToGrid/>
        <w:spacing w:line="360" w:lineRule="auto"/>
        <w:textAlignment w:val="auto"/>
        <w:rPr>
          <w:rFonts w:hint="eastAsia"/>
          <w:lang w:val="en-US" w:eastAsia="zh-CN"/>
        </w:rPr>
      </w:pPr>
      <w:r>
        <w:rPr>
          <w:rFonts w:hint="eastAsia"/>
          <w:lang w:val="en-US" w:eastAsia="zh-CN"/>
        </w:rPr>
        <w:t>四、验收标准</w:t>
      </w:r>
    </w:p>
    <w:p w14:paraId="36DC21A1">
      <w:pPr>
        <w:pStyle w:val="25"/>
        <w:spacing w:line="360" w:lineRule="auto"/>
        <w:ind w:firstLine="560" w:firstLineChars="200"/>
        <w:rPr>
          <w:rFonts w:hint="eastAsia" w:ascii="仿宋" w:hAnsi="仿宋" w:eastAsia="仿宋" w:cs="仿宋"/>
          <w:color w:val="auto"/>
          <w:sz w:val="28"/>
          <w:szCs w:val="32"/>
          <w:lang w:val="en-US" w:eastAsia="zh-CN"/>
        </w:rPr>
      </w:pPr>
      <w:r>
        <w:rPr>
          <w:rFonts w:hint="eastAsia" w:ascii="仿宋" w:hAnsi="仿宋" w:eastAsia="仿宋" w:cs="仿宋"/>
          <w:color w:val="auto"/>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color w:val="auto"/>
          <w:sz w:val="28"/>
          <w:szCs w:val="32"/>
          <w:lang w:val="en-US" w:eastAsia="zh-CN"/>
        </w:rPr>
        <w:t>具体验收标准如下：</w:t>
      </w:r>
    </w:p>
    <w:p w14:paraId="2CBE1731">
      <w:pPr>
        <w:pStyle w:val="25"/>
        <w:spacing w:line="360" w:lineRule="auto"/>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1.包装要求：包装无破损，完好</w:t>
      </w:r>
    </w:p>
    <w:p w14:paraId="7DE8CA99">
      <w:pPr>
        <w:ind w:firstLine="562" w:firstLineChars="200"/>
        <w:rPr>
          <w:rFonts w:hint="default" w:ascii="仿宋" w:hAnsi="仿宋" w:eastAsia="仿宋" w:cs="仿宋"/>
          <w:b/>
          <w:bCs/>
          <w:color w:val="FF0000"/>
          <w:kern w:val="2"/>
          <w:sz w:val="28"/>
          <w:szCs w:val="28"/>
          <w:u w:val="none"/>
          <w:lang w:val="en-US" w:eastAsia="zh-CN" w:bidi="ar-SA"/>
        </w:rPr>
      </w:pPr>
      <w:r>
        <w:rPr>
          <w:rFonts w:hint="eastAsia" w:ascii="仿宋" w:hAnsi="仿宋" w:eastAsia="仿宋" w:cs="仿宋"/>
          <w:b/>
          <w:bCs/>
          <w:color w:val="FF0000"/>
          <w:kern w:val="2"/>
          <w:sz w:val="28"/>
          <w:szCs w:val="28"/>
          <w:u w:val="none"/>
          <w:lang w:val="en-US" w:eastAsia="zh-CN" w:bidi="ar-SA"/>
        </w:rPr>
        <w:t>2.数量计算：净重入库，以实际送货数量为准</w:t>
      </w:r>
    </w:p>
    <w:p w14:paraId="08B5D29B">
      <w:pPr>
        <w:pStyle w:val="25"/>
        <w:ind w:firstLine="570" w:firstLineChars="200"/>
        <w:rPr>
          <w:rFonts w:hint="eastAsia" w:ascii="仿宋" w:hAnsi="仿宋" w:eastAsia="仿宋" w:cs="仿宋"/>
          <w:color w:val="auto"/>
          <w:kern w:val="2"/>
          <w:sz w:val="28"/>
          <w:szCs w:val="28"/>
          <w:lang w:val="en-US" w:eastAsia="zh-CN" w:bidi="ar-SA"/>
        </w:rPr>
      </w:pPr>
      <w:r>
        <w:rPr>
          <w:rFonts w:hint="eastAsia" w:ascii="仿宋" w:hAnsi="仿宋" w:eastAsia="仿宋" w:cs="仿宋"/>
          <w:b/>
          <w:bCs/>
          <w:color w:val="FF0000"/>
          <w:spacing w:val="2"/>
          <w:kern w:val="2"/>
          <w:sz w:val="28"/>
          <w:szCs w:val="28"/>
          <w:u w:val="none"/>
          <w:lang w:val="en-US" w:eastAsia="zh-CN" w:bidi="ar-SA"/>
        </w:rPr>
        <w:t>3.质量要求：详见以下参数表。</w:t>
      </w:r>
    </w:p>
    <w:tbl>
      <w:tblPr>
        <w:tblStyle w:val="19"/>
        <w:tblpPr w:leftFromText="180" w:rightFromText="180" w:vertAnchor="text" w:horzAnchor="page" w:tblpX="1262" w:tblpY="95"/>
        <w:tblOverlap w:val="never"/>
        <w:tblW w:w="96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59"/>
        <w:gridCol w:w="8214"/>
      </w:tblGrid>
      <w:tr w14:paraId="20837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1" w:hRule="atLeast"/>
        </w:trPr>
        <w:tc>
          <w:tcPr>
            <w:tcW w:w="9673" w:type="dxa"/>
            <w:gridSpan w:val="2"/>
            <w:tcBorders>
              <w:top w:val="single" w:color="000000" w:sz="8" w:space="0"/>
              <w:left w:val="single" w:color="000000" w:sz="8" w:space="0"/>
              <w:bottom w:val="single" w:color="000000" w:sz="8" w:space="0"/>
              <w:right w:val="single" w:color="000000" w:sz="4" w:space="0"/>
            </w:tcBorders>
            <w:shd w:val="clear" w:color="auto" w:fill="DBDBDB"/>
            <w:noWrap/>
            <w:vAlign w:val="center"/>
          </w:tcPr>
          <w:p w14:paraId="27729CEA">
            <w:pPr>
              <w:keepNext w:val="0"/>
              <w:keepLines w:val="0"/>
              <w:widowControl/>
              <w:suppressLineNumbers w:val="0"/>
              <w:jc w:val="center"/>
              <w:textAlignment w:val="center"/>
              <w:rPr>
                <w:rFonts w:hint="eastAsia" w:ascii="仿宋" w:hAnsi="仿宋" w:eastAsia="仿宋" w:cs="仿宋"/>
                <w:color w:val="auto"/>
                <w:kern w:val="0"/>
                <w:sz w:val="28"/>
                <w:szCs w:val="32"/>
                <w:lang w:val="en-US" w:eastAsia="zh-CN" w:bidi="ar-SA"/>
              </w:rPr>
            </w:pPr>
            <w:r>
              <w:rPr>
                <w:rFonts w:hint="eastAsia" w:ascii="仿宋" w:hAnsi="仿宋" w:eastAsia="仿宋" w:cs="仿宋"/>
                <w:b/>
                <w:bCs/>
                <w:color w:val="FF0000"/>
                <w:spacing w:val="2"/>
                <w:kern w:val="2"/>
                <w:sz w:val="28"/>
                <w:szCs w:val="28"/>
                <w:u w:val="none"/>
                <w:lang w:val="en-US" w:eastAsia="zh-CN" w:bidi="ar-SA"/>
              </w:rPr>
              <w:t>水性复合胶(强粘-纸膜通用 )参数信息</w:t>
            </w:r>
          </w:p>
        </w:tc>
      </w:tr>
      <w:tr w14:paraId="69CCF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5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5CF86D7">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外观</w:t>
            </w:r>
          </w:p>
        </w:tc>
        <w:tc>
          <w:tcPr>
            <w:tcW w:w="8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29A7">
            <w:pPr>
              <w:keepNext w:val="0"/>
              <w:keepLines w:val="0"/>
              <w:widowControl/>
              <w:suppressLineNumbers w:val="0"/>
              <w:jc w:val="left"/>
              <w:rPr>
                <w:rFonts w:hint="eastAsia" w:ascii="仿宋" w:hAnsi="仿宋" w:eastAsia="仿宋" w:cs="仿宋"/>
                <w:color w:val="auto"/>
                <w:kern w:val="0"/>
                <w:sz w:val="28"/>
                <w:szCs w:val="28"/>
                <w:lang w:val="en-US" w:eastAsia="zh-CN" w:bidi="ar-SA"/>
              </w:rPr>
            </w:pPr>
            <w:r>
              <w:rPr>
                <w:rFonts w:hint="eastAsia" w:ascii="仿宋" w:hAnsi="仿宋" w:eastAsia="仿宋" w:cs="仿宋"/>
                <w:color w:val="000000"/>
                <w:kern w:val="0"/>
                <w:sz w:val="28"/>
                <w:szCs w:val="28"/>
                <w:lang w:val="en-US" w:eastAsia="zh-CN" w:bidi="ar"/>
              </w:rPr>
              <w:t>乳白色乳液</w:t>
            </w:r>
          </w:p>
        </w:tc>
      </w:tr>
      <w:tr w14:paraId="1DE95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5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6C41ECC">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固含 </w:t>
            </w:r>
          </w:p>
        </w:tc>
        <w:tc>
          <w:tcPr>
            <w:tcW w:w="8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C9AB">
            <w:pPr>
              <w:keepNext w:val="0"/>
              <w:keepLines w:val="0"/>
              <w:widowControl/>
              <w:suppressLineNumbers w:val="0"/>
              <w:jc w:val="left"/>
              <w:rPr>
                <w:rFonts w:hint="eastAsia" w:ascii="仿宋" w:hAnsi="仿宋" w:eastAsia="仿宋" w:cs="仿宋"/>
                <w:color w:val="auto"/>
                <w:kern w:val="0"/>
                <w:sz w:val="28"/>
                <w:szCs w:val="28"/>
                <w:lang w:val="en-US" w:eastAsia="zh-CN" w:bidi="ar-SA"/>
              </w:rPr>
            </w:pPr>
            <w:r>
              <w:rPr>
                <w:rFonts w:hint="eastAsia" w:ascii="仿宋" w:hAnsi="仿宋" w:eastAsia="仿宋" w:cs="仿宋"/>
                <w:color w:val="000000"/>
                <w:kern w:val="0"/>
                <w:sz w:val="28"/>
                <w:szCs w:val="28"/>
                <w:lang w:val="en-US" w:eastAsia="zh-CN" w:bidi="ar"/>
              </w:rPr>
              <w:t xml:space="preserve">45 ~ 55 % </w:t>
            </w:r>
          </w:p>
        </w:tc>
      </w:tr>
      <w:tr w14:paraId="1DFDF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5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CB25F1A">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粘度 </w:t>
            </w:r>
          </w:p>
        </w:tc>
        <w:tc>
          <w:tcPr>
            <w:tcW w:w="8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617D">
            <w:pPr>
              <w:keepNext w:val="0"/>
              <w:keepLines w:val="0"/>
              <w:widowControl/>
              <w:suppressLineNumbers w:val="0"/>
              <w:jc w:val="left"/>
              <w:rPr>
                <w:rFonts w:hint="eastAsia" w:ascii="仿宋" w:hAnsi="仿宋" w:eastAsia="仿宋" w:cs="仿宋"/>
                <w:color w:val="auto"/>
                <w:kern w:val="0"/>
                <w:sz w:val="28"/>
                <w:szCs w:val="28"/>
                <w:lang w:val="en-US" w:eastAsia="zh-CN" w:bidi="ar-SA"/>
              </w:rPr>
            </w:pPr>
            <w:r>
              <w:rPr>
                <w:rFonts w:hint="eastAsia" w:ascii="仿宋" w:hAnsi="仿宋" w:eastAsia="仿宋" w:cs="仿宋"/>
                <w:color w:val="000000"/>
                <w:kern w:val="0"/>
                <w:sz w:val="28"/>
                <w:szCs w:val="28"/>
                <w:lang w:val="en-US" w:eastAsia="zh-CN" w:bidi="ar"/>
              </w:rPr>
              <w:t>60 ~ 270 cps（Brookfield RVDV-2T/3#/200rpm/27℃） （当标签中间上一层隔离油时，不破纸。）</w:t>
            </w:r>
          </w:p>
        </w:tc>
      </w:tr>
      <w:tr w14:paraId="75ABA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59" w:type="dxa"/>
            <w:tcBorders>
              <w:top w:val="single" w:color="000000" w:sz="4" w:space="0"/>
              <w:left w:val="single" w:color="000000" w:sz="8" w:space="0"/>
              <w:bottom w:val="single" w:color="000000" w:sz="4" w:space="0"/>
              <w:right w:val="single" w:color="000000" w:sz="4" w:space="0"/>
            </w:tcBorders>
            <w:shd w:val="clear" w:color="auto" w:fill="FFFFFF" w:themeFill="background1"/>
            <w:noWrap/>
            <w:vAlign w:val="center"/>
          </w:tcPr>
          <w:p w14:paraId="14FA2FE6">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应用信息 </w:t>
            </w:r>
          </w:p>
        </w:tc>
        <w:tc>
          <w:tcPr>
            <w:tcW w:w="8214" w:type="dxa"/>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2FFC802">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本产品是一种水性合成胶粘剂，主要用于新型 </w:t>
            </w:r>
            <w:r>
              <w:rPr>
                <w:rFonts w:hint="default" w:ascii="仿宋" w:hAnsi="仿宋" w:eastAsia="仿宋" w:cs="仿宋"/>
                <w:color w:val="auto"/>
                <w:kern w:val="0"/>
                <w:sz w:val="28"/>
                <w:szCs w:val="32"/>
                <w:lang w:val="en-US" w:eastAsia="zh-CN" w:bidi="ar-SA"/>
              </w:rPr>
              <w:t xml:space="preserve">3 </w:t>
            </w:r>
            <w:r>
              <w:rPr>
                <w:rFonts w:hint="eastAsia" w:ascii="仿宋" w:hAnsi="仿宋" w:eastAsia="仿宋" w:cs="仿宋"/>
                <w:color w:val="auto"/>
                <w:kern w:val="0"/>
                <w:sz w:val="28"/>
                <w:szCs w:val="32"/>
                <w:lang w:val="en-US" w:eastAsia="zh-CN" w:bidi="ar-SA"/>
              </w:rPr>
              <w:t xml:space="preserve">层标签纸的纸和纸之间的复合，纸和膜之间的复合。 </w:t>
            </w:r>
          </w:p>
        </w:tc>
      </w:tr>
      <w:tr w14:paraId="0707E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5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8578C0E">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操作条件</w:t>
            </w:r>
          </w:p>
        </w:tc>
        <w:tc>
          <w:tcPr>
            <w:tcW w:w="8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67D27">
            <w:pPr>
              <w:keepNext w:val="0"/>
              <w:keepLines w:val="0"/>
              <w:widowControl/>
              <w:suppressLineNumbers w:val="0"/>
              <w:jc w:val="both"/>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 xml:space="preserve">本产品可直接使用，而无需兑水，使用后用清水洗净机器或设备即可。 </w:t>
            </w:r>
          </w:p>
        </w:tc>
      </w:tr>
      <w:tr w14:paraId="6B528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59"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B4B8BAB">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适用工艺</w:t>
            </w:r>
          </w:p>
        </w:tc>
        <w:tc>
          <w:tcPr>
            <w:tcW w:w="8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92AF8">
            <w:pPr>
              <w:keepNext w:val="0"/>
              <w:keepLines w:val="0"/>
              <w:widowControl/>
              <w:suppressLineNumbers w:val="0"/>
              <w:jc w:val="both"/>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本产品可使用于喷嘴、滚轴系统或手工涂刷上胶。</w:t>
            </w:r>
          </w:p>
        </w:tc>
      </w:tr>
      <w:tr w14:paraId="2BCB9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459" w:type="dxa"/>
            <w:tcBorders>
              <w:top w:val="single" w:color="000000" w:sz="4" w:space="0"/>
              <w:left w:val="single" w:color="000000" w:sz="8" w:space="0"/>
              <w:bottom w:val="single" w:color="000000" w:sz="4" w:space="0"/>
              <w:right w:val="single" w:color="000000" w:sz="4" w:space="0"/>
            </w:tcBorders>
            <w:noWrap/>
            <w:vAlign w:val="center"/>
          </w:tcPr>
          <w:p w14:paraId="1102DFBC">
            <w:pPr>
              <w:keepNext w:val="0"/>
              <w:keepLines w:val="0"/>
              <w:widowControl/>
              <w:suppressLineNumbers w:val="0"/>
              <w:jc w:val="left"/>
              <w:rPr>
                <w:rFonts w:hint="eastAsia" w:ascii="仿宋" w:hAnsi="仿宋" w:eastAsia="仿宋" w:cs="仿宋"/>
                <w:color w:val="auto"/>
                <w:kern w:val="0"/>
                <w:sz w:val="28"/>
                <w:szCs w:val="32"/>
                <w:lang w:val="en-US" w:eastAsia="zh-CN" w:bidi="ar-SA"/>
              </w:rPr>
            </w:pPr>
            <w:r>
              <w:rPr>
                <w:rFonts w:hint="eastAsia" w:ascii="仿宋" w:hAnsi="仿宋" w:eastAsia="仿宋" w:cs="仿宋"/>
                <w:color w:val="auto"/>
                <w:kern w:val="0"/>
                <w:sz w:val="28"/>
                <w:szCs w:val="32"/>
                <w:lang w:val="en-US" w:eastAsia="zh-CN" w:bidi="ar-SA"/>
              </w:rPr>
              <w:t>贮存条件</w:t>
            </w:r>
          </w:p>
        </w:tc>
        <w:tc>
          <w:tcPr>
            <w:tcW w:w="8214" w:type="dxa"/>
            <w:tcBorders>
              <w:top w:val="single" w:color="000000" w:sz="4" w:space="0"/>
              <w:left w:val="single" w:color="000000" w:sz="4" w:space="0"/>
              <w:bottom w:val="single" w:color="000000" w:sz="4" w:space="0"/>
              <w:right w:val="single" w:color="000000" w:sz="4" w:space="0"/>
            </w:tcBorders>
            <w:noWrap/>
            <w:vAlign w:val="center"/>
          </w:tcPr>
          <w:p w14:paraId="5627A4C7">
            <w:pPr>
              <w:keepNext w:val="0"/>
              <w:keepLines w:val="0"/>
              <w:widowControl/>
              <w:suppressLineNumbers w:val="0"/>
              <w:jc w:val="left"/>
              <w:rPr>
                <w:rFonts w:hint="eastAsia" w:ascii="仿宋" w:hAnsi="仿宋" w:eastAsia="仿宋" w:cs="仿宋"/>
                <w:color w:val="auto"/>
                <w:kern w:val="0"/>
                <w:sz w:val="28"/>
                <w:szCs w:val="28"/>
                <w:lang w:val="en-US" w:eastAsia="zh-CN" w:bidi="ar-SA"/>
              </w:rPr>
            </w:pPr>
            <w:r>
              <w:rPr>
                <w:rFonts w:hint="eastAsia" w:ascii="仿宋" w:hAnsi="仿宋" w:eastAsia="仿宋" w:cs="仿宋"/>
                <w:color w:val="000000"/>
                <w:kern w:val="0"/>
                <w:sz w:val="28"/>
                <w:szCs w:val="28"/>
                <w:lang w:val="en-US" w:eastAsia="zh-CN" w:bidi="ar"/>
              </w:rPr>
              <w:t xml:space="preserve">6 ~35 ℃干燥阴凉处保存、最短有效使用期一年。 </w:t>
            </w:r>
          </w:p>
        </w:tc>
      </w:tr>
    </w:tbl>
    <w:p w14:paraId="3A8A8A3A">
      <w:pPr>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kern w:val="2"/>
          <w:sz w:val="28"/>
          <w:szCs w:val="28"/>
          <w:lang w:val="en-US" w:eastAsia="zh-CN" w:bidi="ar-SA"/>
        </w:rPr>
      </w:pPr>
    </w:p>
    <w:p w14:paraId="194AF919">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5AB35690"/>
    <w:p w14:paraId="57584B85">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b/>
          <w:bCs/>
          <w:color w:val="FF0000"/>
          <w:sz w:val="28"/>
          <w:szCs w:val="28"/>
          <w:lang w:val="en-US" w:eastAsia="zh-CN"/>
        </w:rPr>
        <w:t>详细见附件</w:t>
      </w:r>
      <w:r>
        <w:rPr>
          <w:rFonts w:hint="eastAsia" w:ascii="仿宋" w:hAnsi="仿宋" w:eastAsia="仿宋" w:cs="仿宋"/>
          <w:sz w:val="28"/>
          <w:szCs w:val="28"/>
          <w:lang w:eastAsia="zh-CN"/>
        </w:rPr>
        <w:t>）</w:t>
      </w:r>
      <w:r>
        <w:rPr>
          <w:rFonts w:hint="eastAsia" w:ascii="仿宋" w:hAnsi="仿宋" w:eastAsia="仿宋" w:cs="仿宋"/>
          <w:sz w:val="28"/>
          <w:szCs w:val="28"/>
        </w:rPr>
        <w:t>：</w:t>
      </w:r>
    </w:p>
    <w:p w14:paraId="30523C8B">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附件一：</w:t>
      </w:r>
      <w:r>
        <w:rPr>
          <w:rFonts w:hint="eastAsia" w:ascii="仿宋" w:hAnsi="仿宋" w:eastAsia="仿宋" w:cs="仿宋"/>
          <w:color w:val="auto"/>
          <w:sz w:val="28"/>
          <w:szCs w:val="28"/>
        </w:rPr>
        <w:t>投标文件封面</w:t>
      </w:r>
    </w:p>
    <w:p w14:paraId="7CD9D02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附件二：</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005C0B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附件三：资格证明（投标保证金及标书费缴纳凭证复印件、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5B6297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附件四：</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7DB8E30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附件五：技术规格偏离表</w:t>
      </w:r>
    </w:p>
    <w:p w14:paraId="5455040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附件六：法定代表人授权书、法人授权代表身份证（复印件）</w:t>
      </w:r>
    </w:p>
    <w:p w14:paraId="32992FE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附件七：关系报备表</w:t>
      </w:r>
    </w:p>
    <w:p w14:paraId="6F40B31A">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附件八：投标人廉洁承诺书</w:t>
      </w:r>
      <w:r>
        <w:rPr>
          <w:rFonts w:hint="eastAsia" w:ascii="仿宋" w:hAnsi="仿宋" w:eastAsia="仿宋" w:cs="仿宋"/>
          <w:color w:val="auto"/>
          <w:sz w:val="28"/>
          <w:szCs w:val="28"/>
          <w:lang w:val="en-US" w:eastAsia="zh-CN"/>
        </w:rPr>
        <w:br w:type="textWrapping"/>
      </w:r>
      <w:r>
        <w:rPr>
          <w:rFonts w:hint="eastAsia" w:ascii="仿宋" w:hAnsi="仿宋" w:eastAsia="仿宋" w:cs="仿宋"/>
          <w:color w:val="auto"/>
          <w:sz w:val="28"/>
          <w:szCs w:val="28"/>
          <w:lang w:val="en-US" w:eastAsia="zh-CN"/>
        </w:rPr>
        <w:t>附件九：供应商调查问卷</w:t>
      </w:r>
    </w:p>
    <w:p w14:paraId="1520A39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附件十：</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5BF0A7C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注意：</w:t>
      </w:r>
      <w:r>
        <w:rPr>
          <w:rFonts w:hint="eastAsia" w:ascii="仿宋" w:hAnsi="仿宋" w:eastAsia="仿宋" w:cs="仿宋"/>
          <w:b/>
          <w:bCs/>
          <w:color w:val="FF0000"/>
          <w:sz w:val="28"/>
          <w:szCs w:val="28"/>
          <w:lang w:val="en-US" w:eastAsia="zh-CN"/>
        </w:rPr>
        <w:t>如投标方已经建档合作，则不需要提供以上全部投标附件，仅需要提供【附件四：</w:t>
      </w:r>
      <w:r>
        <w:rPr>
          <w:rFonts w:hint="eastAsia" w:ascii="仿宋" w:hAnsi="仿宋" w:eastAsia="仿宋" w:cs="仿宋"/>
          <w:b/>
          <w:bCs/>
          <w:color w:val="FF0000"/>
          <w:sz w:val="28"/>
          <w:szCs w:val="28"/>
        </w:rPr>
        <w:t>报价</w:t>
      </w:r>
      <w:r>
        <w:rPr>
          <w:rFonts w:hint="eastAsia" w:ascii="仿宋" w:hAnsi="仿宋" w:eastAsia="仿宋" w:cs="仿宋"/>
          <w:b/>
          <w:bCs/>
          <w:color w:val="FF0000"/>
          <w:sz w:val="28"/>
          <w:szCs w:val="28"/>
          <w:lang w:val="en-US" w:eastAsia="zh-CN"/>
        </w:rPr>
        <w:t>清单】以及【</w:t>
      </w:r>
      <w:r>
        <w:rPr>
          <w:rFonts w:hint="eastAsia" w:ascii="仿宋" w:hAnsi="仿宋" w:eastAsia="仿宋" w:cs="仿宋"/>
          <w:b/>
          <w:bCs/>
          <w:color w:val="FF0000"/>
          <w:sz w:val="28"/>
          <w:szCs w:val="28"/>
          <w:lang w:eastAsia="zh-CN"/>
        </w:rPr>
        <w:t>附件六：法定代表人授权书、法人授权代表身份证（复印件）</w:t>
      </w:r>
      <w:r>
        <w:rPr>
          <w:rFonts w:hint="eastAsia" w:ascii="仿宋" w:hAnsi="仿宋" w:eastAsia="仿宋" w:cs="仿宋"/>
          <w:b/>
          <w:bCs/>
          <w:color w:val="FF0000"/>
          <w:sz w:val="28"/>
          <w:szCs w:val="28"/>
          <w:lang w:val="en-US" w:eastAsia="zh-CN"/>
        </w:rPr>
        <w:t>】</w:t>
      </w:r>
    </w:p>
    <w:p w14:paraId="5C80C74C">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072C695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022321F">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74AF873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25"/>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25"/>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25"/>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25"/>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16" w:firstLineChars="506"/>
        <w:jc w:val="both"/>
        <w:outlineLvl w:val="9"/>
        <w:rPr>
          <w:rFonts w:ascii="宋体" w:hAnsi="宋体"/>
          <w:sz w:val="28"/>
          <w:szCs w:val="28"/>
          <w:u w:val="single"/>
        </w:rPr>
      </w:pPr>
      <w:r>
        <w:rPr>
          <w:rFonts w:hint="eastAsia" w:ascii="宋体" w:hAnsi="宋体"/>
          <w:sz w:val="28"/>
          <w:szCs w:val="28"/>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16" w:firstLineChars="506"/>
        <w:jc w:val="both"/>
        <w:outlineLvl w:val="9"/>
        <w:rPr>
          <w:rFonts w:hint="eastAsia" w:ascii="仿宋" w:hAnsi="仿宋" w:eastAsia="宋体" w:cs="仿宋"/>
          <w:sz w:val="28"/>
          <w:szCs w:val="24"/>
          <w:lang w:val="en-US" w:eastAsia="zh-CN"/>
        </w:rPr>
        <w:sectPr>
          <w:headerReference r:id="rId3" w:type="default"/>
          <w:pgSz w:w="11906" w:h="16838"/>
          <w:pgMar w:top="1440" w:right="1134" w:bottom="1440" w:left="1134" w:header="471" w:footer="408" w:gutter="0"/>
          <w:cols w:space="720" w:num="1"/>
          <w:docGrid w:type="lines" w:linePitch="312" w:charSpace="0"/>
        </w:sectPr>
      </w:pPr>
      <w:r>
        <w:rPr>
          <w:rFonts w:hint="eastAsia" w:ascii="宋体" w:hAnsi="宋体"/>
          <w:sz w:val="28"/>
          <w:szCs w:val="28"/>
        </w:rPr>
        <w:t>制作时间：</w:t>
      </w:r>
      <w:r>
        <w:rPr>
          <w:rFonts w:hint="eastAsia" w:ascii="宋体" w:hAnsi="宋体"/>
          <w:sz w:val="28"/>
          <w:szCs w:val="28"/>
          <w:u w:val="single"/>
        </w:rPr>
        <w:t xml:space="preserve">        </w:t>
      </w:r>
      <w:r>
        <w:rPr>
          <w:rFonts w:hint="eastAsia" w:ascii="宋体" w:hAnsi="宋体"/>
          <w:sz w:val="28"/>
          <w:szCs w:val="28"/>
        </w:rPr>
        <w:t xml:space="preserve"> 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 xml:space="preserve"> </w:t>
      </w:r>
      <w:r>
        <w:rPr>
          <w:rFonts w:hint="eastAsia" w:ascii="宋体" w:hAnsi="宋体"/>
          <w:sz w:val="28"/>
          <w:szCs w:val="28"/>
          <w:lang w:val="en-US" w:eastAsia="zh-CN"/>
        </w:rPr>
        <w:t>日</w:t>
      </w:r>
    </w:p>
    <w:p w14:paraId="612EF8D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25"/>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1DEB95A7">
      <w:pPr>
        <w:pStyle w:val="45"/>
        <w:spacing w:line="313" w:lineRule="exact"/>
        <w:ind w:left="0" w:leftChars="0" w:firstLine="0" w:firstLineChars="0"/>
        <w:jc w:val="both"/>
        <w:outlineLvl w:val="9"/>
        <w:rPr>
          <w:rFonts w:hint="eastAsia" w:ascii="仿宋" w:hAnsi="仿宋" w:eastAsia="仿宋" w:cs="仿宋"/>
          <w:sz w:val="32"/>
          <w:szCs w:val="32"/>
          <w:lang w:eastAsia="zh-CN"/>
        </w:rPr>
      </w:pPr>
    </w:p>
    <w:p w14:paraId="126AADA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3778964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含：投标保证金及标书费缴纳凭证复印件（加盖公章）</w:t>
      </w:r>
    </w:p>
    <w:p w14:paraId="1B21A78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投标人有效的公司营业执照复印件（加盖公章）</w:t>
      </w:r>
    </w:p>
    <w:p w14:paraId="2ECC45A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开户行账户详细信息（加盖公章）</w:t>
      </w:r>
    </w:p>
    <w:p w14:paraId="4DC0883C">
      <w:pPr>
        <w:pStyle w:val="45"/>
        <w:spacing w:line="313" w:lineRule="exact"/>
        <w:ind w:left="0" w:leftChars="0" w:firstLine="0" w:firstLineChars="0"/>
        <w:jc w:val="both"/>
        <w:outlineLvl w:val="9"/>
        <w:rPr>
          <w:rFonts w:hint="eastAsia" w:ascii="仿宋" w:hAnsi="仿宋" w:eastAsia="仿宋" w:cs="仿宋"/>
          <w:sz w:val="32"/>
          <w:szCs w:val="32"/>
          <w:lang w:val="en-US" w:eastAsia="zh-CN"/>
        </w:rPr>
      </w:pPr>
    </w:p>
    <w:p w14:paraId="62B8D02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09B2082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29EAC46">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145BAFD">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60B4466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D04626B">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118A9D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E4CDB87">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AAC3993">
      <w:pPr>
        <w:spacing w:before="24" w:line="360" w:lineRule="auto"/>
        <w:ind w:left="118"/>
        <w:outlineLvl w:val="9"/>
        <w:rPr>
          <w:rFonts w:hint="eastAsia" w:ascii="仿宋" w:hAnsi="仿宋" w:eastAsia="仿宋" w:cs="仿宋"/>
          <w:b/>
          <w:bCs/>
          <w:color w:val="FF0000"/>
          <w:spacing w:val="-1"/>
          <w:sz w:val="24"/>
          <w:szCs w:val="24"/>
          <w:u w:val="single"/>
          <w:lang w:val="en-US" w:eastAsia="zh-CN"/>
        </w:rPr>
      </w:pPr>
    </w:p>
    <w:p w14:paraId="7A78E592">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48D8845B">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附件四 东莞、湖北、浙江三个基地报价清单</w:t>
      </w:r>
    </w:p>
    <w:p w14:paraId="67B758DF">
      <w:pPr>
        <w:pStyle w:val="45"/>
        <w:spacing w:line="360" w:lineRule="auto"/>
        <w:ind w:left="0" w:leftChars="0" w:firstLine="0" w:firstLineChars="0"/>
        <w:outlineLvl w:val="9"/>
        <w:rPr>
          <w:rFonts w:hint="eastAsia" w:ascii="仿宋" w:hAnsi="仿宋" w:eastAsia="仿宋" w:cs="仿宋"/>
          <w:b w:val="0"/>
          <w:bCs w:val="0"/>
          <w:sz w:val="24"/>
          <w:szCs w:val="24"/>
          <w:lang w:eastAsia="zh-CN"/>
        </w:rPr>
      </w:pPr>
      <w:r>
        <w:rPr>
          <w:rFonts w:hint="eastAsia" w:ascii="仿宋" w:hAnsi="仿宋" w:eastAsia="仿宋" w:cs="仿宋"/>
          <w:sz w:val="24"/>
          <w:szCs w:val="24"/>
          <w:lang w:eastAsia="zh-CN"/>
        </w:rPr>
        <w:t>报价说明及要求：</w:t>
      </w:r>
    </w:p>
    <w:p w14:paraId="02CDF4AC">
      <w:pPr>
        <w:spacing w:before="16" w:line="360" w:lineRule="auto"/>
        <w:ind w:left="118"/>
        <w:outlineLvl w:val="9"/>
        <w:rPr>
          <w:rFonts w:hint="eastAsia" w:ascii="仿宋" w:hAnsi="仿宋" w:eastAsia="仿宋" w:cs="仿宋"/>
          <w:sz w:val="24"/>
          <w:szCs w:val="24"/>
        </w:rPr>
      </w:pPr>
      <w:r>
        <w:rPr>
          <w:rFonts w:hint="eastAsia" w:ascii="仿宋" w:hAnsi="仿宋" w:eastAsia="仿宋" w:cs="仿宋"/>
          <w:spacing w:val="-2"/>
          <w:sz w:val="24"/>
          <w:szCs w:val="24"/>
        </w:rPr>
        <w:t>（1）以下报价有效期为：本价格有效期为自合同生效日起</w:t>
      </w:r>
      <w:r>
        <w:rPr>
          <w:rFonts w:hint="eastAsia" w:ascii="仿宋" w:hAnsi="仿宋" w:eastAsia="仿宋" w:cs="仿宋"/>
          <w:color w:val="FF0000"/>
          <w:spacing w:val="-2"/>
          <w:sz w:val="24"/>
          <w:szCs w:val="24"/>
          <w:lang w:val="en-US" w:eastAsia="zh-CN"/>
        </w:rPr>
        <w:t>1</w:t>
      </w:r>
      <w:r>
        <w:rPr>
          <w:rFonts w:hint="eastAsia" w:ascii="仿宋" w:hAnsi="仿宋" w:eastAsia="仿宋" w:cs="仿宋"/>
          <w:spacing w:val="-2"/>
          <w:sz w:val="24"/>
          <w:szCs w:val="24"/>
          <w:lang w:val="en-US" w:eastAsia="zh-CN"/>
        </w:rPr>
        <w:t>年</w:t>
      </w:r>
      <w:r>
        <w:rPr>
          <w:rFonts w:hint="eastAsia" w:ascii="仿宋" w:hAnsi="仿宋" w:eastAsia="仿宋" w:cs="仿宋"/>
          <w:spacing w:val="-1"/>
          <w:sz w:val="24"/>
          <w:szCs w:val="24"/>
        </w:rPr>
        <w:t>内有效。</w:t>
      </w:r>
    </w:p>
    <w:p w14:paraId="7196F004">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（2）投标方承诺严格按招标方技术标准及品质检验标准要求供应货物。</w:t>
      </w:r>
    </w:p>
    <w:p w14:paraId="57AE62F2">
      <w:pPr>
        <w:spacing w:before="24" w:line="360" w:lineRule="auto"/>
        <w:ind w:left="118"/>
        <w:outlineLvl w:val="9"/>
        <w:rPr>
          <w:rFonts w:hint="eastAsia" w:ascii="仿宋" w:hAnsi="仿宋" w:eastAsia="仿宋" w:cs="仿宋"/>
          <w:sz w:val="24"/>
          <w:szCs w:val="24"/>
        </w:rPr>
      </w:pPr>
      <w:r>
        <w:rPr>
          <w:rFonts w:hint="eastAsia" w:ascii="仿宋" w:hAnsi="仿宋" w:eastAsia="仿宋" w:cs="仿宋"/>
          <w:spacing w:val="-1"/>
          <w:sz w:val="24"/>
          <w:szCs w:val="24"/>
        </w:rPr>
        <w:t>（3）</w:t>
      </w:r>
      <w:r>
        <w:rPr>
          <w:rFonts w:hint="eastAsia" w:ascii="仿宋" w:hAnsi="仿宋" w:eastAsia="仿宋" w:cs="仿宋"/>
          <w:sz w:val="24"/>
          <w:szCs w:val="24"/>
          <w:lang w:val="zh-CN"/>
        </w:rPr>
        <w:t>所有报价均为含13%增税运（含运费）到</w:t>
      </w:r>
      <w:r>
        <w:rPr>
          <w:rFonts w:hint="eastAsia" w:ascii="仿宋" w:hAnsi="仿宋" w:eastAsia="仿宋" w:cs="仿宋"/>
          <w:color w:val="FF0000"/>
          <w:sz w:val="24"/>
          <w:szCs w:val="24"/>
          <w:lang w:val="en-US" w:eastAsia="zh-CN"/>
        </w:rPr>
        <w:t>各基地仓库</w:t>
      </w:r>
      <w:r>
        <w:rPr>
          <w:rFonts w:hint="eastAsia" w:ascii="仿宋" w:hAnsi="仿宋" w:eastAsia="仿宋" w:cs="仿宋"/>
          <w:sz w:val="24"/>
          <w:szCs w:val="24"/>
          <w:lang w:val="en-US" w:eastAsia="zh-CN"/>
        </w:rPr>
        <w:t>；</w:t>
      </w:r>
    </w:p>
    <w:p w14:paraId="1A6BB4F2">
      <w:pPr>
        <w:spacing w:before="24" w:line="360" w:lineRule="auto"/>
        <w:ind w:left="118"/>
        <w:outlineLvl w:val="9"/>
        <w:rPr>
          <w:rFonts w:hint="eastAsia" w:ascii="仿宋" w:hAnsi="仿宋" w:eastAsia="仿宋" w:cs="仿宋"/>
          <w:spacing w:val="-1"/>
          <w:sz w:val="24"/>
          <w:szCs w:val="24"/>
          <w:lang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4</w:t>
      </w:r>
      <w:r>
        <w:rPr>
          <w:rFonts w:hint="eastAsia" w:ascii="仿宋" w:hAnsi="仿宋" w:eastAsia="仿宋" w:cs="仿宋"/>
          <w:spacing w:val="-1"/>
          <w:sz w:val="24"/>
          <w:szCs w:val="24"/>
          <w:lang w:eastAsia="zh-CN"/>
        </w:rPr>
        <w:t>）投标定价原则：投标供方一旦确定了投标价格，</w:t>
      </w:r>
      <w:r>
        <w:rPr>
          <w:rFonts w:hint="eastAsia" w:ascii="仿宋" w:hAnsi="仿宋" w:eastAsia="仿宋" w:cs="仿宋"/>
          <w:color w:val="FF0000"/>
          <w:spacing w:val="-1"/>
          <w:sz w:val="24"/>
          <w:szCs w:val="24"/>
          <w:lang w:eastAsia="zh-CN"/>
        </w:rPr>
        <w:t>则保持</w:t>
      </w:r>
      <w:r>
        <w:rPr>
          <w:rFonts w:hint="eastAsia" w:ascii="仿宋" w:hAnsi="仿宋" w:eastAsia="仿宋" w:cs="仿宋"/>
          <w:color w:val="FF0000"/>
          <w:spacing w:val="-1"/>
          <w:sz w:val="24"/>
          <w:szCs w:val="24"/>
          <w:lang w:val="en-US" w:eastAsia="zh-CN"/>
        </w:rPr>
        <w:t>1年价格</w:t>
      </w:r>
      <w:r>
        <w:rPr>
          <w:rFonts w:hint="eastAsia" w:ascii="仿宋" w:hAnsi="仿宋" w:eastAsia="仿宋" w:cs="仿宋"/>
          <w:color w:val="FF0000"/>
          <w:spacing w:val="-1"/>
          <w:sz w:val="24"/>
          <w:szCs w:val="24"/>
          <w:lang w:eastAsia="zh-CN"/>
        </w:rPr>
        <w:t>维持不变</w:t>
      </w:r>
      <w:r>
        <w:rPr>
          <w:rFonts w:hint="eastAsia" w:ascii="仿宋" w:hAnsi="仿宋" w:eastAsia="仿宋" w:cs="仿宋"/>
          <w:spacing w:val="-1"/>
          <w:sz w:val="24"/>
          <w:szCs w:val="24"/>
          <w:lang w:eastAsia="zh-CN"/>
        </w:rPr>
        <w:t>，若投标方在合作周期内单方面不履行标书条款或价格，对此投标供方确认并承认天元股份有权不予支付其货款，并终止招标合同，取消与其的永久合作资格。</w:t>
      </w:r>
    </w:p>
    <w:p w14:paraId="6BA22796">
      <w:pPr>
        <w:spacing w:before="24" w:line="360" w:lineRule="auto"/>
        <w:ind w:left="118"/>
        <w:outlineLvl w:val="9"/>
        <w:rPr>
          <w:rFonts w:hint="eastAsia" w:ascii="仿宋" w:hAnsi="仿宋" w:eastAsia="仿宋" w:cs="仿宋"/>
          <w:b/>
          <w:bCs/>
          <w:color w:val="FF0000"/>
          <w:spacing w:val="-1"/>
          <w:sz w:val="24"/>
          <w:szCs w:val="24"/>
          <w:lang w:val="en-US" w:eastAsia="zh-CN"/>
        </w:rPr>
      </w:pPr>
      <w:r>
        <w:rPr>
          <w:rFonts w:hint="eastAsia" w:ascii="仿宋" w:hAnsi="仿宋" w:eastAsia="仿宋" w:cs="仿宋"/>
          <w:spacing w:val="-1"/>
          <w:sz w:val="24"/>
          <w:szCs w:val="24"/>
          <w:lang w:eastAsia="zh-CN"/>
        </w:rPr>
        <w:t>（</w:t>
      </w:r>
      <w:r>
        <w:rPr>
          <w:rFonts w:hint="eastAsia" w:ascii="仿宋" w:hAnsi="仿宋" w:eastAsia="仿宋" w:cs="仿宋"/>
          <w:spacing w:val="-1"/>
          <w:sz w:val="24"/>
          <w:szCs w:val="24"/>
          <w:lang w:val="en-US" w:eastAsia="zh-CN"/>
        </w:rPr>
        <w:t>5</w:t>
      </w:r>
      <w:r>
        <w:rPr>
          <w:rFonts w:hint="eastAsia" w:ascii="仿宋" w:hAnsi="仿宋" w:eastAsia="仿宋" w:cs="仿宋"/>
          <w:spacing w:val="-1"/>
          <w:sz w:val="24"/>
          <w:szCs w:val="24"/>
          <w:lang w:eastAsia="zh-CN"/>
        </w:rPr>
        <w:t>）</w:t>
      </w:r>
      <w:r>
        <w:rPr>
          <w:rFonts w:hint="eastAsia" w:ascii="仿宋" w:hAnsi="仿宋" w:eastAsia="仿宋" w:cs="仿宋"/>
          <w:b/>
          <w:bCs/>
          <w:color w:val="FF0000"/>
          <w:spacing w:val="-1"/>
          <w:sz w:val="24"/>
          <w:szCs w:val="24"/>
          <w:lang w:val="en-US" w:eastAsia="zh-CN"/>
        </w:rPr>
        <w:t>投标方根据自身条件两个基地选择性报价。</w:t>
      </w:r>
    </w:p>
    <w:p w14:paraId="025B39D2">
      <w:pPr>
        <w:spacing w:before="24" w:line="360" w:lineRule="auto"/>
        <w:ind w:left="118"/>
        <w:outlineLvl w:val="9"/>
        <w:rPr>
          <w:rFonts w:hint="default" w:ascii="仿宋" w:hAnsi="仿宋" w:eastAsia="仿宋" w:cs="仿宋"/>
          <w:b/>
          <w:bCs/>
          <w:color w:val="FF0000"/>
          <w:spacing w:val="-1"/>
          <w:sz w:val="24"/>
          <w:szCs w:val="24"/>
          <w:u w:val="single"/>
          <w:lang w:val="en-US" w:eastAsia="zh-CN"/>
        </w:rPr>
      </w:pPr>
      <w:r>
        <w:rPr>
          <w:rFonts w:hint="eastAsia" w:ascii="仿宋" w:hAnsi="仿宋" w:eastAsia="仿宋" w:cs="仿宋"/>
          <w:spacing w:val="-1"/>
          <w:sz w:val="24"/>
          <w:szCs w:val="24"/>
          <w:lang w:val="en-US" w:eastAsia="zh-CN"/>
        </w:rPr>
        <w:t>（6）</w:t>
      </w:r>
      <w:r>
        <w:rPr>
          <w:rFonts w:hint="eastAsia" w:ascii="仿宋" w:hAnsi="仿宋" w:eastAsia="仿宋" w:cs="仿宋"/>
          <w:b/>
          <w:bCs/>
          <w:color w:val="FF0000"/>
          <w:spacing w:val="-1"/>
          <w:sz w:val="24"/>
          <w:szCs w:val="24"/>
          <w:lang w:val="en-US" w:eastAsia="zh-CN"/>
        </w:rPr>
        <w:t>报价单位：</w:t>
      </w:r>
      <w:r>
        <w:rPr>
          <w:rFonts w:hint="eastAsia" w:ascii="仿宋" w:hAnsi="仿宋" w:eastAsia="仿宋" w:cs="仿宋"/>
          <w:b/>
          <w:bCs/>
          <w:color w:val="FF0000"/>
          <w:spacing w:val="-1"/>
          <w:sz w:val="24"/>
          <w:szCs w:val="24"/>
          <w:u w:val="single"/>
          <w:lang w:val="en-US" w:eastAsia="zh-CN"/>
        </w:rPr>
        <w:t>元/KG</w:t>
      </w:r>
      <w:r>
        <w:rPr>
          <w:rFonts w:hint="eastAsia" w:ascii="仿宋" w:hAnsi="仿宋" w:eastAsia="仿宋" w:cs="仿宋"/>
          <w:b/>
          <w:bCs/>
          <w:color w:val="FF0000"/>
          <w:spacing w:val="-1"/>
          <w:sz w:val="24"/>
          <w:szCs w:val="24"/>
          <w:lang w:val="en-US" w:eastAsia="zh-CN"/>
        </w:rPr>
        <w:t xml:space="preserve">  或者  </w:t>
      </w:r>
      <w:r>
        <w:rPr>
          <w:rFonts w:hint="eastAsia" w:ascii="仿宋" w:hAnsi="仿宋" w:eastAsia="仿宋" w:cs="仿宋"/>
          <w:b/>
          <w:bCs/>
          <w:color w:val="FF0000"/>
          <w:spacing w:val="-1"/>
          <w:sz w:val="24"/>
          <w:szCs w:val="24"/>
          <w:u w:val="single"/>
          <w:lang w:val="en-US" w:eastAsia="zh-CN"/>
        </w:rPr>
        <w:t>元/吨</w:t>
      </w:r>
    </w:p>
    <w:p w14:paraId="5D0398D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详细地址如下：</w:t>
      </w:r>
    </w:p>
    <w:p w14:paraId="6FD14F9B">
      <w:pPr>
        <w:spacing w:line="360" w:lineRule="auto"/>
        <w:rPr>
          <w:rFonts w:hint="eastAsia" w:ascii="仿宋" w:hAnsi="仿宋" w:eastAsia="仿宋" w:cs="仿宋"/>
          <w:color w:val="FF0000"/>
          <w:sz w:val="28"/>
          <w:szCs w:val="21"/>
          <w:lang w:val="en-US" w:eastAsia="zh-CN"/>
        </w:rPr>
      </w:pPr>
      <w:r>
        <w:rPr>
          <w:rFonts w:hint="eastAsia" w:ascii="仿宋" w:hAnsi="仿宋" w:eastAsia="仿宋" w:cs="仿宋"/>
          <w:sz w:val="28"/>
          <w:szCs w:val="21"/>
          <w:lang w:val="en-US" w:eastAsia="zh-CN"/>
        </w:rPr>
        <w:t>东莞送货地址：</w:t>
      </w:r>
      <w:r>
        <w:rPr>
          <w:rFonts w:hint="eastAsia" w:ascii="仿宋" w:hAnsi="仿宋" w:eastAsia="仿宋" w:cs="仿宋"/>
          <w:color w:val="FF0000"/>
          <w:sz w:val="28"/>
          <w:szCs w:val="28"/>
          <w:u w:val="none"/>
          <w:lang w:val="en-US" w:eastAsia="zh-CN"/>
        </w:rPr>
        <w:t>广东省东莞市清溪镇青滨东路128号天元股份</w:t>
      </w:r>
    </w:p>
    <w:p w14:paraId="6D96EDBF">
      <w:pPr>
        <w:spacing w:line="360" w:lineRule="auto"/>
        <w:rPr>
          <w:rFonts w:hint="default" w:ascii="仿宋" w:hAnsi="仿宋" w:eastAsia="仿宋" w:cs="仿宋"/>
          <w:b/>
          <w:bCs/>
          <w:color w:val="auto"/>
          <w:sz w:val="24"/>
          <w:szCs w:val="24"/>
          <w:lang w:val="en-US" w:eastAsia="zh-CN"/>
        </w:rPr>
      </w:pPr>
      <w:r>
        <w:rPr>
          <w:rFonts w:hint="eastAsia" w:ascii="仿宋" w:hAnsi="仿宋" w:eastAsia="仿宋" w:cs="仿宋"/>
          <w:sz w:val="28"/>
          <w:szCs w:val="21"/>
          <w:lang w:val="en-US" w:eastAsia="zh-CN"/>
        </w:rPr>
        <w:t>浙江送货地址：</w:t>
      </w:r>
      <w:r>
        <w:rPr>
          <w:rFonts w:hint="eastAsia" w:ascii="仿宋" w:hAnsi="仿宋" w:eastAsia="仿宋" w:cs="仿宋"/>
          <w:color w:val="FF0000"/>
          <w:sz w:val="28"/>
          <w:szCs w:val="21"/>
          <w:lang w:val="en-US" w:eastAsia="zh-CN"/>
        </w:rPr>
        <w:t>浙江省嘉兴市平湖市新埭镇平兴线杨庄浜段396号</w:t>
      </w:r>
    </w:p>
    <w:p w14:paraId="780DBA33">
      <w:pPr>
        <w:rPr>
          <w:rFonts w:hint="eastAsia" w:ascii="仿宋" w:hAnsi="仿宋" w:eastAsia="仿宋" w:cs="仿宋"/>
          <w:b/>
          <w:bCs/>
          <w:color w:val="auto"/>
          <w:kern w:val="2"/>
          <w:sz w:val="40"/>
          <w:szCs w:val="40"/>
          <w:lang w:val="en-US" w:eastAsia="zh-CN" w:bidi="ar-SA"/>
        </w:rPr>
      </w:pPr>
      <w:r>
        <w:rPr>
          <w:rFonts w:hint="eastAsia" w:ascii="仿宋" w:hAnsi="仿宋" w:eastAsia="仿宋" w:cs="仿宋"/>
          <w:b/>
          <w:bCs/>
          <w:color w:val="auto"/>
          <w:kern w:val="2"/>
          <w:sz w:val="40"/>
          <w:szCs w:val="40"/>
          <w:lang w:val="en-US" w:eastAsia="zh-CN" w:bidi="ar-SA"/>
        </w:rPr>
        <w:br w:type="page"/>
      </w:r>
    </w:p>
    <w:p w14:paraId="75F8BDC2">
      <w:pPr>
        <w:snapToGrid w:val="0"/>
        <w:ind w:firstLine="3614" w:firstLineChars="900"/>
        <w:jc w:val="left"/>
        <w:rPr>
          <w:rFonts w:hint="eastAsia" w:ascii="Arial" w:hAnsi="Arial" w:eastAsia="黑体" w:cs="Arial"/>
          <w:b/>
          <w:bCs/>
          <w:color w:val="000000"/>
          <w:sz w:val="44"/>
          <w:szCs w:val="44"/>
          <w:lang w:eastAsia="zh-CN"/>
        </w:rPr>
      </w:pPr>
      <w:r>
        <w:rPr>
          <w:rFonts w:hint="eastAsia" w:ascii="仿宋" w:hAnsi="仿宋" w:eastAsia="仿宋" w:cs="仿宋"/>
          <w:b/>
          <w:bCs/>
          <w:color w:val="auto"/>
          <w:kern w:val="2"/>
          <w:sz w:val="40"/>
          <w:szCs w:val="40"/>
          <w:lang w:val="en-US" w:eastAsia="zh-CN" w:bidi="ar-SA"/>
        </w:rPr>
        <w:t>报价清单</w:t>
      </w:r>
    </w:p>
    <w:tbl>
      <w:tblPr>
        <w:tblStyle w:val="19"/>
        <w:tblpPr w:leftFromText="180" w:rightFromText="180" w:vertAnchor="text" w:tblpX="-544" w:tblpY="1"/>
        <w:tblOverlap w:val="never"/>
        <w:tblW w:w="5842"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1"/>
        <w:gridCol w:w="1351"/>
        <w:gridCol w:w="1853"/>
        <w:gridCol w:w="1432"/>
        <w:gridCol w:w="675"/>
        <w:gridCol w:w="690"/>
        <w:gridCol w:w="1710"/>
        <w:gridCol w:w="1971"/>
      </w:tblGrid>
      <w:tr w14:paraId="359191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2" w:hRule="atLeast"/>
        </w:trPr>
        <w:tc>
          <w:tcPr>
            <w:tcW w:w="273" w:type="pct"/>
            <w:tcBorders>
              <w:bottom w:val="single" w:color="auto" w:sz="6" w:space="0"/>
            </w:tcBorders>
            <w:noWrap w:val="0"/>
            <w:vAlign w:val="center"/>
          </w:tcPr>
          <w:p w14:paraId="60D54FEB">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序号</w:t>
            </w:r>
          </w:p>
        </w:tc>
        <w:tc>
          <w:tcPr>
            <w:tcW w:w="659" w:type="pct"/>
            <w:tcBorders>
              <w:bottom w:val="single" w:color="auto" w:sz="6" w:space="0"/>
            </w:tcBorders>
            <w:noWrap w:val="0"/>
            <w:vAlign w:val="center"/>
          </w:tcPr>
          <w:p w14:paraId="14A9C82B">
            <w:pPr>
              <w:spacing w:line="240" w:lineRule="auto"/>
              <w:jc w:val="center"/>
              <w:rPr>
                <w:rFonts w:hint="default" w:ascii="黑体" w:hAnsi="黑体" w:eastAsia="黑体" w:cs="黑体"/>
                <w:b/>
                <w:bCs/>
                <w:color w:val="000000" w:themeColor="text1"/>
                <w:sz w:val="22"/>
                <w:szCs w:val="22"/>
                <w:lang w:val="en-US" w:eastAsia="zh-CN"/>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物料编码</w:t>
            </w:r>
          </w:p>
        </w:tc>
        <w:tc>
          <w:tcPr>
            <w:tcW w:w="904" w:type="pct"/>
            <w:tcBorders>
              <w:bottom w:val="single" w:color="auto" w:sz="6" w:space="0"/>
            </w:tcBorders>
            <w:noWrap w:val="0"/>
            <w:vAlign w:val="center"/>
          </w:tcPr>
          <w:p w14:paraId="25F03DC3">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产品品名</w:t>
            </w:r>
          </w:p>
        </w:tc>
        <w:tc>
          <w:tcPr>
            <w:tcW w:w="699" w:type="pct"/>
            <w:tcBorders>
              <w:bottom w:val="single" w:color="auto" w:sz="6" w:space="0"/>
            </w:tcBorders>
            <w:noWrap w:val="0"/>
            <w:vAlign w:val="center"/>
          </w:tcPr>
          <w:p w14:paraId="3A366184">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规格型号</w:t>
            </w:r>
          </w:p>
        </w:tc>
        <w:tc>
          <w:tcPr>
            <w:tcW w:w="329" w:type="pct"/>
            <w:tcBorders>
              <w:bottom w:val="single" w:color="auto" w:sz="6" w:space="0"/>
            </w:tcBorders>
            <w:noWrap w:val="0"/>
            <w:vAlign w:val="center"/>
          </w:tcPr>
          <w:p w14:paraId="1E6BE978">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数量</w:t>
            </w:r>
          </w:p>
        </w:tc>
        <w:tc>
          <w:tcPr>
            <w:tcW w:w="336" w:type="pct"/>
            <w:tcBorders>
              <w:bottom w:val="single" w:color="auto" w:sz="6" w:space="0"/>
            </w:tcBorders>
            <w:noWrap w:val="0"/>
            <w:vAlign w:val="center"/>
          </w:tcPr>
          <w:p w14:paraId="774BFFF0">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单位</w:t>
            </w:r>
          </w:p>
        </w:tc>
        <w:tc>
          <w:tcPr>
            <w:tcW w:w="834" w:type="pct"/>
            <w:tcBorders>
              <w:bottom w:val="single" w:color="auto" w:sz="6" w:space="0"/>
            </w:tcBorders>
            <w:noWrap w:val="0"/>
            <w:vAlign w:val="center"/>
          </w:tcPr>
          <w:p w14:paraId="5819EF8A">
            <w:pPr>
              <w:spacing w:line="240" w:lineRule="auto"/>
              <w:ind w:left="200" w:hanging="221" w:hangingChars="100"/>
              <w:jc w:val="center"/>
              <w:rPr>
                <w:rFonts w:hint="eastAsia" w:ascii="黑体" w:hAnsi="黑体" w:eastAsia="黑体" w:cs="黑体"/>
                <w:b/>
                <w:bCs/>
                <w:color w:val="000000" w:themeColor="text1"/>
                <w:sz w:val="22"/>
                <w:szCs w:val="22"/>
                <w:lang w:val="en-US" w:eastAsia="zh-CN"/>
                <w14:textFill>
                  <w14:solidFill>
                    <w14:schemeClr w14:val="tx1"/>
                  </w14:solidFill>
                </w14:textFill>
              </w:rPr>
            </w:pPr>
            <w:r>
              <w:rPr>
                <w:rFonts w:hint="eastAsia" w:ascii="黑体" w:hAnsi="黑体" w:eastAsia="黑体" w:cs="黑体"/>
                <w:b/>
                <w:bCs/>
                <w:color w:val="000000" w:themeColor="text1"/>
                <w:sz w:val="22"/>
                <w:szCs w:val="22"/>
                <w:lang w:val="en-US" w:eastAsia="zh-CN"/>
                <w14:textFill>
                  <w14:solidFill>
                    <w14:schemeClr w14:val="tx1"/>
                  </w14:solidFill>
                </w14:textFill>
              </w:rPr>
              <w:t xml:space="preserve">单价 </w:t>
            </w:r>
            <w:r>
              <w:rPr>
                <w:rFonts w:hint="eastAsia" w:ascii="黑体" w:hAnsi="黑体" w:eastAsia="黑体" w:cs="黑体"/>
                <w:b/>
                <w:bCs/>
                <w:color w:val="000000" w:themeColor="text1"/>
                <w:sz w:val="22"/>
                <w:szCs w:val="22"/>
                <w:lang w:val="en-US" w:eastAsia="zh-CN"/>
                <w14:textFill>
                  <w14:solidFill>
                    <w14:schemeClr w14:val="tx1"/>
                  </w14:solidFill>
                </w14:textFill>
              </w:rPr>
              <w:br w:type="textWrapping"/>
            </w:r>
            <w:r>
              <w:rPr>
                <w:rFonts w:hint="eastAsia" w:ascii="黑体" w:hAnsi="黑体" w:eastAsia="黑体" w:cs="黑体"/>
                <w:b/>
                <w:bCs/>
                <w:color w:val="000000" w:themeColor="text1"/>
                <w:sz w:val="22"/>
                <w:szCs w:val="22"/>
                <w:lang w:val="en-US" w:eastAsia="zh-CN"/>
                <w14:textFill>
                  <w14:solidFill>
                    <w14:schemeClr w14:val="tx1"/>
                  </w14:solidFill>
                </w14:textFill>
              </w:rPr>
              <w:t>（含税运费）</w:t>
            </w:r>
          </w:p>
        </w:tc>
        <w:tc>
          <w:tcPr>
            <w:tcW w:w="962" w:type="pct"/>
            <w:tcBorders>
              <w:bottom w:val="single" w:color="auto" w:sz="6" w:space="0"/>
            </w:tcBorders>
            <w:noWrap w:val="0"/>
            <w:vAlign w:val="center"/>
          </w:tcPr>
          <w:p w14:paraId="75EF8787">
            <w:pPr>
              <w:spacing w:line="240" w:lineRule="auto"/>
              <w:jc w:val="cente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14:textFill>
                  <w14:solidFill>
                    <w14:schemeClr w14:val="tx1"/>
                  </w14:solidFill>
                </w14:textFill>
              </w:rPr>
              <w:t>备注</w:t>
            </w:r>
          </w:p>
        </w:tc>
      </w:tr>
      <w:tr w14:paraId="1F9A90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trPr>
        <w:tc>
          <w:tcPr>
            <w:tcW w:w="273" w:type="pct"/>
            <w:tcBorders>
              <w:top w:val="single" w:color="auto" w:sz="6" w:space="0"/>
              <w:bottom w:val="single" w:color="auto" w:sz="6" w:space="0"/>
            </w:tcBorders>
            <w:noWrap w:val="0"/>
            <w:vAlign w:val="center"/>
          </w:tcPr>
          <w:p w14:paraId="5146411F">
            <w:pPr>
              <w:keepNext w:val="0"/>
              <w:keepLines w:val="0"/>
              <w:widowControl/>
              <w:suppressLineNumbers w:val="0"/>
              <w:jc w:val="center"/>
              <w:textAlignment w:val="center"/>
              <w:rPr>
                <w:rFonts w:hint="eastAsia" w:ascii="黑体" w:hAnsi="黑体" w:eastAsia="黑体" w:cs="黑体"/>
                <w:color w:val="000000" w:themeColor="text1"/>
                <w:sz w:val="20"/>
                <w:szCs w:val="20"/>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1</w:t>
            </w:r>
          </w:p>
        </w:tc>
        <w:tc>
          <w:tcPr>
            <w:tcW w:w="659" w:type="pct"/>
            <w:tcBorders>
              <w:top w:val="single" w:color="auto" w:sz="6" w:space="0"/>
              <w:bottom w:val="single" w:color="auto" w:sz="6" w:space="0"/>
            </w:tcBorders>
            <w:noWrap w:val="0"/>
            <w:vAlign w:val="center"/>
          </w:tcPr>
          <w:p w14:paraId="7B75FEDF">
            <w:pPr>
              <w:keepNext w:val="0"/>
              <w:keepLines w:val="0"/>
              <w:widowControl/>
              <w:suppressLineNumbers w:val="0"/>
              <w:jc w:val="center"/>
              <w:textAlignment w:val="center"/>
              <w:rPr>
                <w:rFonts w:hint="eastAsia" w:ascii="黑体" w:hAnsi="黑体" w:eastAsia="黑体" w:cs="黑体"/>
                <w:b/>
                <w:bCs/>
                <w:i w:val="0"/>
                <w:iCs w:val="0"/>
                <w:color w:val="000000" w:themeColor="text1"/>
                <w:kern w:val="0"/>
                <w:sz w:val="20"/>
                <w:szCs w:val="20"/>
                <w:u w:val="none"/>
                <w:lang w:val="en-US" w:eastAsia="zh-CN" w:bidi="ar"/>
                <w14:textFill>
                  <w14:solidFill>
                    <w14:schemeClr w14:val="tx1"/>
                  </w14:solidFill>
                </w14:textFill>
              </w:rPr>
            </w:pPr>
            <w:r>
              <w:rPr>
                <w:rFonts w:hint="default" w:ascii="仿宋" w:hAnsi="仿宋" w:eastAsia="仿宋" w:cs="仿宋"/>
                <w:i w:val="0"/>
                <w:iCs w:val="0"/>
                <w:color w:val="000000"/>
                <w:kern w:val="0"/>
                <w:sz w:val="22"/>
                <w:szCs w:val="22"/>
                <w:u w:val="none"/>
                <w:lang w:val="en-US" w:eastAsia="zh-CN" w:bidi="ar"/>
              </w:rPr>
              <w:t>4050600000006</w:t>
            </w:r>
          </w:p>
        </w:tc>
        <w:tc>
          <w:tcPr>
            <w:tcW w:w="904" w:type="pct"/>
            <w:tcBorders>
              <w:top w:val="single" w:color="auto" w:sz="6" w:space="0"/>
              <w:bottom w:val="single" w:color="auto" w:sz="6" w:space="0"/>
            </w:tcBorders>
            <w:noWrap w:val="0"/>
            <w:vAlign w:val="center"/>
          </w:tcPr>
          <w:p w14:paraId="43A9C5C2">
            <w:pPr>
              <w:keepNext w:val="0"/>
              <w:keepLines w:val="0"/>
              <w:widowControl/>
              <w:suppressLineNumbers w:val="0"/>
              <w:jc w:val="center"/>
              <w:textAlignment w:val="center"/>
              <w:rPr>
                <w:rFonts w:hint="default" w:ascii="黑体" w:hAnsi="黑体" w:eastAsia="黑体" w:cs="黑体"/>
                <w:b/>
                <w:bCs/>
                <w:color w:val="000000" w:themeColor="text1"/>
                <w:sz w:val="20"/>
                <w:szCs w:val="20"/>
                <w:lang w:val="en-US" w:eastAsia="zh-CN"/>
                <w14:textFill>
                  <w14:solidFill>
                    <w14:schemeClr w14:val="tx1"/>
                  </w14:solidFill>
                </w14:textFill>
              </w:rPr>
            </w:pPr>
            <w:r>
              <w:rPr>
                <w:rFonts w:hint="eastAsia" w:ascii="仿宋" w:hAnsi="仿宋" w:eastAsia="仿宋" w:cs="仿宋"/>
                <w:i w:val="0"/>
                <w:iCs w:val="0"/>
                <w:color w:val="000000"/>
                <w:kern w:val="0"/>
                <w:sz w:val="22"/>
                <w:szCs w:val="22"/>
                <w:u w:val="none"/>
                <w:lang w:val="en-US" w:eastAsia="zh-CN" w:bidi="ar"/>
              </w:rPr>
              <w:t>水性复合胶</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强粘</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纸膜通用）</w:t>
            </w:r>
          </w:p>
        </w:tc>
        <w:tc>
          <w:tcPr>
            <w:tcW w:w="699" w:type="pct"/>
            <w:tcBorders>
              <w:top w:val="single" w:color="auto" w:sz="6" w:space="0"/>
              <w:bottom w:val="single" w:color="auto" w:sz="6" w:space="0"/>
            </w:tcBorders>
            <w:noWrap w:val="0"/>
            <w:vAlign w:val="center"/>
          </w:tcPr>
          <w:p w14:paraId="4CC6E91B">
            <w:pPr>
              <w:keepNext w:val="0"/>
              <w:keepLines w:val="0"/>
              <w:widowControl/>
              <w:suppressLineNumbers w:val="0"/>
              <w:jc w:val="center"/>
              <w:textAlignment w:val="center"/>
              <w:rPr>
                <w:rFonts w:hint="default" w:ascii="黑体" w:hAnsi="黑体" w:eastAsia="黑体" w:cs="黑体"/>
                <w:b/>
                <w:bCs/>
                <w:color w:val="000000" w:themeColor="text1"/>
                <w:sz w:val="20"/>
                <w:szCs w:val="20"/>
                <w:lang w:val="en-US"/>
                <w14:textFill>
                  <w14:solidFill>
                    <w14:schemeClr w14:val="tx1"/>
                  </w14:solidFill>
                </w14:textFill>
              </w:rPr>
            </w:pPr>
            <w:r>
              <w:rPr>
                <w:rFonts w:hint="default" w:ascii="仿宋" w:hAnsi="仿宋" w:eastAsia="仿宋" w:cs="仿宋"/>
                <w:i w:val="0"/>
                <w:iCs w:val="0"/>
                <w:color w:val="000000"/>
                <w:kern w:val="0"/>
                <w:sz w:val="22"/>
                <w:szCs w:val="22"/>
                <w:u w:val="none"/>
                <w:lang w:val="en-US" w:eastAsia="zh-CN" w:bidi="ar"/>
              </w:rPr>
              <w:t>1000</w:t>
            </w:r>
            <w:r>
              <w:rPr>
                <w:rFonts w:hint="eastAsia" w:ascii="仿宋" w:hAnsi="仿宋" w:eastAsia="仿宋" w:cs="仿宋"/>
                <w:i w:val="0"/>
                <w:iCs w:val="0"/>
                <w:color w:val="000000"/>
                <w:kern w:val="0"/>
                <w:sz w:val="22"/>
                <w:szCs w:val="22"/>
                <w:u w:val="none"/>
                <w:lang w:val="en-US" w:eastAsia="zh-CN" w:bidi="ar"/>
              </w:rPr>
              <w:t>KG</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桶</w:t>
            </w:r>
          </w:p>
        </w:tc>
        <w:tc>
          <w:tcPr>
            <w:tcW w:w="329" w:type="pct"/>
            <w:tcBorders>
              <w:top w:val="single" w:color="auto" w:sz="6" w:space="0"/>
              <w:bottom w:val="single" w:color="auto" w:sz="6" w:space="0"/>
            </w:tcBorders>
            <w:noWrap w:val="0"/>
            <w:vAlign w:val="center"/>
          </w:tcPr>
          <w:p w14:paraId="6EDBC124">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60</w:t>
            </w:r>
          </w:p>
        </w:tc>
        <w:tc>
          <w:tcPr>
            <w:tcW w:w="336" w:type="pct"/>
            <w:tcBorders>
              <w:top w:val="single" w:color="auto" w:sz="6" w:space="0"/>
              <w:bottom w:val="single" w:color="auto" w:sz="6" w:space="0"/>
            </w:tcBorders>
            <w:noWrap w:val="0"/>
            <w:vAlign w:val="center"/>
          </w:tcPr>
          <w:p w14:paraId="42FB101A">
            <w:pPr>
              <w:keepNext w:val="0"/>
              <w:keepLines w:val="0"/>
              <w:widowControl/>
              <w:suppressLineNumbers w:val="0"/>
              <w:jc w:val="center"/>
              <w:textAlignment w:val="center"/>
              <w:rPr>
                <w:rFonts w:hint="eastAsia" w:ascii="黑体" w:hAnsi="黑体" w:eastAsia="黑体" w:cs="黑体"/>
                <w:b/>
                <w:bCs/>
                <w:color w:val="000000" w:themeColor="text1"/>
                <w:sz w:val="20"/>
                <w:szCs w:val="20"/>
                <w14:textFill>
                  <w14:solidFill>
                    <w14:schemeClr w14:val="tx1"/>
                  </w14:solidFill>
                </w14:textFill>
              </w:rPr>
            </w:pPr>
            <w:r>
              <w:rPr>
                <w:rFonts w:hint="eastAsia" w:ascii="仿宋" w:hAnsi="仿宋" w:eastAsia="仿宋" w:cs="仿宋"/>
                <w:i w:val="0"/>
                <w:iCs w:val="0"/>
                <w:color w:val="000000"/>
                <w:kern w:val="0"/>
                <w:sz w:val="22"/>
                <w:szCs w:val="22"/>
                <w:u w:val="none"/>
                <w:lang w:val="en-US" w:eastAsia="zh-CN" w:bidi="ar"/>
              </w:rPr>
              <w:t>吨</w:t>
            </w:r>
          </w:p>
        </w:tc>
        <w:tc>
          <w:tcPr>
            <w:tcW w:w="834" w:type="pct"/>
            <w:tcBorders>
              <w:top w:val="single" w:color="auto" w:sz="6" w:space="0"/>
              <w:bottom w:val="single" w:color="auto" w:sz="6" w:space="0"/>
            </w:tcBorders>
            <w:noWrap w:val="0"/>
            <w:vAlign w:val="center"/>
          </w:tcPr>
          <w:p w14:paraId="02283A56">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962" w:type="pct"/>
            <w:tcBorders>
              <w:top w:val="single" w:color="auto" w:sz="6" w:space="0"/>
              <w:bottom w:val="single" w:color="auto" w:sz="6" w:space="0"/>
            </w:tcBorders>
            <w:noWrap w:val="0"/>
            <w:vAlign w:val="center"/>
          </w:tcPr>
          <w:p w14:paraId="4E173369">
            <w:pPr>
              <w:spacing w:line="240" w:lineRule="auto"/>
              <w:jc w:val="center"/>
              <w:rPr>
                <w:rFonts w:hint="default"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东莞清溪</w:t>
            </w:r>
          </w:p>
        </w:tc>
      </w:tr>
      <w:tr w14:paraId="3ED785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6" w:hRule="atLeast"/>
        </w:trPr>
        <w:tc>
          <w:tcPr>
            <w:tcW w:w="273" w:type="pct"/>
            <w:tcBorders>
              <w:top w:val="single" w:color="auto" w:sz="6" w:space="0"/>
              <w:bottom w:val="single" w:color="auto" w:sz="6" w:space="0"/>
            </w:tcBorders>
            <w:noWrap w:val="0"/>
            <w:vAlign w:val="center"/>
          </w:tcPr>
          <w:p w14:paraId="5A07F899">
            <w:pPr>
              <w:keepNext w:val="0"/>
              <w:keepLines w:val="0"/>
              <w:widowControl/>
              <w:suppressLineNumbers w:val="0"/>
              <w:jc w:val="center"/>
              <w:textAlignment w:val="center"/>
              <w:rPr>
                <w:rFonts w:hint="default"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t>2</w:t>
            </w:r>
          </w:p>
        </w:tc>
        <w:tc>
          <w:tcPr>
            <w:tcW w:w="659" w:type="pct"/>
            <w:tcBorders>
              <w:top w:val="single" w:color="auto" w:sz="6" w:space="0"/>
              <w:bottom w:val="single" w:color="auto" w:sz="6" w:space="0"/>
            </w:tcBorders>
            <w:noWrap w:val="0"/>
            <w:vAlign w:val="center"/>
          </w:tcPr>
          <w:p w14:paraId="29669B1E">
            <w:pPr>
              <w:keepNext w:val="0"/>
              <w:keepLines w:val="0"/>
              <w:widowControl/>
              <w:suppressLineNumbers w:val="0"/>
              <w:jc w:val="center"/>
              <w:textAlignment w:val="cente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default" w:ascii="仿宋" w:hAnsi="仿宋" w:eastAsia="仿宋" w:cs="仿宋"/>
                <w:i w:val="0"/>
                <w:iCs w:val="0"/>
                <w:color w:val="000000"/>
                <w:kern w:val="0"/>
                <w:sz w:val="22"/>
                <w:szCs w:val="22"/>
                <w:u w:val="none"/>
                <w:lang w:val="en-US" w:eastAsia="zh-CN" w:bidi="ar"/>
              </w:rPr>
              <w:t>4050600000006</w:t>
            </w:r>
          </w:p>
        </w:tc>
        <w:tc>
          <w:tcPr>
            <w:tcW w:w="904" w:type="pct"/>
            <w:tcBorders>
              <w:top w:val="single" w:color="auto" w:sz="6" w:space="0"/>
              <w:bottom w:val="single" w:color="auto" w:sz="6" w:space="0"/>
            </w:tcBorders>
            <w:noWrap w:val="0"/>
            <w:vAlign w:val="center"/>
          </w:tcPr>
          <w:p w14:paraId="0F746AB0">
            <w:pPr>
              <w:keepNext w:val="0"/>
              <w:keepLines w:val="0"/>
              <w:widowControl/>
              <w:suppressLineNumbers w:val="0"/>
              <w:jc w:val="center"/>
              <w:textAlignment w:val="cente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2"/>
                <w:szCs w:val="22"/>
                <w:u w:val="none"/>
                <w:lang w:val="en-US" w:eastAsia="zh-CN" w:bidi="ar"/>
              </w:rPr>
              <w:t>水性复合胶</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强粘</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纸膜通用）</w:t>
            </w:r>
          </w:p>
        </w:tc>
        <w:tc>
          <w:tcPr>
            <w:tcW w:w="699" w:type="pct"/>
            <w:tcBorders>
              <w:top w:val="single" w:color="auto" w:sz="6" w:space="0"/>
              <w:bottom w:val="single" w:color="auto" w:sz="6" w:space="0"/>
            </w:tcBorders>
            <w:noWrap w:val="0"/>
            <w:vAlign w:val="center"/>
          </w:tcPr>
          <w:p w14:paraId="288CEEA7">
            <w:pPr>
              <w:keepNext w:val="0"/>
              <w:keepLines w:val="0"/>
              <w:widowControl/>
              <w:suppressLineNumbers w:val="0"/>
              <w:jc w:val="center"/>
              <w:textAlignment w:val="center"/>
              <w:rPr>
                <w:rFonts w:hint="eastAsia"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default" w:ascii="仿宋" w:hAnsi="仿宋" w:eastAsia="仿宋" w:cs="仿宋"/>
                <w:i w:val="0"/>
                <w:iCs w:val="0"/>
                <w:color w:val="000000"/>
                <w:kern w:val="0"/>
                <w:sz w:val="22"/>
                <w:szCs w:val="22"/>
                <w:u w:val="none"/>
                <w:lang w:val="en-US" w:eastAsia="zh-CN" w:bidi="ar"/>
              </w:rPr>
              <w:t>1000</w:t>
            </w:r>
            <w:r>
              <w:rPr>
                <w:rFonts w:hint="eastAsia" w:ascii="仿宋" w:hAnsi="仿宋" w:eastAsia="仿宋" w:cs="仿宋"/>
                <w:i w:val="0"/>
                <w:iCs w:val="0"/>
                <w:color w:val="000000"/>
                <w:kern w:val="0"/>
                <w:sz w:val="22"/>
                <w:szCs w:val="22"/>
                <w:u w:val="none"/>
                <w:lang w:val="en-US" w:eastAsia="zh-CN" w:bidi="ar"/>
              </w:rPr>
              <w:t>KG</w:t>
            </w:r>
            <w:r>
              <w:rPr>
                <w:rFonts w:hint="default" w:ascii="仿宋" w:hAnsi="仿宋" w:eastAsia="仿宋" w:cs="仿宋"/>
                <w:i w:val="0"/>
                <w:iCs w:val="0"/>
                <w:color w:val="000000"/>
                <w:kern w:val="0"/>
                <w:sz w:val="22"/>
                <w:szCs w:val="22"/>
                <w:u w:val="none"/>
                <w:lang w:val="en-US" w:eastAsia="zh-CN" w:bidi="ar"/>
              </w:rPr>
              <w:t>/</w:t>
            </w:r>
            <w:r>
              <w:rPr>
                <w:rFonts w:hint="eastAsia" w:ascii="仿宋" w:hAnsi="仿宋" w:eastAsia="仿宋" w:cs="仿宋"/>
                <w:i w:val="0"/>
                <w:iCs w:val="0"/>
                <w:color w:val="000000"/>
                <w:kern w:val="0"/>
                <w:sz w:val="22"/>
                <w:szCs w:val="22"/>
                <w:u w:val="none"/>
                <w:lang w:val="en-US" w:eastAsia="zh-CN" w:bidi="ar"/>
              </w:rPr>
              <w:t>桶</w:t>
            </w:r>
          </w:p>
        </w:tc>
        <w:tc>
          <w:tcPr>
            <w:tcW w:w="329" w:type="pct"/>
            <w:tcBorders>
              <w:top w:val="single" w:color="auto" w:sz="6" w:space="0"/>
              <w:bottom w:val="single" w:color="auto" w:sz="6" w:space="0"/>
            </w:tcBorders>
            <w:noWrap w:val="0"/>
            <w:vAlign w:val="center"/>
          </w:tcPr>
          <w:p w14:paraId="52EAEECD">
            <w:pPr>
              <w:keepNext w:val="0"/>
              <w:keepLines w:val="0"/>
              <w:widowControl/>
              <w:suppressLineNumbers w:val="0"/>
              <w:jc w:val="center"/>
              <w:textAlignment w:val="center"/>
              <w:rPr>
                <w:rFonts w:hint="default" w:ascii="仿宋" w:hAnsi="仿宋" w:eastAsia="仿宋" w:cs="仿宋"/>
                <w:i w:val="0"/>
                <w:iCs w:val="0"/>
                <w:color w:val="000000"/>
                <w:kern w:val="0"/>
                <w:sz w:val="22"/>
                <w:szCs w:val="22"/>
                <w:u w:val="none"/>
                <w:lang w:val="en-US" w:eastAsia="zh-CN" w:bidi="ar"/>
              </w:rPr>
            </w:pPr>
            <w:r>
              <w:rPr>
                <w:rFonts w:hint="eastAsia" w:ascii="仿宋" w:hAnsi="仿宋" w:eastAsia="仿宋" w:cs="仿宋"/>
                <w:i w:val="0"/>
                <w:iCs w:val="0"/>
                <w:color w:val="000000"/>
                <w:kern w:val="0"/>
                <w:sz w:val="22"/>
                <w:szCs w:val="22"/>
                <w:u w:val="none"/>
                <w:lang w:val="en-US" w:eastAsia="zh-CN" w:bidi="ar"/>
              </w:rPr>
              <w:t>10</w:t>
            </w:r>
          </w:p>
        </w:tc>
        <w:tc>
          <w:tcPr>
            <w:tcW w:w="336" w:type="pct"/>
            <w:tcBorders>
              <w:top w:val="single" w:color="auto" w:sz="6" w:space="0"/>
              <w:bottom w:val="single" w:color="auto" w:sz="6" w:space="0"/>
            </w:tcBorders>
            <w:noWrap w:val="0"/>
            <w:vAlign w:val="center"/>
          </w:tcPr>
          <w:p w14:paraId="0BF67F27">
            <w:pPr>
              <w:keepNext w:val="0"/>
              <w:keepLines w:val="0"/>
              <w:widowControl/>
              <w:suppressLineNumbers w:val="0"/>
              <w:jc w:val="center"/>
              <w:textAlignment w:val="center"/>
              <w:rPr>
                <w:rFonts w:hint="default" w:ascii="黑体" w:hAnsi="黑体" w:eastAsia="黑体" w:cs="黑体"/>
                <w:i w:val="0"/>
                <w:iCs w:val="0"/>
                <w:color w:val="000000" w:themeColor="text1"/>
                <w:kern w:val="0"/>
                <w:sz w:val="20"/>
                <w:szCs w:val="20"/>
                <w:u w:val="none"/>
                <w:lang w:val="en-US" w:eastAsia="zh-CN" w:bidi="ar"/>
                <w14:textFill>
                  <w14:solidFill>
                    <w14:schemeClr w14:val="tx1"/>
                  </w14:solidFill>
                </w14:textFill>
              </w:rPr>
            </w:pPr>
            <w:r>
              <w:rPr>
                <w:rFonts w:hint="eastAsia" w:ascii="仿宋" w:hAnsi="仿宋" w:eastAsia="仿宋" w:cs="仿宋"/>
                <w:i w:val="0"/>
                <w:iCs w:val="0"/>
                <w:color w:val="000000"/>
                <w:kern w:val="0"/>
                <w:sz w:val="22"/>
                <w:szCs w:val="22"/>
                <w:u w:val="none"/>
                <w:lang w:val="en-US" w:eastAsia="zh-CN" w:bidi="ar"/>
              </w:rPr>
              <w:t>吨</w:t>
            </w:r>
          </w:p>
        </w:tc>
        <w:tc>
          <w:tcPr>
            <w:tcW w:w="834" w:type="pct"/>
            <w:tcBorders>
              <w:top w:val="single" w:color="auto" w:sz="6" w:space="0"/>
              <w:bottom w:val="single" w:color="auto" w:sz="6" w:space="0"/>
            </w:tcBorders>
            <w:noWrap w:val="0"/>
            <w:vAlign w:val="center"/>
          </w:tcPr>
          <w:p w14:paraId="189B82A3">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962" w:type="pct"/>
            <w:tcBorders>
              <w:top w:val="single" w:color="auto" w:sz="6" w:space="0"/>
              <w:bottom w:val="single" w:color="auto" w:sz="6" w:space="0"/>
            </w:tcBorders>
            <w:noWrap w:val="0"/>
            <w:vAlign w:val="center"/>
          </w:tcPr>
          <w:p w14:paraId="229FB32C">
            <w:pPr>
              <w:spacing w:line="240" w:lineRule="auto"/>
              <w:jc w:val="center"/>
              <w:rPr>
                <w:rFonts w:hint="default"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浙江平湖</w:t>
            </w:r>
          </w:p>
        </w:tc>
      </w:tr>
      <w:tr w14:paraId="0FB8A9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6" w:hRule="atLeast"/>
        </w:trPr>
        <w:tc>
          <w:tcPr>
            <w:tcW w:w="2536" w:type="pct"/>
            <w:gridSpan w:val="4"/>
            <w:tcBorders>
              <w:top w:val="single" w:color="auto" w:sz="6" w:space="0"/>
              <w:bottom w:val="single" w:color="auto" w:sz="6" w:space="0"/>
            </w:tcBorders>
            <w:noWrap w:val="0"/>
            <w:vAlign w:val="center"/>
          </w:tcPr>
          <w:p w14:paraId="4DC1AA7F">
            <w:pPr>
              <w:keepNext w:val="0"/>
              <w:keepLines w:val="0"/>
              <w:widowControl/>
              <w:suppressLineNumbers w:val="0"/>
              <w:jc w:val="center"/>
              <w:textAlignment w:val="center"/>
              <w:rPr>
                <w:rFonts w:hint="eastAsia" w:ascii="黑体" w:hAnsi="黑体" w:eastAsia="黑体" w:cs="黑体"/>
                <w:b/>
                <w:bCs/>
                <w:color w:val="FF0000"/>
                <w:sz w:val="20"/>
                <w:szCs w:val="20"/>
              </w:rPr>
            </w:pPr>
            <w:r>
              <w:rPr>
                <w:rFonts w:hint="eastAsia" w:ascii="黑体" w:hAnsi="黑体" w:eastAsia="黑体" w:cs="黑体"/>
                <w:b/>
                <w:bCs/>
                <w:i w:val="0"/>
                <w:iCs w:val="0"/>
                <w:color w:val="FF0000"/>
                <w:kern w:val="0"/>
                <w:sz w:val="24"/>
                <w:szCs w:val="24"/>
                <w:u w:val="none"/>
                <w:lang w:val="en-US" w:eastAsia="zh-CN" w:bidi="ar"/>
              </w:rPr>
              <w:t>合计</w:t>
            </w:r>
          </w:p>
        </w:tc>
        <w:tc>
          <w:tcPr>
            <w:tcW w:w="329" w:type="pct"/>
            <w:tcBorders>
              <w:top w:val="single" w:color="auto" w:sz="6" w:space="0"/>
              <w:bottom w:val="single" w:color="auto" w:sz="6" w:space="0"/>
            </w:tcBorders>
            <w:noWrap w:val="0"/>
            <w:vAlign w:val="center"/>
          </w:tcPr>
          <w:p w14:paraId="231190B5">
            <w:pPr>
              <w:keepNext w:val="0"/>
              <w:keepLines w:val="0"/>
              <w:widowControl/>
              <w:suppressLineNumbers w:val="0"/>
              <w:jc w:val="center"/>
              <w:textAlignment w:val="center"/>
              <w:rPr>
                <w:rFonts w:hint="default"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70</w:t>
            </w:r>
          </w:p>
        </w:tc>
        <w:tc>
          <w:tcPr>
            <w:tcW w:w="336" w:type="pct"/>
            <w:tcBorders>
              <w:top w:val="single" w:color="auto" w:sz="6" w:space="0"/>
              <w:bottom w:val="single" w:color="auto" w:sz="6" w:space="0"/>
            </w:tcBorders>
            <w:noWrap w:val="0"/>
            <w:vAlign w:val="center"/>
          </w:tcPr>
          <w:p w14:paraId="0C211B7C">
            <w:pPr>
              <w:keepNext w:val="0"/>
              <w:keepLines w:val="0"/>
              <w:widowControl/>
              <w:suppressLineNumbers w:val="0"/>
              <w:jc w:val="center"/>
              <w:textAlignment w:val="center"/>
              <w:rPr>
                <w:rFonts w:hint="eastAsia" w:ascii="黑体" w:hAnsi="黑体" w:eastAsia="黑体" w:cs="黑体"/>
                <w:b/>
                <w:bCs/>
                <w:color w:val="FF0000"/>
                <w:sz w:val="20"/>
                <w:szCs w:val="20"/>
                <w:lang w:val="en-US" w:eastAsia="zh-CN"/>
              </w:rPr>
            </w:pPr>
            <w:r>
              <w:rPr>
                <w:rFonts w:hint="eastAsia" w:ascii="黑体" w:hAnsi="黑体" w:eastAsia="黑体" w:cs="黑体"/>
                <w:b/>
                <w:bCs/>
                <w:color w:val="FF0000"/>
                <w:sz w:val="20"/>
                <w:szCs w:val="20"/>
                <w:lang w:val="en-US" w:eastAsia="zh-CN"/>
              </w:rPr>
              <w:t>吨</w:t>
            </w:r>
          </w:p>
        </w:tc>
        <w:tc>
          <w:tcPr>
            <w:tcW w:w="834" w:type="pct"/>
            <w:tcBorders>
              <w:top w:val="single" w:color="auto" w:sz="6" w:space="0"/>
              <w:bottom w:val="single" w:color="auto" w:sz="6" w:space="0"/>
            </w:tcBorders>
            <w:noWrap w:val="0"/>
            <w:vAlign w:val="center"/>
          </w:tcPr>
          <w:p w14:paraId="3D95CDCD">
            <w:pPr>
              <w:tabs>
                <w:tab w:val="left" w:pos="462"/>
              </w:tabs>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c>
          <w:tcPr>
            <w:tcW w:w="962" w:type="pct"/>
            <w:tcBorders>
              <w:top w:val="single" w:color="auto" w:sz="6" w:space="0"/>
              <w:bottom w:val="single" w:color="auto" w:sz="6" w:space="0"/>
            </w:tcBorders>
            <w:noWrap w:val="0"/>
            <w:vAlign w:val="center"/>
          </w:tcPr>
          <w:p w14:paraId="43D78EA4">
            <w:pPr>
              <w:spacing w:line="240" w:lineRule="auto"/>
              <w:jc w:val="center"/>
              <w:rPr>
                <w:rFonts w:hint="eastAsia" w:ascii="黑体" w:hAnsi="黑体" w:eastAsia="黑体" w:cs="黑体"/>
                <w:b/>
                <w:bCs/>
                <w:color w:val="000000" w:themeColor="text1"/>
                <w:sz w:val="20"/>
                <w:szCs w:val="20"/>
                <w14:textFill>
                  <w14:solidFill>
                    <w14:schemeClr w14:val="tx1"/>
                  </w14:solidFill>
                </w14:textFill>
              </w:rPr>
            </w:pPr>
          </w:p>
        </w:tc>
      </w:tr>
    </w:tbl>
    <w:p w14:paraId="79E6B1FE">
      <w:pPr>
        <w:spacing w:line="360" w:lineRule="auto"/>
        <w:jc w:val="left"/>
        <w:rPr>
          <w:rFonts w:hint="eastAsia" w:ascii="仿宋" w:hAnsi="仿宋" w:eastAsia="仿宋" w:cs="仿宋"/>
          <w:b/>
          <w:bCs/>
          <w:color w:val="FF0000"/>
          <w:sz w:val="28"/>
          <w:szCs w:val="21"/>
          <w:lang w:val="en-US" w:eastAsia="zh-CN"/>
        </w:rPr>
      </w:pPr>
      <w:r>
        <w:rPr>
          <w:rFonts w:hint="eastAsia" w:ascii="仿宋" w:hAnsi="仿宋" w:eastAsia="仿宋" w:cs="仿宋"/>
          <w:b/>
          <w:bCs/>
          <w:color w:val="FF0000"/>
          <w:sz w:val="28"/>
          <w:szCs w:val="21"/>
          <w:lang w:val="en-US" w:eastAsia="zh-CN"/>
        </w:rPr>
        <w:t>技术参数请填写完整：</w:t>
      </w:r>
    </w:p>
    <w:tbl>
      <w:tblPr>
        <w:tblStyle w:val="19"/>
        <w:tblW w:w="5840" w:type="pct"/>
        <w:tblInd w:w="-5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98"/>
        <w:gridCol w:w="4010"/>
        <w:gridCol w:w="5031"/>
      </w:tblGrid>
      <w:tr w14:paraId="0E400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85" w:type="pct"/>
            <w:tcBorders>
              <w:top w:val="single" w:color="000000" w:sz="4" w:space="0"/>
              <w:left w:val="single" w:color="000000" w:sz="4" w:space="0"/>
              <w:bottom w:val="single" w:color="000000" w:sz="4" w:space="0"/>
              <w:right w:val="single" w:color="000000" w:sz="4" w:space="0"/>
            </w:tcBorders>
            <w:noWrap/>
            <w:vAlign w:val="center"/>
          </w:tcPr>
          <w:p w14:paraId="04E8309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958" w:type="pct"/>
            <w:tcBorders>
              <w:top w:val="single" w:color="000000" w:sz="4" w:space="0"/>
              <w:left w:val="single" w:color="000000" w:sz="4" w:space="0"/>
              <w:bottom w:val="single" w:color="000000" w:sz="4" w:space="0"/>
              <w:right w:val="single" w:color="000000" w:sz="4" w:space="0"/>
            </w:tcBorders>
            <w:noWrap/>
            <w:vAlign w:val="center"/>
          </w:tcPr>
          <w:p w14:paraId="60A0BE02">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项目</w:t>
            </w:r>
          </w:p>
        </w:tc>
        <w:tc>
          <w:tcPr>
            <w:tcW w:w="2456" w:type="pct"/>
            <w:tcBorders>
              <w:top w:val="single" w:color="000000" w:sz="4" w:space="0"/>
              <w:left w:val="single" w:color="000000" w:sz="4" w:space="0"/>
              <w:bottom w:val="single" w:color="000000" w:sz="4" w:space="0"/>
              <w:right w:val="single" w:color="000000" w:sz="4" w:space="0"/>
            </w:tcBorders>
            <w:noWrap/>
            <w:vAlign w:val="center"/>
          </w:tcPr>
          <w:p w14:paraId="00DDEC90">
            <w:pPr>
              <w:keepNext w:val="0"/>
              <w:keepLines w:val="0"/>
              <w:widowControl/>
              <w:suppressLineNumbers w:val="0"/>
              <w:jc w:val="center"/>
              <w:textAlignment w:val="center"/>
              <w:rPr>
                <w:rFonts w:hint="eastAsia"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指标</w:t>
            </w:r>
          </w:p>
        </w:tc>
      </w:tr>
      <w:tr w14:paraId="1B524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85" w:type="pct"/>
            <w:tcBorders>
              <w:top w:val="single" w:color="000000" w:sz="4" w:space="0"/>
              <w:left w:val="single" w:color="000000" w:sz="4" w:space="0"/>
              <w:bottom w:val="single" w:color="000000" w:sz="4" w:space="0"/>
              <w:right w:val="single" w:color="000000" w:sz="4" w:space="0"/>
            </w:tcBorders>
            <w:noWrap/>
            <w:vAlign w:val="center"/>
          </w:tcPr>
          <w:p w14:paraId="33DFB9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958" w:type="pct"/>
            <w:tcBorders>
              <w:top w:val="single" w:color="000000" w:sz="4" w:space="0"/>
              <w:left w:val="single" w:color="000000" w:sz="4" w:space="0"/>
              <w:bottom w:val="single" w:color="000000" w:sz="4" w:space="0"/>
              <w:right w:val="single" w:color="000000" w:sz="4" w:space="0"/>
            </w:tcBorders>
            <w:noWrap/>
            <w:vAlign w:val="center"/>
          </w:tcPr>
          <w:p w14:paraId="234139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56" w:type="pct"/>
            <w:tcBorders>
              <w:top w:val="single" w:color="000000" w:sz="4" w:space="0"/>
              <w:left w:val="single" w:color="000000" w:sz="4" w:space="0"/>
              <w:bottom w:val="single" w:color="000000" w:sz="4" w:space="0"/>
              <w:right w:val="single" w:color="000000" w:sz="4" w:space="0"/>
            </w:tcBorders>
            <w:noWrap/>
            <w:vAlign w:val="center"/>
          </w:tcPr>
          <w:p w14:paraId="5198F48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2E13A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85" w:type="pct"/>
            <w:tcBorders>
              <w:top w:val="single" w:color="000000" w:sz="4" w:space="0"/>
              <w:left w:val="single" w:color="000000" w:sz="4" w:space="0"/>
              <w:bottom w:val="single" w:color="000000" w:sz="4" w:space="0"/>
              <w:right w:val="single" w:color="000000" w:sz="4" w:space="0"/>
            </w:tcBorders>
            <w:noWrap/>
            <w:vAlign w:val="center"/>
          </w:tcPr>
          <w:p w14:paraId="7405D1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958" w:type="pct"/>
            <w:tcBorders>
              <w:top w:val="single" w:color="000000" w:sz="4" w:space="0"/>
              <w:left w:val="single" w:color="000000" w:sz="4" w:space="0"/>
              <w:bottom w:val="single" w:color="000000" w:sz="4" w:space="0"/>
              <w:right w:val="single" w:color="000000" w:sz="4" w:space="0"/>
            </w:tcBorders>
            <w:noWrap/>
            <w:vAlign w:val="center"/>
          </w:tcPr>
          <w:p w14:paraId="21C614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56" w:type="pct"/>
            <w:tcBorders>
              <w:top w:val="single" w:color="000000" w:sz="4" w:space="0"/>
              <w:left w:val="single" w:color="000000" w:sz="4" w:space="0"/>
              <w:bottom w:val="single" w:color="000000" w:sz="4" w:space="0"/>
              <w:right w:val="single" w:color="000000" w:sz="4" w:space="0"/>
            </w:tcBorders>
            <w:noWrap/>
            <w:vAlign w:val="center"/>
          </w:tcPr>
          <w:p w14:paraId="681ED4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CBDF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85" w:type="pct"/>
            <w:tcBorders>
              <w:top w:val="single" w:color="000000" w:sz="4" w:space="0"/>
              <w:left w:val="single" w:color="000000" w:sz="4" w:space="0"/>
              <w:bottom w:val="single" w:color="000000" w:sz="4" w:space="0"/>
              <w:right w:val="single" w:color="000000" w:sz="4" w:space="0"/>
            </w:tcBorders>
            <w:noWrap/>
            <w:vAlign w:val="center"/>
          </w:tcPr>
          <w:p w14:paraId="1F749B3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958" w:type="pct"/>
            <w:tcBorders>
              <w:top w:val="single" w:color="000000" w:sz="4" w:space="0"/>
              <w:left w:val="single" w:color="000000" w:sz="4" w:space="0"/>
              <w:bottom w:val="single" w:color="000000" w:sz="4" w:space="0"/>
              <w:right w:val="single" w:color="000000" w:sz="4" w:space="0"/>
            </w:tcBorders>
            <w:noWrap/>
            <w:vAlign w:val="center"/>
          </w:tcPr>
          <w:p w14:paraId="2756EB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56" w:type="pct"/>
            <w:tcBorders>
              <w:top w:val="single" w:color="000000" w:sz="4" w:space="0"/>
              <w:left w:val="single" w:color="000000" w:sz="4" w:space="0"/>
              <w:bottom w:val="single" w:color="000000" w:sz="4" w:space="0"/>
              <w:right w:val="single" w:color="000000" w:sz="4" w:space="0"/>
            </w:tcBorders>
            <w:noWrap/>
            <w:vAlign w:val="center"/>
          </w:tcPr>
          <w:p w14:paraId="65BD61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3C5A3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85" w:type="pct"/>
            <w:tcBorders>
              <w:top w:val="single" w:color="000000" w:sz="4" w:space="0"/>
              <w:left w:val="single" w:color="000000" w:sz="4" w:space="0"/>
              <w:bottom w:val="single" w:color="000000" w:sz="4" w:space="0"/>
              <w:right w:val="single" w:color="000000" w:sz="4" w:space="0"/>
            </w:tcBorders>
            <w:noWrap/>
            <w:vAlign w:val="center"/>
          </w:tcPr>
          <w:p w14:paraId="555DC8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958" w:type="pct"/>
            <w:tcBorders>
              <w:top w:val="single" w:color="000000" w:sz="4" w:space="0"/>
              <w:left w:val="single" w:color="000000" w:sz="4" w:space="0"/>
              <w:bottom w:val="single" w:color="000000" w:sz="4" w:space="0"/>
              <w:right w:val="single" w:color="000000" w:sz="4" w:space="0"/>
            </w:tcBorders>
            <w:noWrap/>
            <w:vAlign w:val="center"/>
          </w:tcPr>
          <w:p w14:paraId="7D5824D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56" w:type="pct"/>
            <w:tcBorders>
              <w:top w:val="single" w:color="000000" w:sz="4" w:space="0"/>
              <w:left w:val="single" w:color="000000" w:sz="4" w:space="0"/>
              <w:bottom w:val="single" w:color="000000" w:sz="4" w:space="0"/>
              <w:right w:val="single" w:color="000000" w:sz="4" w:space="0"/>
            </w:tcBorders>
            <w:noWrap/>
            <w:vAlign w:val="center"/>
          </w:tcPr>
          <w:p w14:paraId="095F70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48E75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85" w:type="pct"/>
            <w:tcBorders>
              <w:top w:val="single" w:color="000000" w:sz="4" w:space="0"/>
              <w:left w:val="single" w:color="000000" w:sz="4" w:space="0"/>
              <w:bottom w:val="single" w:color="000000" w:sz="4" w:space="0"/>
              <w:right w:val="single" w:color="000000" w:sz="4" w:space="0"/>
            </w:tcBorders>
            <w:noWrap/>
            <w:vAlign w:val="center"/>
          </w:tcPr>
          <w:p w14:paraId="487946A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958" w:type="pct"/>
            <w:tcBorders>
              <w:top w:val="single" w:color="000000" w:sz="4" w:space="0"/>
              <w:left w:val="single" w:color="000000" w:sz="4" w:space="0"/>
              <w:bottom w:val="single" w:color="000000" w:sz="4" w:space="0"/>
              <w:right w:val="single" w:color="000000" w:sz="4" w:space="0"/>
            </w:tcBorders>
            <w:noWrap/>
            <w:vAlign w:val="center"/>
          </w:tcPr>
          <w:p w14:paraId="4D8254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56" w:type="pct"/>
            <w:tcBorders>
              <w:top w:val="single" w:color="000000" w:sz="4" w:space="0"/>
              <w:left w:val="single" w:color="000000" w:sz="4" w:space="0"/>
              <w:bottom w:val="single" w:color="000000" w:sz="4" w:space="0"/>
              <w:right w:val="single" w:color="000000" w:sz="4" w:space="0"/>
            </w:tcBorders>
            <w:noWrap/>
            <w:vAlign w:val="center"/>
          </w:tcPr>
          <w:p w14:paraId="6E2F38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6D82E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85" w:type="pct"/>
            <w:tcBorders>
              <w:top w:val="single" w:color="000000" w:sz="4" w:space="0"/>
              <w:left w:val="single" w:color="000000" w:sz="4" w:space="0"/>
              <w:bottom w:val="single" w:color="000000" w:sz="4" w:space="0"/>
              <w:right w:val="single" w:color="000000" w:sz="4" w:space="0"/>
            </w:tcBorders>
            <w:noWrap/>
            <w:vAlign w:val="center"/>
          </w:tcPr>
          <w:p w14:paraId="73C5EF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958" w:type="pct"/>
            <w:tcBorders>
              <w:top w:val="single" w:color="000000" w:sz="4" w:space="0"/>
              <w:left w:val="single" w:color="000000" w:sz="4" w:space="0"/>
              <w:bottom w:val="single" w:color="000000" w:sz="4" w:space="0"/>
              <w:right w:val="single" w:color="000000" w:sz="4" w:space="0"/>
            </w:tcBorders>
            <w:noWrap/>
            <w:vAlign w:val="center"/>
          </w:tcPr>
          <w:p w14:paraId="610A7C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56" w:type="pct"/>
            <w:tcBorders>
              <w:top w:val="single" w:color="000000" w:sz="4" w:space="0"/>
              <w:left w:val="single" w:color="000000" w:sz="4" w:space="0"/>
              <w:bottom w:val="single" w:color="000000" w:sz="4" w:space="0"/>
              <w:right w:val="single" w:color="000000" w:sz="4" w:space="0"/>
            </w:tcBorders>
            <w:noWrap/>
            <w:vAlign w:val="center"/>
          </w:tcPr>
          <w:p w14:paraId="7DB326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r w14:paraId="7BEF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85" w:type="pct"/>
            <w:tcBorders>
              <w:top w:val="single" w:color="000000" w:sz="4" w:space="0"/>
              <w:left w:val="single" w:color="000000" w:sz="4" w:space="0"/>
              <w:bottom w:val="single" w:color="000000" w:sz="4" w:space="0"/>
              <w:right w:val="single" w:color="000000" w:sz="4" w:space="0"/>
            </w:tcBorders>
            <w:noWrap/>
            <w:vAlign w:val="center"/>
          </w:tcPr>
          <w:p w14:paraId="0EF840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958" w:type="pct"/>
            <w:tcBorders>
              <w:top w:val="single" w:color="000000" w:sz="4" w:space="0"/>
              <w:left w:val="single" w:color="000000" w:sz="4" w:space="0"/>
              <w:bottom w:val="single" w:color="000000" w:sz="4" w:space="0"/>
              <w:right w:val="single" w:color="000000" w:sz="4" w:space="0"/>
            </w:tcBorders>
            <w:noWrap/>
            <w:vAlign w:val="center"/>
          </w:tcPr>
          <w:p w14:paraId="49A6A1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2456" w:type="pct"/>
            <w:tcBorders>
              <w:top w:val="single" w:color="000000" w:sz="4" w:space="0"/>
              <w:left w:val="single" w:color="000000" w:sz="4" w:space="0"/>
              <w:bottom w:val="single" w:color="000000" w:sz="4" w:space="0"/>
              <w:right w:val="single" w:color="000000" w:sz="4" w:space="0"/>
            </w:tcBorders>
            <w:noWrap/>
            <w:vAlign w:val="center"/>
          </w:tcPr>
          <w:p w14:paraId="26B54D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r>
    </w:tbl>
    <w:p w14:paraId="3572E1E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eastAsia"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说明：</w:t>
      </w:r>
    </w:p>
    <w:p w14:paraId="2CFACB3D">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1.价格有效期：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       2.交货期：</w:t>
      </w:r>
      <w:r>
        <w:rPr>
          <w:rFonts w:hint="default"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u w:val="single"/>
          <w:lang w:val="en-US" w:eastAsia="zh-CN"/>
        </w:rPr>
        <w:t xml:space="preserve">     </w:t>
      </w:r>
      <w:r>
        <w:rPr>
          <w:rFonts w:hint="default" w:ascii="仿宋" w:hAnsi="仿宋" w:eastAsia="仿宋" w:cs="仿宋"/>
          <w:color w:val="auto"/>
          <w:sz w:val="28"/>
          <w:szCs w:val="28"/>
          <w:lang w:val="en-US" w:eastAsia="zh-CN"/>
        </w:rPr>
        <w:t>。</w:t>
      </w:r>
    </w:p>
    <w:p w14:paraId="1236849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default" w:ascii="仿宋" w:hAnsi="仿宋" w:eastAsia="仿宋" w:cs="仿宋"/>
          <w:color w:val="auto"/>
          <w:sz w:val="28"/>
          <w:szCs w:val="28"/>
          <w:lang w:val="en-US" w:eastAsia="zh-CN"/>
        </w:rPr>
        <w:t>.月结方式：</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月结30天；</w:t>
      </w:r>
      <w:r>
        <w:rPr>
          <w:rFonts w:hint="eastAsia" w:ascii="仿宋" w:hAnsi="仿宋" w:eastAsia="仿宋" w:cs="仿宋"/>
          <w:color w:val="auto"/>
          <w:sz w:val="28"/>
          <w:szCs w:val="28"/>
          <w:lang w:val="en-US" w:eastAsia="zh-CN"/>
        </w:rPr>
        <w:t>□</w:t>
      </w:r>
      <w:r>
        <w:rPr>
          <w:rFonts w:hint="default" w:ascii="仿宋" w:hAnsi="仿宋" w:eastAsia="仿宋" w:cs="仿宋"/>
          <w:color w:val="auto"/>
          <w:sz w:val="28"/>
          <w:szCs w:val="28"/>
          <w:lang w:val="en-US" w:eastAsia="zh-CN"/>
        </w:rPr>
        <w:t>月结60天；□月结90天；□其他：</w:t>
      </w:r>
    </w:p>
    <w:p w14:paraId="3BC74BAF">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3.所报单价是否：□含税；□含运</w:t>
      </w:r>
    </w:p>
    <w:p w14:paraId="452D2D22">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4、</w:t>
      </w:r>
      <w:r>
        <w:rPr>
          <w:rFonts w:hint="eastAsia" w:ascii="仿宋" w:hAnsi="仿宋" w:eastAsia="仿宋" w:cs="仿宋"/>
          <w:color w:val="000000"/>
          <w:kern w:val="0"/>
          <w:sz w:val="28"/>
          <w:szCs w:val="28"/>
          <w:lang w:bidi="ar"/>
        </w:rPr>
        <w:t xml:space="preserve">投标人须按要求填写所有信息，不得随意更改本表格式。 </w:t>
      </w:r>
    </w:p>
    <w:p w14:paraId="1790ED03">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5.请填写完整并盖章扫描发送至我司招标邮箱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74EFFB8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271D4AC0">
      <w:pPr>
        <w:pStyle w:val="49"/>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7E1A5C96">
      <w:pPr>
        <w:pStyle w:val="45"/>
        <w:spacing w:line="313" w:lineRule="exact"/>
        <w:ind w:left="0" w:leftChars="0" w:firstLine="4819" w:firstLineChars="2000"/>
        <w:jc w:val="right"/>
        <w:outlineLvl w:val="9"/>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 xml:space="preserve">  </w:t>
      </w:r>
    </w:p>
    <w:p w14:paraId="54A52C9E">
      <w:pPr>
        <w:pStyle w:val="45"/>
        <w:spacing w:line="313" w:lineRule="exact"/>
        <w:ind w:firstLine="4819" w:firstLineChars="2000"/>
        <w:jc w:val="both"/>
        <w:outlineLvl w:val="9"/>
        <w:rPr>
          <w:rFonts w:hint="eastAsia" w:ascii="仿宋" w:hAnsi="仿宋" w:eastAsia="仿宋" w:cs="仿宋"/>
          <w:color w:val="auto"/>
          <w:sz w:val="24"/>
          <w:szCs w:val="24"/>
          <w:lang w:val="en-US" w:eastAsia="zh-CN"/>
        </w:rPr>
      </w:pPr>
      <w:r>
        <w:rPr>
          <w:rFonts w:hint="eastAsia" w:ascii="仿宋" w:hAnsi="仿宋" w:eastAsia="仿宋" w:cs="仿宋"/>
          <w:b/>
          <w:bCs/>
          <w:color w:val="000000"/>
          <w:sz w:val="24"/>
          <w:szCs w:val="24"/>
        </w:rPr>
        <w:t>日期：   年   月   日</w:t>
      </w:r>
    </w:p>
    <w:p w14:paraId="31A7DB91">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13DFFEF2">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7"/>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附件五 法定代表人授权书、法人授权代表身份证（复印件）</w:t>
      </w:r>
      <w:bookmarkStart w:id="4" w:name="_Toc13330"/>
    </w:p>
    <w:p w14:paraId="60AA6D42">
      <w:pPr>
        <w:ind w:firstLine="321" w:firstLineChars="100"/>
        <w:jc w:val="center"/>
        <w:outlineLvl w:val="9"/>
        <w:rPr>
          <w:rStyle w:val="27"/>
          <w:rFonts w:hint="eastAsia" w:ascii="宋体" w:hAnsi="宋体" w:eastAsia="宋体" w:cs="宋体"/>
          <w:color w:val="000000"/>
          <w:sz w:val="32"/>
          <w:szCs w:val="32"/>
          <w:lang w:val="en-US" w:eastAsia="zh-CN"/>
        </w:rPr>
      </w:pPr>
    </w:p>
    <w:p w14:paraId="36291943">
      <w:pPr>
        <w:ind w:firstLine="321" w:firstLineChars="100"/>
        <w:jc w:val="center"/>
        <w:outlineLvl w:val="9"/>
        <w:rPr>
          <w:rStyle w:val="27"/>
          <w:rFonts w:hint="eastAsia" w:ascii="宋体" w:hAnsi="宋体" w:eastAsia="宋体" w:cs="宋体"/>
          <w:color w:val="000000"/>
          <w:sz w:val="32"/>
          <w:szCs w:val="32"/>
          <w:lang w:val="en-US" w:eastAsia="zh-CN"/>
        </w:rPr>
      </w:pPr>
      <w:r>
        <w:rPr>
          <w:rStyle w:val="27"/>
          <w:rFonts w:hint="eastAsia" w:ascii="宋体" w:hAnsi="宋体" w:eastAsia="宋体" w:cs="宋体"/>
          <w:color w:val="000000"/>
          <w:sz w:val="32"/>
          <w:szCs w:val="32"/>
          <w:lang w:val="en-US" w:eastAsia="zh-CN"/>
        </w:rPr>
        <w:t>法定代表人授权书</w:t>
      </w:r>
      <w:bookmarkEnd w:id="4"/>
    </w:p>
    <w:p w14:paraId="757DDCFF">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（如投标人代表不是投标人法人代表，须持有《法定代表人授权书》）</w:t>
      </w:r>
      <w:bookmarkEnd w:id="5"/>
    </w:p>
    <w:p w14:paraId="7B0634DD">
      <w:pPr>
        <w:pStyle w:val="57"/>
        <w:tabs>
          <w:tab w:val="left" w:pos="5580"/>
        </w:tabs>
        <w:spacing w:line="360" w:lineRule="auto"/>
        <w:rPr>
          <w:rFonts w:hAnsi="宋体"/>
          <w:sz w:val="24"/>
          <w:szCs w:val="24"/>
        </w:rPr>
      </w:pPr>
    </w:p>
    <w:p w14:paraId="43022B20">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779F6C03">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p>
    <w:p w14:paraId="533DB803">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05AC037E">
      <w:pPr>
        <w:pStyle w:val="57"/>
        <w:tabs>
          <w:tab w:val="left" w:pos="5580"/>
        </w:tabs>
        <w:spacing w:line="360" w:lineRule="auto"/>
        <w:rPr>
          <w:rFonts w:hint="eastAsia" w:hAnsi="宋体"/>
          <w:sz w:val="24"/>
          <w:szCs w:val="24"/>
        </w:rPr>
      </w:pPr>
    </w:p>
    <w:p w14:paraId="56BBAE82">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FF9F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47D36B">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被授权人姓名：</w:t>
            </w:r>
          </w:p>
        </w:tc>
        <w:tc>
          <w:tcPr>
            <w:tcW w:w="2500" w:type="pct"/>
            <w:noWrap w:val="0"/>
            <w:vAlign w:val="top"/>
          </w:tcPr>
          <w:p w14:paraId="154004AB">
            <w:pPr>
              <w:pStyle w:val="57"/>
              <w:tabs>
                <w:tab w:val="left" w:pos="5580"/>
              </w:tabs>
              <w:spacing w:line="360" w:lineRule="auto"/>
              <w:rPr>
                <w:rFonts w:hint="eastAsia" w:ascii="仿宋" w:hAnsi="仿宋" w:eastAsia="仿宋" w:cs="仿宋"/>
                <w:sz w:val="24"/>
                <w:szCs w:val="24"/>
              </w:rPr>
            </w:pPr>
          </w:p>
        </w:tc>
      </w:tr>
      <w:tr w14:paraId="7BC8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02A216F">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58F9C1FB">
            <w:pPr>
              <w:pStyle w:val="57"/>
              <w:tabs>
                <w:tab w:val="left" w:pos="5580"/>
              </w:tabs>
              <w:spacing w:line="360" w:lineRule="auto"/>
              <w:rPr>
                <w:rFonts w:hint="eastAsia" w:ascii="仿宋" w:hAnsi="仿宋" w:eastAsia="仿宋" w:cs="仿宋"/>
                <w:sz w:val="24"/>
                <w:szCs w:val="24"/>
              </w:rPr>
            </w:pPr>
          </w:p>
        </w:tc>
      </w:tr>
      <w:tr w14:paraId="497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AAD8D74">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58A5D54">
            <w:pPr>
              <w:pStyle w:val="57"/>
              <w:tabs>
                <w:tab w:val="left" w:pos="5580"/>
              </w:tabs>
              <w:spacing w:line="360" w:lineRule="auto"/>
              <w:rPr>
                <w:rFonts w:hint="eastAsia" w:ascii="仿宋" w:hAnsi="仿宋" w:eastAsia="仿宋" w:cs="仿宋"/>
                <w:sz w:val="24"/>
                <w:szCs w:val="24"/>
              </w:rPr>
            </w:pPr>
          </w:p>
        </w:tc>
      </w:tr>
      <w:tr w14:paraId="11F7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43A143DA">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03A48E4B">
            <w:pPr>
              <w:pStyle w:val="57"/>
              <w:tabs>
                <w:tab w:val="left" w:pos="5580"/>
              </w:tabs>
              <w:spacing w:line="360" w:lineRule="auto"/>
              <w:rPr>
                <w:rFonts w:hint="eastAsia" w:ascii="仿宋" w:hAnsi="仿宋" w:eastAsia="仿宋" w:cs="仿宋"/>
                <w:sz w:val="24"/>
                <w:szCs w:val="24"/>
              </w:rPr>
            </w:pPr>
          </w:p>
        </w:tc>
      </w:tr>
      <w:tr w14:paraId="0598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0EE3D63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409ACCFB">
            <w:pPr>
              <w:pStyle w:val="57"/>
              <w:tabs>
                <w:tab w:val="left" w:pos="5580"/>
              </w:tabs>
              <w:spacing w:line="360" w:lineRule="auto"/>
              <w:rPr>
                <w:rFonts w:hint="eastAsia" w:ascii="仿宋" w:hAnsi="仿宋" w:eastAsia="仿宋" w:cs="仿宋"/>
                <w:sz w:val="24"/>
                <w:szCs w:val="24"/>
              </w:rPr>
            </w:pPr>
          </w:p>
        </w:tc>
      </w:tr>
      <w:tr w14:paraId="6745C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A1EFCD7">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2C8DAE74">
            <w:pPr>
              <w:pStyle w:val="57"/>
              <w:tabs>
                <w:tab w:val="left" w:pos="5580"/>
              </w:tabs>
              <w:spacing w:line="360" w:lineRule="auto"/>
              <w:rPr>
                <w:rFonts w:hint="eastAsia" w:ascii="仿宋" w:hAnsi="仿宋" w:eastAsia="仿宋" w:cs="仿宋"/>
                <w:sz w:val="24"/>
                <w:szCs w:val="24"/>
              </w:rPr>
            </w:pPr>
          </w:p>
        </w:tc>
      </w:tr>
      <w:tr w14:paraId="4254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E4D1851">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4305E98A">
            <w:pPr>
              <w:pStyle w:val="57"/>
              <w:tabs>
                <w:tab w:val="left" w:pos="5580"/>
              </w:tabs>
              <w:spacing w:line="360" w:lineRule="auto"/>
              <w:rPr>
                <w:rFonts w:hint="eastAsia" w:ascii="仿宋" w:hAnsi="仿宋" w:eastAsia="仿宋" w:cs="仿宋"/>
                <w:sz w:val="24"/>
                <w:szCs w:val="24"/>
              </w:rPr>
            </w:pPr>
          </w:p>
        </w:tc>
      </w:tr>
    </w:tbl>
    <w:p w14:paraId="4C9426B7">
      <w:pPr>
        <w:tabs>
          <w:tab w:val="left" w:pos="4536"/>
        </w:tabs>
        <w:jc w:val="both"/>
        <w:outlineLvl w:val="9"/>
        <w:rPr>
          <w:rFonts w:hint="eastAsia" w:ascii="仿宋" w:hAnsi="仿宋" w:eastAsia="仿宋" w:cs="仿宋"/>
          <w:kern w:val="2"/>
          <w:sz w:val="24"/>
          <w:szCs w:val="24"/>
          <w:lang w:val="en-US" w:eastAsia="zh-CN" w:bidi="ar-SA"/>
        </w:rPr>
      </w:pPr>
    </w:p>
    <w:p w14:paraId="2B6E3A5D">
      <w:pPr>
        <w:tabs>
          <w:tab w:val="left" w:pos="4536"/>
        </w:tabs>
        <w:jc w:val="both"/>
        <w:outlineLvl w:val="9"/>
        <w:rPr>
          <w:rFonts w:hint="eastAsia" w:ascii="仿宋" w:hAnsi="仿宋" w:eastAsia="仿宋" w:cs="仿宋"/>
          <w:b/>
          <w:bCs/>
          <w:kern w:val="2"/>
          <w:sz w:val="24"/>
          <w:szCs w:val="24"/>
          <w:lang w:val="en-US" w:eastAsia="zh-CN" w:bidi="ar-SA"/>
        </w:rPr>
        <w:sectPr>
          <w:pgSz w:w="11906" w:h="16838"/>
          <w:pgMar w:top="1440" w:right="1797" w:bottom="1440" w:left="1559" w:header="471" w:footer="408" w:gutter="0"/>
          <w:cols w:space="720" w:num="1"/>
          <w:docGrid w:type="lines" w:linePitch="312" w:charSpace="0"/>
        </w:sect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（加盖公章）</w:t>
      </w:r>
    </w:p>
    <w:p w14:paraId="38ECE10D">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32C881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7"/>
          <w:rFonts w:hint="eastAsia" w:ascii="宋体" w:hAnsi="宋体" w:eastAsia="宋体" w:cs="宋体"/>
          <w:color w:val="000000"/>
          <w:sz w:val="32"/>
          <w:szCs w:val="32"/>
          <w:lang w:val="en-US" w:eastAsia="zh-CN"/>
        </w:rPr>
        <w:t>关系报备表</w:t>
      </w:r>
    </w:p>
    <w:p w14:paraId="0134D575">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采购编号：</w:t>
      </w:r>
      <w:r>
        <w:rPr>
          <w:rFonts w:hint="eastAsia" w:ascii="仿宋" w:hAnsi="仿宋" w:eastAsia="仿宋" w:cs="仿宋"/>
          <w:sz w:val="24"/>
          <w:u w:val="single"/>
        </w:rPr>
        <w:t xml:space="preserve">                          </w:t>
      </w:r>
    </w:p>
    <w:p w14:paraId="666504A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537"/>
        <w:gridCol w:w="3371"/>
        <w:gridCol w:w="4942"/>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9D72B53">
      <w:pPr>
        <w:snapToGrid w:val="0"/>
        <w:spacing w:line="432" w:lineRule="auto"/>
        <w:jc w:val="both"/>
        <w:rPr>
          <w:rFonts w:hint="eastAsia" w:ascii="仿宋" w:hAnsi="仿宋" w:eastAsia="仿宋" w:cs="仿宋"/>
          <w:b/>
          <w:bCs/>
          <w:color w:val="000000"/>
          <w:sz w:val="28"/>
          <w:szCs w:val="28"/>
        </w:rPr>
      </w:pPr>
    </w:p>
    <w:p w14:paraId="1CF50A53">
      <w:pPr>
        <w:snapToGrid w:val="0"/>
        <w:spacing w:line="432" w:lineRule="auto"/>
        <w:ind w:firstLine="3654" w:firstLineChars="1300"/>
        <w:jc w:val="both"/>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（加盖公章）</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日期：   年   月   日 </w:t>
      </w:r>
    </w:p>
    <w:p w14:paraId="74D129A4">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59B4CE70">
      <w:pP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br w:type="page"/>
      </w:r>
    </w:p>
    <w:p w14:paraId="3125C02B">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投标人廉洁承诺书</w:t>
      </w:r>
    </w:p>
    <w:p w14:paraId="380F41DE">
      <w:pPr>
        <w:widowControl/>
        <w:tabs>
          <w:tab w:val="left" w:pos="1680"/>
        </w:tabs>
        <w:spacing w:line="360" w:lineRule="auto"/>
        <w:ind w:firstLine="3213" w:firstLineChars="1000"/>
        <w:jc w:val="both"/>
        <w:outlineLvl w:val="2"/>
        <w:rPr>
          <w:rFonts w:hint="eastAsia" w:ascii="仿宋" w:hAnsi="仿宋" w:eastAsia="仿宋" w:cs="仿宋"/>
          <w:b/>
          <w:bCs/>
          <w:color w:val="auto"/>
          <w:sz w:val="32"/>
          <w:szCs w:val="32"/>
          <w:lang w:val="en-US" w:eastAsia="zh-CN"/>
        </w:rPr>
      </w:pPr>
    </w:p>
    <w:p w14:paraId="4AE5D414">
      <w:pPr>
        <w:widowControl/>
        <w:tabs>
          <w:tab w:val="left" w:pos="1680"/>
        </w:tabs>
        <w:spacing w:line="360" w:lineRule="auto"/>
        <w:ind w:firstLine="3213" w:firstLineChars="1000"/>
        <w:jc w:val="both"/>
        <w:outlineLvl w:val="2"/>
        <w:rPr>
          <w:rFonts w:hint="eastAsia" w:ascii="仿宋" w:hAnsi="仿宋" w:eastAsia="仿宋" w:cs="仿宋"/>
          <w:b/>
          <w:bCs/>
          <w:color w:val="auto"/>
          <w:sz w:val="32"/>
          <w:szCs w:val="32"/>
          <w:lang w:val="en-US" w:eastAsia="zh-CN"/>
        </w:rPr>
      </w:pPr>
    </w:p>
    <w:p w14:paraId="43235828">
      <w:pPr>
        <w:widowControl/>
        <w:tabs>
          <w:tab w:val="left" w:pos="1680"/>
        </w:tabs>
        <w:spacing w:line="360" w:lineRule="auto"/>
        <w:ind w:firstLine="3213" w:firstLineChars="1000"/>
        <w:jc w:val="both"/>
        <w:outlineLvl w:val="2"/>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 xml:space="preserve">）：                          </w:t>
      </w:r>
    </w:p>
    <w:p w14:paraId="44E3C67E">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9"/>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25"/>
        <w:rPr>
          <w:rFonts w:hint="eastAsia" w:ascii="仿宋" w:hAnsi="仿宋" w:eastAsia="仿宋" w:cs="仿宋"/>
          <w:sz w:val="28"/>
          <w:szCs w:val="28"/>
        </w:rPr>
      </w:pPr>
    </w:p>
    <w:p w14:paraId="30B7379A">
      <w:pPr>
        <w:pStyle w:val="25"/>
        <w:rPr>
          <w:rFonts w:hint="eastAsia" w:ascii="仿宋" w:hAnsi="仿宋" w:eastAsia="仿宋" w:cs="仿宋"/>
          <w:sz w:val="28"/>
          <w:szCs w:val="28"/>
        </w:rPr>
      </w:pPr>
    </w:p>
    <w:p w14:paraId="0E38DBD1">
      <w:pPr>
        <w:pStyle w:val="25"/>
        <w:rPr>
          <w:rFonts w:hint="eastAsia" w:ascii="仿宋" w:hAnsi="仿宋" w:eastAsia="仿宋" w:cs="仿宋"/>
          <w:sz w:val="28"/>
          <w:szCs w:val="28"/>
        </w:rPr>
      </w:pPr>
    </w:p>
    <w:p w14:paraId="5A9DACD6">
      <w:pPr>
        <w:pStyle w:val="25"/>
        <w:rPr>
          <w:rFonts w:hint="eastAsia" w:ascii="仿宋" w:hAnsi="仿宋" w:eastAsia="仿宋" w:cs="仿宋"/>
          <w:sz w:val="28"/>
          <w:szCs w:val="28"/>
        </w:rPr>
      </w:pPr>
    </w:p>
    <w:p w14:paraId="081EB119">
      <w:pPr>
        <w:pStyle w:val="25"/>
        <w:rPr>
          <w:rFonts w:hint="eastAsia" w:ascii="仿宋" w:hAnsi="仿宋" w:eastAsia="仿宋" w:cs="仿宋"/>
          <w:sz w:val="28"/>
          <w:szCs w:val="28"/>
        </w:rPr>
      </w:pPr>
    </w:p>
    <w:p w14:paraId="47427349">
      <w:pPr>
        <w:pStyle w:val="25"/>
        <w:rPr>
          <w:rFonts w:hint="eastAsia" w:ascii="仿宋" w:hAnsi="仿宋" w:eastAsia="仿宋" w:cs="仿宋"/>
          <w:sz w:val="28"/>
          <w:szCs w:val="28"/>
        </w:rPr>
      </w:pPr>
    </w:p>
    <w:p w14:paraId="0385678F">
      <w:pPr>
        <w:pStyle w:val="25"/>
        <w:rPr>
          <w:rFonts w:hint="eastAsia" w:ascii="仿宋" w:hAnsi="仿宋" w:eastAsia="仿宋" w:cs="仿宋"/>
          <w:sz w:val="28"/>
          <w:szCs w:val="28"/>
        </w:rPr>
      </w:pPr>
    </w:p>
    <w:p w14:paraId="5ECB3229">
      <w:pPr>
        <w:pStyle w:val="25"/>
        <w:rPr>
          <w:rFonts w:hint="eastAsia" w:ascii="仿宋" w:hAnsi="仿宋" w:eastAsia="仿宋" w:cs="仿宋"/>
          <w:sz w:val="28"/>
          <w:szCs w:val="28"/>
        </w:rPr>
      </w:pPr>
    </w:p>
    <w:p w14:paraId="448AE49C">
      <w:pPr>
        <w:pStyle w:val="25"/>
        <w:rPr>
          <w:rFonts w:hint="eastAsia" w:ascii="仿宋" w:hAnsi="仿宋" w:eastAsia="仿宋" w:cs="仿宋"/>
          <w:sz w:val="28"/>
          <w:szCs w:val="28"/>
        </w:rPr>
      </w:pPr>
    </w:p>
    <w:p w14:paraId="5587600C">
      <w:pPr>
        <w:pStyle w:val="25"/>
        <w:rPr>
          <w:rFonts w:hint="eastAsia" w:ascii="仿宋" w:hAnsi="仿宋" w:eastAsia="仿宋" w:cs="仿宋"/>
          <w:sz w:val="28"/>
          <w:szCs w:val="28"/>
        </w:rPr>
      </w:pPr>
    </w:p>
    <w:p w14:paraId="4DAC5565">
      <w:pPr>
        <w:pStyle w:val="25"/>
        <w:rPr>
          <w:rFonts w:hint="eastAsia" w:ascii="仿宋" w:hAnsi="仿宋" w:eastAsia="仿宋" w:cs="仿宋"/>
          <w:sz w:val="28"/>
          <w:szCs w:val="28"/>
        </w:rPr>
      </w:pPr>
    </w:p>
    <w:p w14:paraId="420442F5">
      <w:pPr>
        <w:pStyle w:val="25"/>
        <w:rPr>
          <w:rFonts w:hint="eastAsia" w:ascii="仿宋" w:hAnsi="仿宋" w:eastAsia="仿宋" w:cs="仿宋"/>
          <w:sz w:val="28"/>
          <w:szCs w:val="28"/>
        </w:rPr>
      </w:pPr>
    </w:p>
    <w:p w14:paraId="29171F96">
      <w:pPr>
        <w:pStyle w:val="25"/>
        <w:rPr>
          <w:rFonts w:hint="eastAsia" w:ascii="仿宋" w:hAnsi="仿宋" w:eastAsia="仿宋" w:cs="仿宋"/>
          <w:sz w:val="28"/>
          <w:szCs w:val="28"/>
        </w:rPr>
      </w:pPr>
    </w:p>
    <w:p w14:paraId="0F374E2E">
      <w:pPr>
        <w:pStyle w:val="25"/>
        <w:rPr>
          <w:rFonts w:hint="eastAsia" w:ascii="仿宋" w:hAnsi="仿宋" w:eastAsia="仿宋" w:cs="仿宋"/>
          <w:sz w:val="28"/>
          <w:szCs w:val="28"/>
        </w:rPr>
      </w:pPr>
    </w:p>
    <w:p w14:paraId="4C4BE0D1">
      <w:pPr>
        <w:pStyle w:val="25"/>
        <w:rPr>
          <w:rFonts w:hint="eastAsia" w:ascii="仿宋" w:hAnsi="仿宋" w:eastAsia="仿宋" w:cs="仿宋"/>
          <w:sz w:val="28"/>
          <w:szCs w:val="28"/>
        </w:rPr>
      </w:pPr>
    </w:p>
    <w:p w14:paraId="3D0ED39A">
      <w:pPr>
        <w:pStyle w:val="25"/>
        <w:rPr>
          <w:rFonts w:hint="eastAsia" w:ascii="仿宋" w:hAnsi="仿宋" w:eastAsia="仿宋" w:cs="仿宋"/>
          <w:sz w:val="28"/>
          <w:szCs w:val="28"/>
        </w:rPr>
      </w:pPr>
    </w:p>
    <w:p w14:paraId="7EE1AB3B">
      <w:pPr>
        <w:pStyle w:val="25"/>
        <w:rPr>
          <w:rFonts w:hint="eastAsia" w:ascii="仿宋" w:hAnsi="仿宋" w:eastAsia="仿宋" w:cs="仿宋"/>
          <w:sz w:val="28"/>
          <w:szCs w:val="28"/>
        </w:rPr>
      </w:pPr>
    </w:p>
    <w:p w14:paraId="43207272">
      <w:pPr>
        <w:pStyle w:val="25"/>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附件八</w:t>
      </w: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1380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gridCol w:w="4167"/>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ascii="宋体" w:hAnsi="宋体" w:cs="宋体"/>
                <w:kern w:val="0"/>
                <w:sz w:val="20"/>
                <w:szCs w:val="20"/>
              </w:rPr>
            </w:pPr>
            <w:r>
              <w:rPr>
                <w:rFonts w:hint="eastAsia" w:ascii="宋体" w:hAnsi="宋体" w:cs="宋体"/>
                <w:kern w:val="0"/>
                <w:sz w:val="20"/>
                <w:szCs w:val="20"/>
              </w:rPr>
              <w:t>供应商名称：</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p>
        </w:tc>
      </w:tr>
      <w:tr w14:paraId="14B90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7BE8F94">
            <w:pPr>
              <w:widowControl/>
              <w:spacing w:line="300" w:lineRule="exact"/>
              <w:jc w:val="left"/>
              <w:rPr>
                <w:rFonts w:ascii="宋体" w:hAnsi="宋体" w:cs="宋体"/>
                <w:kern w:val="0"/>
                <w:szCs w:val="21"/>
              </w:rPr>
            </w:pPr>
            <w:r>
              <w:rPr>
                <w:rFonts w:hint="eastAsia" w:ascii="宋体" w:hAnsi="宋体" w:cs="宋体"/>
                <w:kern w:val="0"/>
                <w:szCs w:val="21"/>
              </w:rPr>
              <w:t>生产厂址：</w:t>
            </w:r>
          </w:p>
        </w:tc>
        <w:tc>
          <w:tcPr>
            <w:tcW w:w="4798" w:type="dxa"/>
            <w:gridSpan w:val="12"/>
            <w:tcBorders>
              <w:top w:val="single" w:color="auto" w:sz="4" w:space="0"/>
              <w:left w:val="single" w:color="auto" w:sz="4" w:space="0"/>
              <w:bottom w:val="single" w:color="auto" w:sz="4" w:space="0"/>
              <w:right w:val="single" w:color="000000" w:sz="8" w:space="0"/>
            </w:tcBorders>
            <w:shd w:val="clear" w:color="auto" w:fill="auto"/>
            <w:vAlign w:val="center"/>
          </w:tcPr>
          <w:p w14:paraId="4FADBA45">
            <w:pPr>
              <w:widowControl/>
              <w:spacing w:line="300" w:lineRule="exact"/>
              <w:jc w:val="left"/>
              <w:rPr>
                <w:rFonts w:ascii="宋体" w:hAnsi="宋体" w:cs="宋体"/>
                <w:kern w:val="0"/>
                <w:szCs w:val="21"/>
              </w:rPr>
            </w:pPr>
            <w:r>
              <w:rPr>
                <w:rFonts w:hint="eastAsia" w:ascii="宋体" w:hAnsi="宋体" w:cs="宋体"/>
                <w:kern w:val="0"/>
                <w:szCs w:val="21"/>
              </w:rPr>
              <w:t>企业网址：</w:t>
            </w:r>
          </w:p>
        </w:tc>
        <w:tc>
          <w:tcPr>
            <w:tcW w:w="4167" w:type="dxa"/>
            <w:vAlign w:val="center"/>
          </w:tcPr>
          <w:p w14:paraId="6D38F14A">
            <w:pPr>
              <w:spacing w:line="300" w:lineRule="exact"/>
              <w:jc w:val="left"/>
              <w:rPr>
                <w:rFonts w:ascii="宋体" w:hAnsi="宋体" w:cs="宋体"/>
                <w:kern w:val="0"/>
                <w:szCs w:val="21"/>
              </w:rPr>
            </w:pP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w:t>
            </w:r>
            <w:r>
              <w:rPr>
                <w:rFonts w:hint="eastAsia" w:ascii="宋体" w:hAnsi="宋体" w:cs="宋体"/>
                <w:kern w:val="0"/>
                <w:sz w:val="20"/>
                <w:szCs w:val="20"/>
              </w:rPr>
              <w:t>人；技术</w:t>
            </w:r>
            <w:r>
              <w:rPr>
                <w:rFonts w:hint="eastAsia" w:ascii="宋体" w:hAnsi="宋体" w:cs="宋体"/>
                <w:kern w:val="0"/>
                <w:sz w:val="20"/>
                <w:szCs w:val="20"/>
                <w:u w:val="single"/>
              </w:rPr>
              <w:t>　　　</w:t>
            </w:r>
            <w:r>
              <w:rPr>
                <w:rFonts w:hint="eastAsia" w:ascii="宋体" w:hAnsi="宋体" w:cs="宋体"/>
                <w:kern w:val="0"/>
                <w:sz w:val="20"/>
                <w:szCs w:val="20"/>
              </w:rPr>
              <w:t>人；质检</w:t>
            </w:r>
            <w:r>
              <w:rPr>
                <w:rFonts w:hint="eastAsia" w:ascii="宋体" w:hAnsi="宋体" w:cs="宋体"/>
                <w:kern w:val="0"/>
                <w:sz w:val="20"/>
                <w:szCs w:val="20"/>
                <w:u w:val="single"/>
              </w:rPr>
              <w:t>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w:t>
            </w:r>
            <w:r>
              <w:rPr>
                <w:rFonts w:hint="eastAsia" w:ascii="宋体" w:hAnsi="宋体" w:cs="宋体"/>
                <w:kern w:val="0"/>
                <w:sz w:val="20"/>
                <w:szCs w:val="20"/>
              </w:rPr>
              <w:t>人；大专本科</w:t>
            </w:r>
            <w:r>
              <w:rPr>
                <w:rFonts w:hint="eastAsia" w:ascii="宋体" w:hAnsi="宋体" w:cs="宋体"/>
                <w:kern w:val="0"/>
                <w:sz w:val="20"/>
                <w:szCs w:val="20"/>
                <w:u w:val="single"/>
              </w:rPr>
              <w:t>　　</w:t>
            </w:r>
            <w:r>
              <w:rPr>
                <w:rFonts w:hint="eastAsia" w:ascii="宋体" w:hAnsi="宋体" w:cs="宋体"/>
                <w:kern w:val="0"/>
                <w:sz w:val="20"/>
                <w:szCs w:val="20"/>
              </w:rPr>
              <w:t>人；高中及以下</w:t>
            </w:r>
            <w:r>
              <w:rPr>
                <w:rFonts w:hint="eastAsia" w:ascii="宋体" w:hAnsi="宋体" w:cs="宋体"/>
                <w:kern w:val="0"/>
                <w:sz w:val="20"/>
                <w:szCs w:val="20"/>
                <w:u w:val="single"/>
              </w:rPr>
              <w:t>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ind w:firstLine="210" w:firstLineChars="100"/>
              <w:jc w:val="left"/>
              <w:rPr>
                <w:rFonts w:ascii="宋体" w:hAnsi="宋体" w:cs="宋体"/>
                <w:kern w:val="0"/>
                <w:sz w:val="20"/>
                <w:szCs w:val="20"/>
              </w:rPr>
            </w:pPr>
            <w:r>
              <w:rPr>
                <w:rFonts w:ascii="宋体" w:hAnsi="宋体" w:cs="宋体"/>
                <w:kern w:val="0"/>
                <w:szCs w:val="21"/>
              </w:rPr>
              <w:pict>
                <v:shape id="Control 41" o:spid="_x0000_s1026" o:spt="201" type="#_x0000_t201" style="position:absolute;left:0pt;margin-left:276.9pt;margin-top:396.05pt;height:16.5pt;width:9.75pt;z-index:251671552;mso-width-relative:page;mso-height-relative:page;" o:ole="t" filled="f" o:preferrelative="t" stroked="f" coordsize="21600,21600">
                  <v:path/>
                  <v:fill on="f" focussize="0,0"/>
                  <v:stroke on="f"/>
                  <v:imagedata r:id="rId7" o:title=""/>
                  <o:lock v:ext="edit" aspectratio="t"/>
                </v:shape>
                <w:control r:id="rId6" w:name="Control 41" w:shapeid="Control 41"/>
              </w:pict>
            </w:r>
            <w:r>
              <w:rPr>
                <w:rFonts w:ascii="宋体" w:hAnsi="宋体" w:cs="宋体"/>
                <w:kern w:val="0"/>
                <w:szCs w:val="21"/>
              </w:rPr>
              <w:pict>
                <v:shape id="Control 40" o:spid="_x0000_s1027" o:spt="201" type="#_x0000_t201" style="position:absolute;left:0pt;margin-left:202.55pt;margin-top:396.05pt;height:16.5pt;width:9.75pt;z-index:251670528;mso-width-relative:page;mso-height-relative:page;" o:ole="t" filled="f" o:preferrelative="t" stroked="f" coordsize="21600,21600">
                  <v:path/>
                  <v:fill on="f" focussize="0,0"/>
                  <v:stroke on="f"/>
                  <v:imagedata r:id="rId9" o:title=""/>
                  <o:lock v:ext="edit" aspectratio="t"/>
                </v:shape>
                <w:control r:id="rId8" w:name="Control 40" w:shapeid="Control 40"/>
              </w:pict>
            </w:r>
            <w:r>
              <w:rPr>
                <w:rFonts w:ascii="宋体" w:hAnsi="宋体" w:cs="宋体"/>
                <w:kern w:val="0"/>
                <w:szCs w:val="21"/>
              </w:rPr>
              <w:pict>
                <v:shape id="Control 39" o:spid="_x0000_s1028" o:spt="201" type="#_x0000_t201" style="position:absolute;left:0pt;margin-left:129.15pt;margin-top:396.05pt;height:16.5pt;width:9.75pt;z-index:251669504;mso-width-relative:page;mso-height-relative:page;" o:ole="t" filled="f" o:preferrelative="t" stroked="f" coordsize="21600,21600">
                  <v:path/>
                  <v:fill on="f" focussize="0,0"/>
                  <v:stroke on="f"/>
                  <v:imagedata r:id="rId11" o:title=""/>
                  <o:lock v:ext="edit" aspectratio="t"/>
                </v:shape>
                <w:control r:id="rId10" w:name="Control 39" w:shapeid="Control 39"/>
              </w:pict>
            </w:r>
            <w:r>
              <w:rPr>
                <w:rFonts w:ascii="宋体" w:hAnsi="宋体" w:cs="宋体"/>
                <w:kern w:val="0"/>
                <w:szCs w:val="21"/>
              </w:rPr>
              <w:pict>
                <v:shape id="Control 37" o:spid="_x0000_s1029" o:spt="201" type="#_x0000_t201" style="position:absolute;left:0pt;margin-left:135.9pt;margin-top:233.25pt;height:16.5pt;width:9.75pt;z-index:251667456;mso-width-relative:page;mso-height-relative:page;" o:ole="t" filled="f" o:preferrelative="t" stroked="f" coordsize="21600,21600">
                  <v:path/>
                  <v:fill on="f" focussize="0,0"/>
                  <v:stroke on="f"/>
                  <v:imagedata r:id="rId13" o:title=""/>
                  <o:lock v:ext="edit" aspectratio="t"/>
                </v:shape>
                <w:control r:id="rId12" w:name="Control 37" w:shapeid="Control 37"/>
              </w:pict>
            </w:r>
            <w:r>
              <w:rPr>
                <w:rFonts w:ascii="宋体" w:hAnsi="宋体" w:cs="宋体"/>
                <w:kern w:val="0"/>
                <w:szCs w:val="21"/>
              </w:rPr>
              <w:pict>
                <v:shape id="Control 36" o:spid="_x0000_s1030" o:spt="201" type="#_x0000_t201" style="position:absolute;left:0pt;margin-left:26.3pt;margin-top:233.25pt;height:16.5pt;width:9.75pt;z-index:251666432;mso-width-relative:page;mso-height-relative:page;" o:ole="t" filled="f" o:preferrelative="t" stroked="f" coordsize="21600,21600">
                  <v:path/>
                  <v:fill on="f" focussize="0,0"/>
                  <v:stroke on="f"/>
                  <v:imagedata r:id="rId15" o:title=""/>
                  <o:lock v:ext="edit" aspectratio="t"/>
                </v:shape>
                <w:control r:id="rId14" w:name="Control 36" w:shapeid="Control 36"/>
              </w:pict>
            </w:r>
            <w:r>
              <w:rPr>
                <w:rFonts w:ascii="宋体" w:hAnsi="宋体" w:cs="宋体"/>
                <w:kern w:val="0"/>
                <w:szCs w:val="21"/>
              </w:rPr>
              <w:pict>
                <v:shape id="Control 35" o:spid="_x0000_s1031" o:spt="201" type="#_x0000_t201" style="position:absolute;left:0pt;margin-left:306.8pt;margin-top:0.95pt;height:16.5pt;width:9.75pt;z-index:251665408;mso-width-relative:page;mso-height-relative:page;" o:ole="t" filled="f" o:preferrelative="t" stroked="f" coordsize="21600,21600">
                  <v:path/>
                  <v:fill on="f" focussize="0,0"/>
                  <v:stroke on="f"/>
                  <v:imagedata r:id="rId17" o:title=""/>
                  <o:lock v:ext="edit" aspectratio="t"/>
                </v:shape>
                <w:control r:id="rId16" w:name="Control 35" w:shapeid="Control 35"/>
              </w:pict>
            </w:r>
            <w:r>
              <w:rPr>
                <w:rFonts w:ascii="宋体" w:hAnsi="宋体" w:cs="宋体"/>
                <w:kern w:val="0"/>
                <w:szCs w:val="21"/>
              </w:rPr>
              <w:pict>
                <v:shape id="Control 34" o:spid="_x0000_s1032" o:spt="201" type="#_x0000_t201" style="position:absolute;left:0pt;margin-left:263.6pt;margin-top:0.95pt;height:16.5pt;width:9.75pt;z-index:251664384;mso-width-relative:page;mso-height-relative:page;" o:ole="t" filled="f" o:preferrelative="t" stroked="f" coordsize="21600,21600">
                  <v:path/>
                  <v:fill on="f" focussize="0,0"/>
                  <v:stroke on="f"/>
                  <v:imagedata r:id="rId19" o:title=""/>
                  <o:lock v:ext="edit" aspectratio="t"/>
                </v:shape>
                <w:control r:id="rId18" w:name="Control 34" w:shapeid="Control 34"/>
              </w:pict>
            </w:r>
            <w:r>
              <w:rPr>
                <w:rFonts w:ascii="宋体" w:hAnsi="宋体" w:cs="宋体"/>
                <w:kern w:val="0"/>
                <w:szCs w:val="21"/>
              </w:rPr>
              <w:pict>
                <v:shape id="Control 33" o:spid="_x0000_s1033" o:spt="201" type="#_x0000_t201" style="position:absolute;left:0pt;margin-left:219.15pt;margin-top:0.95pt;height:16.5pt;width:9.75pt;z-index:251663360;mso-width-relative:page;mso-height-relative:page;" o:ole="t" filled="f" o:preferrelative="t" stroked="f" coordsize="21600,21600">
                  <v:path/>
                  <v:fill on="f" focussize="0,0"/>
                  <v:stroke on="f"/>
                  <v:imagedata r:id="rId21" o:title=""/>
                  <o:lock v:ext="edit" aspectratio="t"/>
                </v:shape>
                <w:control r:id="rId20" w:name="Control 33" w:shapeid="Control 33"/>
              </w:pict>
            </w:r>
            <w:r>
              <w:rPr>
                <w:rFonts w:ascii="宋体" w:hAnsi="宋体" w:cs="宋体"/>
                <w:kern w:val="0"/>
                <w:szCs w:val="21"/>
              </w:rPr>
              <w:pict>
                <v:shape id="Control 32" o:spid="_x0000_s1034" o:spt="201" type="#_x0000_t201" style="position:absolute;left:0pt;margin-left:176.6pt;margin-top:0.95pt;height:16.5pt;width:9.75pt;z-index:251662336;mso-width-relative:page;mso-height-relative:page;" o:ole="t" filled="f" o:preferrelative="t" stroked="f" coordsize="21600,21600">
                  <v:path/>
                  <v:fill on="f" focussize="0,0"/>
                  <v:stroke on="f"/>
                  <v:imagedata r:id="rId23" o:title=""/>
                  <o:lock v:ext="edit" aspectratio="t"/>
                </v:shape>
                <w:control r:id="rId22" w:name="Control 32" w:shapeid="Control 32"/>
              </w:pict>
            </w:r>
            <w:r>
              <w:rPr>
                <w:rFonts w:ascii="宋体" w:hAnsi="宋体" w:cs="宋体"/>
                <w:kern w:val="0"/>
                <w:szCs w:val="21"/>
              </w:rPr>
              <w:pict>
                <v:shape id="Control 31" o:spid="_x0000_s1035" o:spt="201" type="#_x0000_t201" style="position:absolute;left:0pt;margin-left:103.95pt;margin-top:0.95pt;height:16.5pt;width:9.75pt;z-index:251661312;mso-width-relative:page;mso-height-relative:page;" o:ole="t" filled="f" o:preferrelative="t" stroked="f" coordsize="21600,21600">
                  <v:path/>
                  <v:fill on="f" focussize="0,0"/>
                  <v:stroke on="f"/>
                  <v:imagedata r:id="rId25" o:title=""/>
                  <o:lock v:ext="edit" aspectratio="t"/>
                </v:shape>
                <w:control r:id="rId24" w:name="Control 31" w:shapeid="Control 31"/>
              </w:pict>
            </w:r>
            <w:r>
              <w:rPr>
                <w:rFonts w:ascii="宋体" w:hAnsi="宋体" w:cs="宋体"/>
                <w:kern w:val="0"/>
                <w:szCs w:val="21"/>
              </w:rPr>
              <w:pict>
                <v:shape id="Control 30" o:spid="_x0000_s1036" o:spt="201" type="#_x0000_t201" style="position:absolute;left:0pt;margin-left:50.1pt;margin-top:0.95pt;height:16.5pt;width:9.75pt;z-index:251660288;mso-width-relative:page;mso-height-relative:page;" o:ole="t" filled="f" o:preferrelative="t" stroked="f" coordsize="21600,21600">
                  <v:path/>
                  <v:fill on="f" focussize="0,0"/>
                  <v:stroke on="f"/>
                  <v:imagedata r:id="rId27" o:title=""/>
                  <o:lock v:ext="edit" aspectratio="t"/>
                </v:shape>
                <w:control r:id="rId26" w:name="Control 30" w:shapeid="Control 30"/>
              </w:pict>
            </w:r>
            <w:r>
              <w:rPr>
                <w:rFonts w:ascii="宋体" w:hAnsi="宋体" w:cs="宋体"/>
                <w:kern w:val="0"/>
                <w:szCs w:val="21"/>
              </w:rPr>
              <w:pict>
                <v:shape id="Control 29" o:spid="_x0000_s1037" o:spt="201" type="#_x0000_t201" style="position:absolute;left:0pt;margin-left:-1.25pt;margin-top:0.95pt;height:16.5pt;width:9.75pt;z-index:251659264;mso-width-relative:page;mso-height-relative:page;" o:ole="t" filled="f" o:preferrelative="t" stroked="f" coordsize="21600,21600">
                  <v:path/>
                  <v:fill on="f" focussize="0,0"/>
                  <v:stroke on="f"/>
                  <v:imagedata r:id="rId29" o:title=""/>
                  <o:lock v:ext="edit" aspectratio="t"/>
                </v:shape>
                <w:control r:id="rId28" w:name="Control 29" w:shapeid="Control 29"/>
              </w:pict>
            </w:r>
            <w:r>
              <w:rPr>
                <w:rFonts w:hint="eastAsia" w:ascii="宋体" w:hAnsi="宋体" w:cs="宋体"/>
                <w:kern w:val="0"/>
                <w:szCs w:val="21"/>
              </w:rPr>
              <w:t>生产　　  贸易　　  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ind w:firstLine="315" w:firstLineChars="150"/>
              <w:jc w:val="left"/>
              <w:rPr>
                <w:rFonts w:ascii="宋体" w:hAnsi="宋体" w:cs="宋体"/>
                <w:kern w:val="0"/>
                <w:sz w:val="20"/>
                <w:szCs w:val="20"/>
              </w:rPr>
            </w:pPr>
            <w:r>
              <w:rPr>
                <w:rFonts w:hint="eastAsia" w:ascii="宋体" w:hAnsi="宋体" w:cs="宋体"/>
                <w:kern w:val="0"/>
                <w:szCs w:val="21"/>
              </w:rPr>
              <w:t>民营    国有    合资    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                传真:                E-Mail:                 微信：</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 xml:space="preserve">电话：               传真:                E-Mail:                 </w:t>
            </w:r>
            <w:r>
              <w:rPr>
                <w:rFonts w:hint="eastAsia" w:ascii="宋体" w:hAnsi="宋体" w:cs="宋体"/>
                <w:kern w:val="0"/>
                <w:szCs w:val="21"/>
              </w:rPr>
              <w:t>微信：</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增值税专用发票       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ascii="宋体" w:hAnsi="宋体" w:cs="宋体"/>
                <w:kern w:val="0"/>
                <w:szCs w:val="21"/>
              </w:rPr>
              <w:pict>
                <v:shape id="Control 43" o:spid="_x0000_s1038" o:spt="201" type="#_x0000_t201" style="position:absolute;left:0pt;margin-left:113.55pt;margin-top:1.1pt;height:16.5pt;width:9.75pt;z-index:251673600;mso-width-relative:page;mso-height-relative:page;" o:ole="t" filled="f" o:preferrelative="t" stroked="f" coordsize="21600,21600">
                  <v:path/>
                  <v:fill on="f" focussize="0,0"/>
                  <v:stroke on="f"/>
                  <v:imagedata r:id="rId31" o:title=""/>
                  <o:lock v:ext="edit" aspectratio="t"/>
                </v:shape>
                <w:control r:id="rId30" w:name="Control 43" w:shapeid="Control 43"/>
              </w:pict>
            </w:r>
            <w:r>
              <w:rPr>
                <w:rFonts w:ascii="宋体" w:hAnsi="宋体" w:cs="宋体"/>
                <w:kern w:val="0"/>
                <w:szCs w:val="21"/>
              </w:rPr>
              <w:pict>
                <v:shape id="Control 44" o:spid="_x0000_s1039" o:spt="201" type="#_x0000_t201" style="position:absolute;left:0pt;margin-left:272.25pt;margin-top:-1.3pt;height:16.5pt;width:9.75pt;z-index:251674624;mso-width-relative:page;mso-height-relative:page;" o:ole="t" filled="f" o:preferrelative="t" stroked="f" coordsize="21600,21600">
                  <v:path/>
                  <v:fill on="f" focussize="0,0"/>
                  <v:stroke on="f"/>
                  <v:imagedata r:id="rId33" o:title=""/>
                  <o:lock v:ext="edit" aspectratio="t"/>
                </v:shape>
                <w:control r:id="rId32" w:name="Control 44" w:shapeid="Control 44"/>
              </w:pict>
            </w:r>
            <w:r>
              <w:rPr>
                <w:rFonts w:hint="eastAsia" w:ascii="宋体" w:hAnsi="宋体" w:cs="宋体"/>
                <w:kern w:val="0"/>
                <w:sz w:val="20"/>
                <w:szCs w:val="20"/>
              </w:rPr>
              <w:t>是否具有进出口权：       有</w:t>
            </w:r>
            <w:r>
              <w:rPr>
                <w:rFonts w:hint="eastAsia" w:ascii="宋体" w:hAnsi="宋体" w:cs="宋体"/>
                <w:kern w:val="0"/>
                <w:szCs w:val="21"/>
              </w:rPr>
              <w:t xml:space="preserve">- 证明文函 </w:t>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kern w:val="0"/>
                <w:szCs w:val="21"/>
              </w:rPr>
            </w:pPr>
            <w:r>
              <w:rPr>
                <w:rFonts w:hint="eastAsia" w:ascii="宋体" w:hAnsi="宋体" w:cs="宋体"/>
                <w:kern w:val="0"/>
                <w:szCs w:val="21"/>
              </w:rPr>
              <w:t>主要生产产品：                              为我司提供产品：</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新品开发：   能自主设计开发新产品   　 联合开发      委托开发      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ascii="宋体" w:hAnsi="宋体" w:cs="宋体"/>
                <w:kern w:val="0"/>
                <w:szCs w:val="21"/>
              </w:rPr>
              <w:pict>
                <v:shape id="Control 42" o:spid="_x0000_s1040" o:spt="201" type="#_x0000_t201" style="position:absolute;left:0pt;margin-left:218.25pt;margin-top:2.65pt;height:16.5pt;width:9.75pt;z-index:251672576;mso-width-relative:page;mso-height-relative:page;" o:ole="t" filled="f" o:preferrelative="t" stroked="f" coordsize="21600,21600">
                  <v:path/>
                  <v:fill on="f" focussize="0,0"/>
                  <v:stroke on="f"/>
                  <v:imagedata r:id="rId35" o:title=""/>
                  <o:lock v:ext="edit" aspectratio="t"/>
                </v:shape>
                <w:control r:id="rId34" w:name="Control 42" w:shapeid="Control 42"/>
              </w:pict>
            </w:r>
            <w:r>
              <w:rPr>
                <w:rFonts w:ascii="宋体" w:hAnsi="宋体" w:cs="宋体"/>
                <w:kern w:val="0"/>
                <w:szCs w:val="21"/>
              </w:rPr>
              <w:pict>
                <v:shape id="Control 38" o:spid="_x0000_s1041" o:spt="201" type="#_x0000_t201" style="position:absolute;left:0pt;margin-left:176.9pt;margin-top:2.65pt;height:16.5pt;width:9.75pt;z-index:251668480;mso-width-relative:page;mso-height-relative:page;" o:ole="t" filled="f" o:preferrelative="t" stroked="f" coordsize="21600,21600">
                  <v:path/>
                  <v:fill on="f" focussize="0,0"/>
                  <v:stroke on="f"/>
                  <v:imagedata r:id="rId37" o:title=""/>
                  <o:lock v:ext="edit" aspectratio="t"/>
                </v:shape>
                <w:control r:id="rId36" w:name="Control 38" w:shapeid="Control 38"/>
              </w:pict>
            </w:r>
            <w:r>
              <w:rPr>
                <w:rFonts w:hint="eastAsia" w:ascii="宋体" w:hAnsi="宋体" w:cs="宋体"/>
                <w:kern w:val="0"/>
                <w:szCs w:val="21"/>
              </w:rPr>
              <w:t>是否有最小生产批量/最低订货要求：   有      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left"/>
              <w:rPr>
                <w:rFonts w:ascii="宋体" w:hAnsi="宋体" w:cs="宋体"/>
                <w:b/>
                <w:bCs/>
                <w:kern w:val="0"/>
                <w:sz w:val="20"/>
                <w:szCs w:val="20"/>
              </w:rPr>
            </w:pPr>
            <w:r>
              <w:rPr>
                <w:rFonts w:hint="eastAsia" w:ascii="宋体" w:hAnsi="宋体" w:cs="宋体"/>
                <w:b/>
                <w:bCs/>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left"/>
              <w:rPr>
                <w:rFonts w:ascii="宋体" w:hAnsi="宋体" w:cs="宋体"/>
                <w:color w:val="FF0000"/>
                <w:kern w:val="0"/>
                <w:sz w:val="20"/>
                <w:szCs w:val="20"/>
              </w:rPr>
            </w:pPr>
            <w:r>
              <w:rPr>
                <w:rFonts w:hint="eastAsia" w:ascii="宋体" w:hAnsi="宋体" w:cs="宋体"/>
                <w:color w:val="FF0000"/>
                <w:kern w:val="0"/>
                <w:sz w:val="20"/>
                <w:szCs w:val="20"/>
              </w:rPr>
              <w:t>　</w:t>
            </w: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ascii="宋体" w:hAnsi="宋体" w:cs="宋体"/>
                <w:kern w:val="0"/>
                <w:szCs w:val="21"/>
              </w:rPr>
              <w:pict>
                <v:shape id="Control 46" o:spid="_x0000_s1042" o:spt="201" type="#_x0000_t201" style="position:absolute;left:0pt;margin-left:205.9pt;margin-top:3.5pt;height:16.5pt;width:9.75pt;z-index:251676672;mso-width-relative:page;mso-height-relative:page;" o:ole="t" filled="f" o:preferrelative="t" stroked="f" coordsize="21600,21600">
                  <v:path/>
                  <v:fill on="f" focussize="0,0"/>
                  <v:stroke on="f"/>
                  <v:imagedata r:id="rId39" o:title=""/>
                  <o:lock v:ext="edit" aspectratio="t"/>
                </v:shape>
                <w:control r:id="rId38" w:name="Control 46" w:shapeid="Control 46"/>
              </w:pict>
            </w:r>
            <w:r>
              <w:rPr>
                <w:rFonts w:ascii="宋体" w:hAnsi="宋体" w:cs="宋体"/>
                <w:kern w:val="0"/>
                <w:szCs w:val="21"/>
              </w:rPr>
              <w:pict>
                <v:shape id="Control 45" o:spid="_x0000_s1043" o:spt="201" type="#_x0000_t201" style="position:absolute;left:0pt;margin-left:89.45pt;margin-top:3.4pt;height:16.5pt;width:9.75pt;z-index:251675648;mso-width-relative:page;mso-height-relative:page;" o:ole="t" filled="f" o:preferrelative="t" stroked="f" coordsize="21600,21600">
                  <v:path/>
                  <v:fill on="f" focussize="0,0"/>
                  <v:stroke on="f"/>
                  <v:imagedata r:id="rId41" o:title=""/>
                  <o:lock v:ext="edit" aspectratio="t"/>
                </v:shape>
                <w:control r:id="rId40" w:name="Control 45" w:shapeid="Control 45"/>
              </w:pict>
            </w:r>
            <w:r>
              <w:rPr>
                <w:rFonts w:hint="eastAsia" w:ascii="宋体" w:hAnsi="宋体" w:cs="宋体"/>
                <w:kern w:val="0"/>
                <w:sz w:val="20"/>
                <w:szCs w:val="20"/>
              </w:rPr>
              <w:t>测试设备校准情况：   有计量检定能力         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ascii="宋体" w:hAnsi="宋体" w:cs="宋体"/>
                <w:kern w:val="0"/>
                <w:szCs w:val="21"/>
              </w:rPr>
              <w:pict>
                <v:shape id="Control 47" o:spid="_x0000_s1044" o:spt="201" type="#_x0000_t201" style="position:absolute;left:0pt;margin-left:55.65pt;margin-top:3.1pt;height:16.5pt;width:9.75pt;z-index:251677696;mso-width-relative:page;mso-height-relative:page;" o:ole="t" filled="f" o:preferrelative="t" stroked="f" coordsize="21600,21600">
                  <v:path/>
                  <v:fill on="f" focussize="0,0"/>
                  <v:stroke on="f"/>
                  <v:imagedata r:id="rId43" o:title=""/>
                  <o:lock v:ext="edit" aspectratio="t"/>
                </v:shape>
                <w:control r:id="rId42" w:name="Control 47" w:shapeid="Control 47"/>
              </w:pict>
            </w:r>
            <w:r>
              <w:rPr>
                <w:rFonts w:ascii="宋体" w:hAnsi="宋体" w:cs="宋体"/>
                <w:kern w:val="0"/>
                <w:szCs w:val="21"/>
              </w:rPr>
              <w:pict>
                <v:shape id="Control 58" o:spid="_x0000_s1045" o:spt="201" type="#_x0000_t201" style="position:absolute;left:0pt;margin-left:380.2pt;margin-top:3.6pt;height:16.5pt;width:9.75pt;z-index:251688960;mso-width-relative:page;mso-height-relative:page;" o:ole="t" filled="f" o:preferrelative="t" stroked="f" coordsize="21600,21600">
                  <v:path/>
                  <v:fill on="f" focussize="0,0"/>
                  <v:stroke on="f"/>
                  <v:imagedata r:id="rId45" o:title=""/>
                  <o:lock v:ext="edit" aspectratio="t"/>
                </v:shape>
                <w:control r:id="rId44" w:name="Control 58" w:shapeid="Control 58"/>
              </w:pict>
            </w:r>
            <w:r>
              <w:rPr>
                <w:rFonts w:ascii="宋体" w:hAnsi="宋体" w:cs="宋体"/>
                <w:kern w:val="0"/>
                <w:szCs w:val="21"/>
              </w:rPr>
              <w:pict>
                <v:shape id="Control 50" o:spid="_x0000_s1046" o:spt="201" type="#_x0000_t201" style="position:absolute;left:0pt;margin-left:336.1pt;margin-top:3.8pt;height:16.5pt;width:9.75pt;z-index:251680768;mso-width-relative:page;mso-height-relative:page;" o:ole="t" filled="f" o:preferrelative="t" stroked="f" coordsize="21600,21600">
                  <v:path/>
                  <v:fill on="f" focussize="0,0"/>
                  <v:stroke on="f"/>
                  <v:imagedata r:id="rId47" o:title=""/>
                  <o:lock v:ext="edit" aspectratio="t"/>
                </v:shape>
                <w:control r:id="rId46" w:name="Control 50" w:shapeid="Control 50"/>
              </w:pict>
            </w:r>
            <w:r>
              <w:rPr>
                <w:rFonts w:ascii="宋体" w:hAnsi="宋体" w:cs="宋体"/>
                <w:kern w:val="0"/>
                <w:szCs w:val="21"/>
              </w:rPr>
              <w:pict>
                <v:shape id="Control 49" o:spid="_x0000_s1047" o:spt="201" type="#_x0000_t201" style="position:absolute;left:0pt;margin-left:290.9pt;margin-top:3.2pt;height:16.5pt;width:9.75pt;z-index:251679744;mso-width-relative:page;mso-height-relative:page;" o:ole="t" filled="f" o:preferrelative="t" stroked="f" coordsize="21600,21600">
                  <v:path/>
                  <v:fill on="f" focussize="0,0"/>
                  <v:stroke on="f"/>
                  <v:imagedata r:id="rId47" o:title=""/>
                  <o:lock v:ext="edit" aspectratio="t"/>
                </v:shape>
                <w:control r:id="rId48" w:name="Control 49" w:shapeid="Control 49"/>
              </w:pict>
            </w:r>
            <w:r>
              <w:rPr>
                <w:rFonts w:ascii="宋体" w:hAnsi="宋体" w:cs="宋体"/>
                <w:kern w:val="0"/>
                <w:szCs w:val="21"/>
              </w:rPr>
              <w:pict>
                <v:shape id="Control 48" o:spid="_x0000_s1048" o:spt="201" type="#_x0000_t201" style="position:absolute;left:0pt;margin-left:98.7pt;margin-top:3.1pt;height:16.5pt;width:9.75pt;z-index:251678720;mso-width-relative:page;mso-height-relative:page;" o:ole="t" filled="f" o:preferrelative="t" stroked="f" coordsize="21600,21600">
                  <v:path/>
                  <v:fill on="f" focussize="0,0"/>
                  <v:stroke on="f"/>
                  <v:imagedata r:id="rId50" o:title=""/>
                  <o:lock v:ext="edit" aspectratio="t"/>
                </v:shape>
                <w:control r:id="rId49" w:name="Control 48" w:shapeid="Control 48"/>
              </w:pict>
            </w:r>
            <w:r>
              <w:rPr>
                <w:rFonts w:hint="eastAsia" w:ascii="宋体" w:hAnsi="宋体" w:cs="宋体"/>
                <w:kern w:val="0"/>
                <w:szCs w:val="21"/>
              </w:rPr>
              <w:t xml:space="preserve">服务范围：   全国     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 xml:space="preserve">质保期限：  </w:t>
            </w:r>
            <w:r>
              <w:rPr>
                <w:rFonts w:hint="eastAsia" w:ascii="宋体" w:hAnsi="宋体" w:cs="宋体"/>
                <w:kern w:val="0"/>
                <w:szCs w:val="21"/>
              </w:rPr>
              <w:t xml:space="preserve">一年    三年    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ascii="宋体" w:hAnsi="宋体" w:cs="宋体"/>
                <w:kern w:val="0"/>
                <w:szCs w:val="21"/>
              </w:rPr>
              <w:pict>
                <v:shape id="Control 51" o:spid="_x0000_s1049" o:spt="201" type="#_x0000_t201" style="position:absolute;left:0pt;margin-left:55.15pt;margin-top:1.95pt;height:16.5pt;width:9.75pt;z-index:251681792;mso-width-relative:page;mso-height-relative:page;" o:ole="t" filled="f" o:preferrelative="t" stroked="f" coordsize="21600,21600">
                  <v:path/>
                  <v:fill on="f" focussize="0,0"/>
                  <v:stroke on="f"/>
                  <v:imagedata r:id="rId52" o:title=""/>
                  <o:lock v:ext="edit" aspectratio="t"/>
                </v:shape>
                <w:control r:id="rId51" w:name="Control 51" w:shapeid="Control 51"/>
              </w:pict>
            </w:r>
            <w:r>
              <w:rPr>
                <w:rFonts w:ascii="宋体" w:hAnsi="宋体" w:cs="宋体"/>
                <w:kern w:val="0"/>
                <w:szCs w:val="21"/>
              </w:rPr>
              <w:pict>
                <v:shape id="Control 57" o:spid="_x0000_s1050" o:spt="201" type="#_x0000_t201" style="position:absolute;left:0pt;margin-left:361pt;margin-top:45.5pt;height:16.5pt;width:9.75pt;z-index:251687936;mso-width-relative:page;mso-height-relative:page;" o:ole="t" filled="f" o:preferrelative="t" stroked="f" coordsize="21600,21600">
                  <v:path/>
                  <v:fill on="f" focussize="0,0"/>
                  <v:stroke on="f"/>
                  <v:imagedata r:id="rId54" o:title=""/>
                  <o:lock v:ext="edit" aspectratio="t"/>
                </v:shape>
                <w:control r:id="rId53" w:name="Control 57" w:shapeid="Control 57"/>
              </w:pict>
            </w:r>
            <w:r>
              <w:rPr>
                <w:rFonts w:ascii="宋体" w:hAnsi="宋体" w:cs="宋体"/>
                <w:kern w:val="0"/>
                <w:szCs w:val="21"/>
              </w:rPr>
              <w:pict>
                <v:shape id="Control 56" o:spid="_x0000_s1051" o:spt="201" type="#_x0000_t201" style="position:absolute;left:0pt;margin-left:329.7pt;margin-top:45.2pt;height:16.5pt;width:9.75pt;z-index:251686912;mso-width-relative:page;mso-height-relative:page;" o:ole="t" filled="f" o:preferrelative="t" stroked="f" coordsize="21600,21600">
                  <v:path/>
                  <v:fill on="f" focussize="0,0"/>
                  <v:stroke on="f"/>
                  <v:imagedata r:id="rId56" o:title=""/>
                  <o:lock v:ext="edit" aspectratio="t"/>
                </v:shape>
                <w:control r:id="rId55" w:name="Control 56" w:shapeid="Control 56"/>
              </w:pict>
            </w:r>
            <w:r>
              <w:rPr>
                <w:rFonts w:ascii="宋体" w:hAnsi="宋体" w:cs="宋体"/>
                <w:kern w:val="0"/>
                <w:szCs w:val="21"/>
              </w:rPr>
              <w:pict>
                <v:shape id="Control 55" o:spid="_x0000_s1052" o:spt="201" type="#_x0000_t201" style="position:absolute;left:0pt;margin-left:222.05pt;margin-top:24.85pt;height:16.5pt;width:9.75pt;z-index:251685888;mso-width-relative:page;mso-height-relative:page;" o:ole="t" filled="f" o:preferrelative="t" stroked="f" coordsize="21600,21600">
                  <v:path/>
                  <v:fill on="f" focussize="0,0"/>
                  <v:stroke on="f"/>
                  <v:imagedata r:id="rId58" o:title=""/>
                  <o:lock v:ext="edit" aspectratio="t"/>
                </v:shape>
                <w:control r:id="rId57" w:name="Control 55" w:shapeid="Control 55"/>
              </w:pict>
            </w:r>
            <w:r>
              <w:rPr>
                <w:rFonts w:ascii="宋体" w:hAnsi="宋体" w:cs="宋体"/>
                <w:kern w:val="0"/>
                <w:szCs w:val="21"/>
              </w:rPr>
              <w:pict>
                <v:shape id="Control 54" o:spid="_x0000_s1053" o:spt="201" type="#_x0000_t201" style="position:absolute;left:0pt;margin-left:171.3pt;margin-top:24.55pt;height:16.5pt;width:9.75pt;z-index:251684864;mso-width-relative:page;mso-height-relative:page;" o:ole="t" filled="f" o:preferrelative="t" stroked="f" coordsize="21600,21600">
                  <v:path/>
                  <v:fill on="f" focussize="0,0"/>
                  <v:stroke on="f"/>
                  <v:imagedata r:id="rId60" o:title=""/>
                  <o:lock v:ext="edit" aspectratio="t"/>
                </v:shape>
                <w:control r:id="rId59" w:name="Control 54" w:shapeid="Control 54"/>
              </w:pict>
            </w:r>
            <w:r>
              <w:rPr>
                <w:rFonts w:ascii="宋体" w:hAnsi="宋体" w:cs="宋体"/>
                <w:kern w:val="0"/>
                <w:szCs w:val="21"/>
              </w:rPr>
              <w:pict>
                <v:shape id="Control 52" o:spid="_x0000_s1054" o:spt="201" type="#_x0000_t201" style="position:absolute;left:0pt;margin-left:171.3pt;margin-top:3.75pt;height:16.5pt;width:9.75pt;z-index:251682816;mso-width-relative:page;mso-height-relative:page;" o:ole="t" filled="f" o:preferrelative="t" stroked="f" coordsize="21600,21600">
                  <v:path/>
                  <v:fill on="f" focussize="0,0"/>
                  <v:stroke on="f"/>
                  <v:imagedata r:id="rId62" o:title=""/>
                  <o:lock v:ext="edit" aspectratio="t"/>
                </v:shape>
                <w:control r:id="rId61" w:name="Control 52" w:shapeid="Control 52"/>
              </w:pict>
            </w:r>
            <w:r>
              <w:rPr>
                <w:rFonts w:hint="eastAsia" w:ascii="宋体" w:hAnsi="宋体" w:cs="宋体"/>
                <w:kern w:val="0"/>
                <w:sz w:val="20"/>
                <w:szCs w:val="20"/>
              </w:rPr>
              <w:t>服务响应：</w:t>
            </w:r>
            <w:r>
              <w:rPr>
                <w:rFonts w:hint="eastAsia" w:ascii="宋体" w:hAnsi="宋体" w:cs="宋体"/>
                <w:kern w:val="0"/>
                <w:szCs w:val="21"/>
              </w:rPr>
              <w:t xml:space="preserve">    24小时内到达现场     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ascii="宋体" w:hAnsi="宋体" w:cs="宋体"/>
                <w:kern w:val="0"/>
                <w:szCs w:val="21"/>
              </w:rPr>
              <w:pict>
                <v:shape id="Control 53" o:spid="_x0000_s1055" o:spt="201" type="#_x0000_t201" style="position:absolute;left:0pt;margin-left:53.65pt;margin-top:2.75pt;height:16.5pt;width:9.75pt;z-index:251683840;mso-width-relative:page;mso-height-relative:page;" o:ole="t" filled="f" o:preferrelative="t" stroked="f" coordsize="21600,21600">
                  <v:path/>
                  <v:fill on="f" focussize="0,0"/>
                  <v:stroke on="f"/>
                  <v:imagedata r:id="rId64" o:title=""/>
                  <o:lock v:ext="edit" aspectratio="t"/>
                </v:shape>
                <w:control r:id="rId63" w:name="Control 53" w:shapeid="Control 53"/>
              </w:pict>
            </w:r>
            <w:r>
              <w:rPr>
                <w:rFonts w:hint="eastAsia" w:ascii="宋体" w:hAnsi="宋体" w:cs="宋体"/>
                <w:kern w:val="0"/>
                <w:sz w:val="20"/>
                <w:szCs w:val="20"/>
              </w:rPr>
              <w:t>服务能力：</w:t>
            </w:r>
            <w:r>
              <w:rPr>
                <w:rFonts w:hint="eastAsia" w:ascii="宋体" w:hAnsi="宋体" w:cs="宋体"/>
                <w:kern w:val="0"/>
                <w:szCs w:val="21"/>
              </w:rPr>
              <w:t xml:space="preserve">   由贵司技术人员提供     外包      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167" w:type="dxa"/>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是    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tcPr>
          <w:p w14:paraId="6529F4EA">
            <w:pPr>
              <w:widowControl/>
              <w:spacing w:line="300" w:lineRule="exact"/>
              <w:jc w:val="center"/>
              <w:rPr>
                <w:rFonts w:ascii="宋体" w:hAnsi="宋体" w:cs="宋体"/>
                <w:color w:val="000000"/>
                <w:kern w:val="0"/>
                <w:sz w:val="20"/>
                <w:szCs w:val="20"/>
              </w:rPr>
            </w:pPr>
          </w:p>
        </w:tc>
        <w:tc>
          <w:tcPr>
            <w:tcW w:w="900" w:type="dxa"/>
            <w:gridSpan w:val="3"/>
          </w:tcPr>
          <w:p w14:paraId="76C3FC9E">
            <w:pPr>
              <w:widowControl/>
              <w:spacing w:line="300" w:lineRule="exact"/>
              <w:jc w:val="left"/>
              <w:rPr>
                <w:rFonts w:ascii="宋体" w:hAnsi="宋体" w:cs="宋体"/>
                <w:color w:val="000000"/>
                <w:kern w:val="0"/>
                <w:sz w:val="20"/>
                <w:szCs w:val="20"/>
              </w:rPr>
            </w:pPr>
          </w:p>
        </w:tc>
        <w:tc>
          <w:tcPr>
            <w:tcW w:w="1080" w:type="dxa"/>
            <w:gridSpan w:val="5"/>
          </w:tcPr>
          <w:p w14:paraId="47ACA1B1">
            <w:pPr>
              <w:widowControl/>
              <w:spacing w:line="300" w:lineRule="exact"/>
              <w:jc w:val="left"/>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left"/>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160" w:type="dxa"/>
            <w:gridSpan w:val="11"/>
          </w:tcPr>
          <w:p w14:paraId="4C2C02C6">
            <w:pPr>
              <w:widowControl/>
              <w:spacing w:line="300" w:lineRule="exact"/>
              <w:jc w:val="left"/>
              <w:rPr>
                <w:rFonts w:ascii="宋体" w:hAnsi="宋体" w:cs="宋体"/>
                <w:kern w:val="0"/>
                <w:sz w:val="20"/>
                <w:szCs w:val="20"/>
              </w:rPr>
            </w:pPr>
          </w:p>
        </w:tc>
        <w:tc>
          <w:tcPr>
            <w:tcW w:w="900" w:type="dxa"/>
            <w:gridSpan w:val="3"/>
          </w:tcPr>
          <w:p w14:paraId="6931683B">
            <w:pPr>
              <w:widowControl/>
              <w:spacing w:line="300" w:lineRule="exact"/>
              <w:jc w:val="left"/>
              <w:rPr>
                <w:rFonts w:ascii="宋体" w:hAnsi="宋体" w:cs="宋体"/>
                <w:kern w:val="0"/>
                <w:sz w:val="20"/>
                <w:szCs w:val="20"/>
              </w:rPr>
            </w:pPr>
          </w:p>
        </w:tc>
        <w:tc>
          <w:tcPr>
            <w:tcW w:w="1080" w:type="dxa"/>
            <w:gridSpan w:val="5"/>
          </w:tcPr>
          <w:p w14:paraId="1FFC744C">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tcPr>
          <w:p w14:paraId="3EE7B533">
            <w:pPr>
              <w:widowControl/>
              <w:spacing w:line="300" w:lineRule="exact"/>
              <w:jc w:val="left"/>
              <w:rPr>
                <w:rFonts w:ascii="宋体" w:hAnsi="宋体" w:cs="宋体"/>
                <w:kern w:val="0"/>
                <w:sz w:val="20"/>
                <w:szCs w:val="20"/>
              </w:rPr>
            </w:pPr>
          </w:p>
        </w:tc>
        <w:tc>
          <w:tcPr>
            <w:tcW w:w="900" w:type="dxa"/>
            <w:gridSpan w:val="3"/>
          </w:tcPr>
          <w:p w14:paraId="730FADFD">
            <w:pPr>
              <w:widowControl/>
              <w:spacing w:line="300" w:lineRule="exact"/>
              <w:jc w:val="left"/>
              <w:rPr>
                <w:rFonts w:ascii="宋体" w:hAnsi="宋体" w:cs="宋体"/>
                <w:kern w:val="0"/>
                <w:sz w:val="20"/>
                <w:szCs w:val="20"/>
              </w:rPr>
            </w:pPr>
          </w:p>
        </w:tc>
        <w:tc>
          <w:tcPr>
            <w:tcW w:w="1080" w:type="dxa"/>
            <w:gridSpan w:val="5"/>
          </w:tcPr>
          <w:p w14:paraId="57196FC2">
            <w:pPr>
              <w:widowControl/>
              <w:spacing w:line="300" w:lineRule="exact"/>
              <w:jc w:val="left"/>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left"/>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91008;mso-width-relative:page;mso-height-relative:page;" o:ole="t" filled="f" o:preferrelative="t" stroked="f" coordsize="21600,21600">
                  <v:path/>
                  <v:fill on="f" focussize="0,0"/>
                  <v:stroke on="f"/>
                  <v:imagedata r:id="rId66" o:title=""/>
                  <o:lock v:ext="edit" aspectratio="t"/>
                </v:shape>
                <w:control r:id="rId65" w:name="Control 60" w:shapeid="Control 60"/>
              </w:pict>
            </w:r>
            <w:r>
              <w:rPr>
                <w:rFonts w:ascii="宋体" w:hAnsi="宋体" w:cs="宋体"/>
                <w:kern w:val="0"/>
                <w:szCs w:val="21"/>
              </w:rPr>
              <w:pict>
                <v:shape id="Control 59" o:spid="_x0000_s1057" o:spt="201" type="#_x0000_t201" style="position:absolute;left:0pt;margin-left:346.5pt;margin-top:0.25pt;height:16.5pt;width:9.75pt;z-index:251689984;mso-width-relative:page;mso-height-relative:page;" o:ole="t" filled="f" o:preferrelative="t" stroked="f" coordsize="21600,21600">
                  <v:path/>
                  <v:fill on="f" focussize="0,0"/>
                  <v:stroke on="f"/>
                  <v:imagedata r:id="rId68" o:title=""/>
                  <o:lock v:ext="edit" aspectratio="t"/>
                </v:shape>
                <w:control r:id="rId67" w:name="Control 59"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49D7F03F">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283" w:type="dxa"/>
            <w:gridSpan w:val="5"/>
            <w:shd w:val="clear" w:color="auto" w:fill="auto"/>
            <w:vAlign w:val="center"/>
          </w:tcPr>
          <w:p w14:paraId="20CFD233">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74A7EE44">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c>
          <w:tcPr>
            <w:tcW w:w="1366" w:type="dxa"/>
            <w:gridSpan w:val="6"/>
            <w:shd w:val="clear" w:color="auto" w:fill="auto"/>
            <w:vAlign w:val="center"/>
          </w:tcPr>
          <w:p w14:paraId="4AD38755">
            <w:pPr>
              <w:widowControl/>
              <w:spacing w:line="300" w:lineRule="exact"/>
              <w:jc w:val="left"/>
              <w:rPr>
                <w:rFonts w:ascii="宋体" w:hAnsi="宋体" w:cs="宋体"/>
                <w:kern w:val="0"/>
                <w:sz w:val="20"/>
                <w:szCs w:val="20"/>
              </w:rPr>
            </w:pPr>
            <w:r>
              <w:rPr>
                <w:rFonts w:hint="eastAsia" w:ascii="宋体" w:hAnsi="宋体" w:cs="宋体"/>
                <w:kern w:val="0"/>
                <w:sz w:val="20"/>
                <w:szCs w:val="20"/>
              </w:rPr>
              <w:t>　</w:t>
            </w: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r>
              <w:rPr>
                <w:rFonts w:hint="eastAsia" w:ascii="宋体" w:hAnsi="宋体" w:cs="宋体"/>
                <w:kern w:val="0"/>
                <w:sz w:val="20"/>
                <w:szCs w:val="20"/>
              </w:rPr>
              <w:t>　</w:t>
            </w: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167" w:type="dxa"/>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ind w:firstLine="420" w:firstLineChars="200"/>
              <w:rPr>
                <w:rFonts w:ascii="宋体" w:hAnsi="宋体" w:cs="宋体"/>
                <w:kern w:val="0"/>
                <w:szCs w:val="21"/>
              </w:rPr>
            </w:pPr>
            <w:r>
              <w:rPr>
                <w:rFonts w:ascii="宋体" w:hAnsi="宋体" w:cs="宋体"/>
                <w:kern w:val="0"/>
                <w:szCs w:val="21"/>
              </w:rPr>
              <w:pict>
                <v:shape id="Control 63" o:spid="_x0000_s1058" o:spt="201" type="#_x0000_t201" style="position:absolute;left:0pt;margin-left:237.6pt;margin-top:4.3pt;height:15.75pt;width:10.5pt;z-index:251694080;mso-width-relative:page;mso-height-relative:page;" o:ole="t" filled="f" o:preferrelative="t" stroked="f" coordsize="21600,21600">
                  <v:path/>
                  <v:fill on="f" focussize="0,0"/>
                  <v:stroke on="f"/>
                  <v:imagedata r:id="rId70" o:title=""/>
                  <o:lock v:ext="edit" aspectratio="t"/>
                </v:shape>
                <w:control r:id="rId69" w:name="Control 63" w:shapeid="Control 63"/>
              </w:pict>
            </w:r>
            <w:r>
              <w:rPr>
                <w:rFonts w:ascii="宋体" w:hAnsi="宋体" w:cs="宋体"/>
                <w:kern w:val="0"/>
                <w:szCs w:val="21"/>
              </w:rPr>
              <w:pict>
                <v:shape id="Control 62" o:spid="_x0000_s1059" o:spt="201" type="#_x0000_t201" style="position:absolute;left:0pt;margin-left:102.6pt;margin-top:3.65pt;height:15.75pt;width:10.5pt;z-index:251693056;mso-width-relative:page;mso-height-relative:page;" o:ole="t" filled="f" o:preferrelative="t" stroked="f" coordsize="21600,21600">
                  <v:path/>
                  <v:fill on="f" focussize="0,0"/>
                  <v:stroke on="f"/>
                  <v:imagedata r:id="rId72" o:title=""/>
                  <o:lock v:ext="edit" aspectratio="t"/>
                </v:shape>
                <w:control r:id="rId71" w:name="Control 62" w:shapeid="Control 62"/>
              </w:pict>
            </w:r>
            <w:r>
              <w:rPr>
                <w:rFonts w:ascii="宋体" w:hAnsi="宋体" w:cs="宋体"/>
                <w:kern w:val="0"/>
                <w:szCs w:val="21"/>
              </w:rPr>
              <w:pict>
                <v:shape id="Control 61" o:spid="_x0000_s1060" o:spt="201" type="#_x0000_t201" style="position:absolute;left:0pt;margin-left:3.6pt;margin-top:3.65pt;height:15.75pt;width:10.5pt;z-index:251692032;mso-width-relative:page;mso-height-relative:page;" o:ole="t" filled="f" o:preferrelative="t" stroked="f" coordsize="21600,21600">
                  <v:path/>
                  <v:fill on="f" focussize="0,0"/>
                  <v:stroke on="f"/>
                  <v:imagedata r:id="rId74" o:title=""/>
                  <o:lock v:ext="edit" aspectratio="t"/>
                </v:shape>
                <w:control r:id="rId73" w:name="Control 61" w:shapeid="Control 61"/>
              </w:pict>
            </w:r>
            <w:r>
              <w:rPr>
                <w:rFonts w:hint="eastAsia" w:ascii="宋体" w:hAnsi="宋体" w:cs="宋体"/>
                <w:kern w:val="0"/>
                <w:szCs w:val="21"/>
              </w:rPr>
              <w:t>公司介绍           营业执照复印件            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65" o:spid="_x0000_s1061" o:spt="201" type="#_x0000_t201" style="position:absolute;left:0pt;margin-left:2.95pt;margin-top:3.05pt;height:15.75pt;width:10.5pt;z-index:251696128;mso-width-relative:page;mso-height-relative:page;" o:ole="t" filled="f" o:preferrelative="t" stroked="f" coordsize="21600,21600">
                  <v:path/>
                  <v:fill on="f" focussize="0,0"/>
                  <v:stroke on="f"/>
                  <v:imagedata r:id="rId76" o:title=""/>
                  <o:lock v:ext="edit" aspectratio="t"/>
                </v:shape>
                <w:control r:id="rId75" w:name="Control 65" w:shapeid="Control 65"/>
              </w:pict>
            </w:r>
            <w:r>
              <w:rPr>
                <w:rFonts w:ascii="宋体" w:hAnsi="宋体" w:cs="宋体"/>
                <w:kern w:val="0"/>
                <w:szCs w:val="21"/>
              </w:rPr>
              <w:pict>
                <v:shape id="Control 64" o:spid="_x0000_s1062" o:spt="201" type="#_x0000_t201" style="position:absolute;left:0pt;margin-left:102.6pt;margin-top:3.05pt;height:15.75pt;width:10.5pt;z-index:251695104;mso-width-relative:page;mso-height-relative:page;" o:ole="t" filled="f" o:preferrelative="t" stroked="f" coordsize="21600,21600">
                  <v:path/>
                  <v:fill on="f" focussize="0,0"/>
                  <v:stroke on="f"/>
                  <v:imagedata r:id="rId78" o:title=""/>
                  <o:lock v:ext="edit" aspectratio="t"/>
                </v:shape>
                <w:control r:id="rId77" w:name="Control 64" w:shapeid="Control 64"/>
              </w:pict>
            </w:r>
            <w:r>
              <w:rPr>
                <w:rFonts w:ascii="宋体" w:hAnsi="宋体" w:cs="宋体"/>
                <w:kern w:val="0"/>
                <w:szCs w:val="21"/>
              </w:rPr>
              <w:pict>
                <v:shape id="Control 66" o:spid="_x0000_s1063" o:spt="201" type="#_x0000_t201" style="position:absolute;left:0pt;margin-left:237.6pt;margin-top:4.3pt;height:15.75pt;width:10.5pt;z-index:251697152;mso-width-relative:page;mso-height-relative:page;" o:ole="t" filled="f" o:preferrelative="t" stroked="f" coordsize="21600,21600">
                  <v:path/>
                  <v:fill on="f" focussize="0,0"/>
                  <v:stroke on="f"/>
                  <v:imagedata r:id="rId80" o:title=""/>
                  <o:lock v:ext="edit" aspectratio="t"/>
                </v:shape>
                <w:control r:id="rId79" w:name="Control 66" w:shapeid="Control 66"/>
              </w:pict>
            </w:r>
            <w:r>
              <w:rPr>
                <w:rFonts w:hint="eastAsia" w:ascii="宋体" w:hAnsi="宋体" w:cs="宋体"/>
                <w:color w:val="000000"/>
                <w:kern w:val="0"/>
                <w:szCs w:val="21"/>
              </w:rPr>
              <w:t>组织机构代码证     企业组织架构图            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ind w:firstLine="420" w:firstLineChars="200"/>
              <w:rPr>
                <w:rFonts w:ascii="宋体" w:hAnsi="宋体" w:cs="宋体"/>
                <w:color w:val="000000"/>
                <w:kern w:val="0"/>
                <w:szCs w:val="21"/>
              </w:rPr>
            </w:pPr>
            <w:r>
              <w:rPr>
                <w:rFonts w:ascii="宋体" w:hAnsi="宋体" w:cs="宋体"/>
                <w:kern w:val="0"/>
                <w:szCs w:val="21"/>
              </w:rPr>
              <w:pict>
                <v:shape id="Control 72" o:spid="_x0000_s1064" o:spt="201" type="#_x0000_t201" style="position:absolute;left:0pt;margin-left:260.35pt;margin-top:25.3pt;height:15.75pt;width:10.5pt;z-index:251703296;mso-width-relative:page;mso-height-relative:page;" o:ole="t" filled="f" o:preferrelative="t" stroked="f" coordsize="21600,21600">
                  <v:path/>
                  <v:fill on="f" focussize="0,0"/>
                  <v:stroke on="f"/>
                  <v:imagedata r:id="rId82" o:title=""/>
                  <o:lock v:ext="edit" aspectratio="t"/>
                </v:shape>
                <w:control r:id="rId81" w:name="Control 72" w:shapeid="Control 72"/>
              </w:pict>
            </w:r>
            <w:r>
              <w:rPr>
                <w:rFonts w:ascii="宋体" w:hAnsi="宋体" w:cs="宋体"/>
                <w:kern w:val="0"/>
                <w:szCs w:val="21"/>
              </w:rPr>
              <w:pict>
                <v:shape id="Control 71" o:spid="_x0000_s1065" o:spt="201" type="#_x0000_t201" style="position:absolute;left:0pt;margin-left:125.65pt;margin-top:25.3pt;height:15.75pt;width:10.5pt;z-index:251702272;mso-width-relative:page;mso-height-relative:page;" o:ole="t" filled="f" o:preferrelative="t" stroked="f" coordsize="21600,21600">
                  <v:path/>
                  <v:fill on="f" focussize="0,0"/>
                  <v:stroke on="f"/>
                  <v:imagedata r:id="rId84" o:title=""/>
                  <o:lock v:ext="edit" aspectratio="t"/>
                </v:shape>
                <w:control r:id="rId83" w:name="Control 71" w:shapeid="Control 71"/>
              </w:pict>
            </w:r>
            <w:r>
              <w:rPr>
                <w:rFonts w:ascii="宋体" w:hAnsi="宋体" w:cs="宋体"/>
                <w:kern w:val="0"/>
                <w:szCs w:val="21"/>
              </w:rPr>
              <w:pict>
                <v:shape id="Control 70" o:spid="_x0000_s1066" o:spt="201" type="#_x0000_t201" style="position:absolute;left:0pt;margin-left:2.95pt;margin-top:25.3pt;height:15.75pt;width:10.5pt;z-index:251701248;mso-width-relative:page;mso-height-relative:page;" o:ole="t" filled="f" o:preferrelative="t" stroked="f" coordsize="21600,21600">
                  <v:path/>
                  <v:fill on="f" focussize="0,0"/>
                  <v:stroke on="f"/>
                  <v:imagedata r:id="rId86" o:title=""/>
                  <o:lock v:ext="edit" aspectratio="t"/>
                </v:shape>
                <w:control r:id="rId85" w:name="Control 70" w:shapeid="Control 70"/>
              </w:pict>
            </w:r>
            <w:r>
              <w:rPr>
                <w:rFonts w:ascii="宋体" w:hAnsi="宋体" w:cs="宋体"/>
                <w:kern w:val="0"/>
                <w:szCs w:val="21"/>
              </w:rPr>
              <w:pict>
                <v:shape id="Control 69" o:spid="_x0000_s1067" o:spt="201" type="#_x0000_t201" style="position:absolute;left:0pt;margin-left:237.9pt;margin-top:2.75pt;height:15.75pt;width:10.5pt;z-index:251700224;mso-width-relative:page;mso-height-relative:page;" o:ole="t" filled="f" o:preferrelative="t" stroked="f" coordsize="21600,21600">
                  <v:path/>
                  <v:fill on="f" focussize="0,0"/>
                  <v:stroke on="f"/>
                  <v:imagedata r:id="rId88" o:title=""/>
                  <o:lock v:ext="edit" aspectratio="t"/>
                </v:shape>
                <w:control r:id="rId87" w:name="Control 69" w:shapeid="Control 69"/>
              </w:pict>
            </w:r>
            <w:r>
              <w:rPr>
                <w:rFonts w:ascii="宋体" w:hAnsi="宋体" w:cs="宋体"/>
                <w:kern w:val="0"/>
                <w:szCs w:val="21"/>
              </w:rPr>
              <w:pict>
                <v:shape id="Control 68" o:spid="_x0000_s1068" o:spt="201" type="#_x0000_t201" style="position:absolute;left:0pt;margin-left:103.1pt;margin-top:2.75pt;height:15.75pt;width:10.5pt;z-index:251699200;mso-width-relative:page;mso-height-relative:page;" o:ole="t" filled="f" o:preferrelative="t" stroked="f" coordsize="21600,21600">
                  <v:path/>
                  <v:fill on="f" focussize="0,0"/>
                  <v:stroke on="f"/>
                  <v:imagedata r:id="rId90" o:title=""/>
                  <o:lock v:ext="edit" aspectratio="t"/>
                </v:shape>
                <w:control r:id="rId89" w:name="Control 68" w:shapeid="Control 68"/>
              </w:pict>
            </w:r>
            <w:r>
              <w:rPr>
                <w:rFonts w:ascii="宋体" w:hAnsi="宋体" w:cs="宋体"/>
                <w:kern w:val="0"/>
                <w:szCs w:val="21"/>
              </w:rPr>
              <w:pict>
                <v:shape id="Control 67" o:spid="_x0000_s1069" o:spt="201" type="#_x0000_t201" style="position:absolute;left:0pt;margin-left:2.95pt;margin-top:2.75pt;height:15.75pt;width:10.5pt;z-index:251698176;mso-width-relative:page;mso-height-relative:page;" o:ole="t" filled="f" o:preferrelative="t" stroked="f" coordsize="21600,21600">
                  <v:path/>
                  <v:fill on="f" focussize="0,0"/>
                  <v:stroke on="f"/>
                  <v:imagedata r:id="rId92" o:title=""/>
                  <o:lock v:ext="edit" aspectratio="t"/>
                </v:shape>
                <w:control r:id="rId91" w:name="Control 67" w:shapeid="Control 67"/>
              </w:pict>
            </w:r>
            <w:r>
              <w:rPr>
                <w:rFonts w:hint="eastAsia" w:ascii="宋体" w:hAnsi="宋体" w:cs="宋体"/>
                <w:color w:val="000000"/>
                <w:kern w:val="0"/>
                <w:szCs w:val="21"/>
              </w:rPr>
              <w:t>产品QC工程图      产品生产许可证            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ind w:firstLine="420" w:firstLineChars="200"/>
              <w:rPr>
                <w:rFonts w:ascii="宋体" w:hAnsi="宋体" w:cs="宋体"/>
                <w:kern w:val="0"/>
                <w:szCs w:val="21"/>
              </w:rPr>
            </w:pP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ISO14001证书复印件        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cs="宋体"/>
                <w:b/>
                <w:bCs/>
                <w:kern w:val="0"/>
                <w:szCs w:val="21"/>
              </w:rPr>
            </w:pP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gridAfter w:val="1"/>
          <w:wAfter w:w="4167" w:type="dxa"/>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28FE0B17">
      <w:pPr>
        <w:rPr>
          <w:rFonts w:hint="default" w:ascii="仿宋" w:hAnsi="仿宋" w:eastAsia="仿宋" w:cs="仿宋"/>
          <w:b/>
          <w:bCs/>
          <w:color w:val="FF0000"/>
          <w:kern w:val="2"/>
          <w:sz w:val="32"/>
          <w:szCs w:val="32"/>
          <w:lang w:val="en-US" w:eastAsia="zh-CN" w:bidi="ar-SA"/>
        </w:rPr>
      </w:pPr>
    </w:p>
    <w:sectPr>
      <w:headerReference r:id="rId4" w:type="default"/>
      <w:pgSz w:w="11906" w:h="16838"/>
      <w:pgMar w:top="1440" w:right="1134" w:bottom="1134" w:left="1134" w:header="567"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129DF"/>
    <w:multiLevelType w:val="multilevel"/>
    <w:tmpl w:val="A07129DF"/>
    <w:lvl w:ilvl="0" w:tentative="0">
      <w:start w:val="1"/>
      <w:numFmt w:val="decimal"/>
      <w:lvlText w:val="%1."/>
      <w:lvlJc w:val="left"/>
      <w:pPr>
        <w:tabs>
          <w:tab w:val="left" w:pos="312"/>
        </w:tabs>
      </w:pPr>
    </w:lvl>
    <w:lvl w:ilvl="1" w:tentative="0">
      <w:start w:val="1"/>
      <w:numFmt w:val="decimal"/>
      <w:lvlText w:val="(%2)"/>
      <w:lvlJc w:val="left"/>
      <w:pPr>
        <w:tabs>
          <w:tab w:val="left" w:pos="840"/>
        </w:tabs>
        <w:ind w:left="840" w:leftChars="0" w:hanging="420" w:firstLineChars="0"/>
      </w:pPr>
      <w:rPr>
        <w:rFonts w:hint="default"/>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86064C"/>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7F53CB"/>
    <w:rsid w:val="0B8A093E"/>
    <w:rsid w:val="0BB71100"/>
    <w:rsid w:val="0BC44CE4"/>
    <w:rsid w:val="0BC51C2C"/>
    <w:rsid w:val="0BCE2126"/>
    <w:rsid w:val="0BE22636"/>
    <w:rsid w:val="0C7C1A67"/>
    <w:rsid w:val="0CC044EB"/>
    <w:rsid w:val="0CEB39D2"/>
    <w:rsid w:val="0D11657D"/>
    <w:rsid w:val="0D59464A"/>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54665F6"/>
    <w:rsid w:val="156357AE"/>
    <w:rsid w:val="157A49C0"/>
    <w:rsid w:val="15CA59C9"/>
    <w:rsid w:val="164021C7"/>
    <w:rsid w:val="16704C38"/>
    <w:rsid w:val="16A16392"/>
    <w:rsid w:val="16D03928"/>
    <w:rsid w:val="16E11692"/>
    <w:rsid w:val="16F245C5"/>
    <w:rsid w:val="176438EE"/>
    <w:rsid w:val="17723C15"/>
    <w:rsid w:val="17976D89"/>
    <w:rsid w:val="179D3EE0"/>
    <w:rsid w:val="183103F7"/>
    <w:rsid w:val="183A071D"/>
    <w:rsid w:val="184C49A5"/>
    <w:rsid w:val="1890511D"/>
    <w:rsid w:val="18960F3D"/>
    <w:rsid w:val="18D37464"/>
    <w:rsid w:val="18EC31CE"/>
    <w:rsid w:val="18F224C9"/>
    <w:rsid w:val="19095749"/>
    <w:rsid w:val="1955384F"/>
    <w:rsid w:val="19B13F33"/>
    <w:rsid w:val="19FB3C03"/>
    <w:rsid w:val="1AA44A44"/>
    <w:rsid w:val="1AB645DA"/>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833704"/>
    <w:rsid w:val="1FF51991"/>
    <w:rsid w:val="20CA5905"/>
    <w:rsid w:val="20D915C6"/>
    <w:rsid w:val="20E04A01"/>
    <w:rsid w:val="212E6693"/>
    <w:rsid w:val="215854DB"/>
    <w:rsid w:val="217575FB"/>
    <w:rsid w:val="217B6D1D"/>
    <w:rsid w:val="21A861C9"/>
    <w:rsid w:val="21BC02A1"/>
    <w:rsid w:val="22462C89"/>
    <w:rsid w:val="226B4005"/>
    <w:rsid w:val="22811745"/>
    <w:rsid w:val="22827064"/>
    <w:rsid w:val="22852215"/>
    <w:rsid w:val="22B45EAC"/>
    <w:rsid w:val="23496F3C"/>
    <w:rsid w:val="23901727"/>
    <w:rsid w:val="23FD6955"/>
    <w:rsid w:val="24160ABC"/>
    <w:rsid w:val="243674C1"/>
    <w:rsid w:val="2500205F"/>
    <w:rsid w:val="2523589A"/>
    <w:rsid w:val="25416B4F"/>
    <w:rsid w:val="25465897"/>
    <w:rsid w:val="254F5B58"/>
    <w:rsid w:val="25501A27"/>
    <w:rsid w:val="25E371D4"/>
    <w:rsid w:val="25E40FB4"/>
    <w:rsid w:val="25FE0C95"/>
    <w:rsid w:val="26101707"/>
    <w:rsid w:val="2641266A"/>
    <w:rsid w:val="2674607E"/>
    <w:rsid w:val="26C03072"/>
    <w:rsid w:val="26F947D6"/>
    <w:rsid w:val="27AD305A"/>
    <w:rsid w:val="27AE3812"/>
    <w:rsid w:val="27B96EAD"/>
    <w:rsid w:val="27C06152"/>
    <w:rsid w:val="27EC60E8"/>
    <w:rsid w:val="28286D40"/>
    <w:rsid w:val="28726236"/>
    <w:rsid w:val="28773C04"/>
    <w:rsid w:val="28C02A73"/>
    <w:rsid w:val="29501985"/>
    <w:rsid w:val="296F25C0"/>
    <w:rsid w:val="298011DE"/>
    <w:rsid w:val="298D2E39"/>
    <w:rsid w:val="29A36D53"/>
    <w:rsid w:val="2A043BBD"/>
    <w:rsid w:val="2A1536D4"/>
    <w:rsid w:val="2A2B2EF8"/>
    <w:rsid w:val="2A2E4796"/>
    <w:rsid w:val="2AC626BD"/>
    <w:rsid w:val="2B016EEB"/>
    <w:rsid w:val="2B146082"/>
    <w:rsid w:val="2B406E77"/>
    <w:rsid w:val="2B631DDB"/>
    <w:rsid w:val="2B7E692D"/>
    <w:rsid w:val="2B822FEC"/>
    <w:rsid w:val="2B9F115D"/>
    <w:rsid w:val="2BC528A9"/>
    <w:rsid w:val="2C251BC9"/>
    <w:rsid w:val="2C304EF0"/>
    <w:rsid w:val="2C3F63EF"/>
    <w:rsid w:val="2C4841A7"/>
    <w:rsid w:val="2C4963A1"/>
    <w:rsid w:val="2D0A6FB6"/>
    <w:rsid w:val="2D1D3910"/>
    <w:rsid w:val="2D3A275A"/>
    <w:rsid w:val="2D564730"/>
    <w:rsid w:val="2D9E7E85"/>
    <w:rsid w:val="2DF83A39"/>
    <w:rsid w:val="2DFF1CCD"/>
    <w:rsid w:val="2E39655E"/>
    <w:rsid w:val="2E617D27"/>
    <w:rsid w:val="2E671554"/>
    <w:rsid w:val="2E725186"/>
    <w:rsid w:val="2F1F5C33"/>
    <w:rsid w:val="2F756181"/>
    <w:rsid w:val="2FAD1DFD"/>
    <w:rsid w:val="2FCC0CD9"/>
    <w:rsid w:val="2FE54BEF"/>
    <w:rsid w:val="30901BEE"/>
    <w:rsid w:val="31037379"/>
    <w:rsid w:val="31097D0B"/>
    <w:rsid w:val="31191184"/>
    <w:rsid w:val="317220E4"/>
    <w:rsid w:val="31C90141"/>
    <w:rsid w:val="31EE13DB"/>
    <w:rsid w:val="32056724"/>
    <w:rsid w:val="320D55D9"/>
    <w:rsid w:val="321327CF"/>
    <w:rsid w:val="32693339"/>
    <w:rsid w:val="329B5B7A"/>
    <w:rsid w:val="336D172A"/>
    <w:rsid w:val="33A85563"/>
    <w:rsid w:val="33E87D03"/>
    <w:rsid w:val="33F80B48"/>
    <w:rsid w:val="342449F2"/>
    <w:rsid w:val="34793BFF"/>
    <w:rsid w:val="347E5D69"/>
    <w:rsid w:val="34B1483A"/>
    <w:rsid w:val="34FF62F0"/>
    <w:rsid w:val="353F4E1C"/>
    <w:rsid w:val="35A10632"/>
    <w:rsid w:val="35A5140F"/>
    <w:rsid w:val="35AB313F"/>
    <w:rsid w:val="35AD6EB7"/>
    <w:rsid w:val="35C94B5D"/>
    <w:rsid w:val="35CE3FAA"/>
    <w:rsid w:val="35DC154A"/>
    <w:rsid w:val="35FF0824"/>
    <w:rsid w:val="372777DC"/>
    <w:rsid w:val="375D4DAA"/>
    <w:rsid w:val="376E6B1A"/>
    <w:rsid w:val="37996F0D"/>
    <w:rsid w:val="37CD0E02"/>
    <w:rsid w:val="37EF1A09"/>
    <w:rsid w:val="38632E3F"/>
    <w:rsid w:val="386C3059"/>
    <w:rsid w:val="38A02D03"/>
    <w:rsid w:val="3905525C"/>
    <w:rsid w:val="39194863"/>
    <w:rsid w:val="39327654"/>
    <w:rsid w:val="39382F3B"/>
    <w:rsid w:val="39504729"/>
    <w:rsid w:val="39526B18"/>
    <w:rsid w:val="39C57063"/>
    <w:rsid w:val="3A3E27D3"/>
    <w:rsid w:val="3A5D364C"/>
    <w:rsid w:val="3A8A5A19"/>
    <w:rsid w:val="3A943547"/>
    <w:rsid w:val="3AB565F8"/>
    <w:rsid w:val="3B143534"/>
    <w:rsid w:val="3B3C44CB"/>
    <w:rsid w:val="3B6954AB"/>
    <w:rsid w:val="3BB7759E"/>
    <w:rsid w:val="3BD479B6"/>
    <w:rsid w:val="3BEF4723"/>
    <w:rsid w:val="3BF26C90"/>
    <w:rsid w:val="3C2B4FD9"/>
    <w:rsid w:val="3C8D4C2D"/>
    <w:rsid w:val="3CE72D17"/>
    <w:rsid w:val="3CFC15C2"/>
    <w:rsid w:val="3D1B01A4"/>
    <w:rsid w:val="3D792995"/>
    <w:rsid w:val="3DB07E2F"/>
    <w:rsid w:val="3E0C2D48"/>
    <w:rsid w:val="3E844835"/>
    <w:rsid w:val="3E866ACF"/>
    <w:rsid w:val="3EE576C2"/>
    <w:rsid w:val="3EF1250A"/>
    <w:rsid w:val="3EF82D74"/>
    <w:rsid w:val="3F275F2C"/>
    <w:rsid w:val="3F604F9A"/>
    <w:rsid w:val="3FB47BC7"/>
    <w:rsid w:val="3FBF56EA"/>
    <w:rsid w:val="3FF87A21"/>
    <w:rsid w:val="40512B35"/>
    <w:rsid w:val="40B45591"/>
    <w:rsid w:val="40B76E3C"/>
    <w:rsid w:val="41256F4B"/>
    <w:rsid w:val="41313FA0"/>
    <w:rsid w:val="414D4444"/>
    <w:rsid w:val="4233672B"/>
    <w:rsid w:val="424A08CF"/>
    <w:rsid w:val="4275505E"/>
    <w:rsid w:val="42837244"/>
    <w:rsid w:val="429338D8"/>
    <w:rsid w:val="42A42961"/>
    <w:rsid w:val="42F27CD4"/>
    <w:rsid w:val="42FC721C"/>
    <w:rsid w:val="436279BA"/>
    <w:rsid w:val="43676AB4"/>
    <w:rsid w:val="437571BC"/>
    <w:rsid w:val="439778FC"/>
    <w:rsid w:val="439A59A9"/>
    <w:rsid w:val="44914564"/>
    <w:rsid w:val="449C2B5B"/>
    <w:rsid w:val="44B4509F"/>
    <w:rsid w:val="44B9632C"/>
    <w:rsid w:val="44CF7E95"/>
    <w:rsid w:val="45120AE5"/>
    <w:rsid w:val="46415DF9"/>
    <w:rsid w:val="46647A66"/>
    <w:rsid w:val="467D6674"/>
    <w:rsid w:val="469A3487"/>
    <w:rsid w:val="46CE20A1"/>
    <w:rsid w:val="46CF7A29"/>
    <w:rsid w:val="46F65184"/>
    <w:rsid w:val="46FC6E16"/>
    <w:rsid w:val="473311E6"/>
    <w:rsid w:val="47626028"/>
    <w:rsid w:val="47F44E19"/>
    <w:rsid w:val="47F54F86"/>
    <w:rsid w:val="47FE17F4"/>
    <w:rsid w:val="480C2163"/>
    <w:rsid w:val="481B394F"/>
    <w:rsid w:val="48233F2E"/>
    <w:rsid w:val="483157D5"/>
    <w:rsid w:val="483659A0"/>
    <w:rsid w:val="483D4D09"/>
    <w:rsid w:val="48D569F9"/>
    <w:rsid w:val="49042AD4"/>
    <w:rsid w:val="491D3070"/>
    <w:rsid w:val="49247D9C"/>
    <w:rsid w:val="49521DF7"/>
    <w:rsid w:val="49B753DA"/>
    <w:rsid w:val="49F429E9"/>
    <w:rsid w:val="4A076836"/>
    <w:rsid w:val="4A407EA2"/>
    <w:rsid w:val="4A6E7F26"/>
    <w:rsid w:val="4A7E085E"/>
    <w:rsid w:val="4B0F4BF3"/>
    <w:rsid w:val="4B282EDB"/>
    <w:rsid w:val="4B2C0426"/>
    <w:rsid w:val="4B457D21"/>
    <w:rsid w:val="4B5001E7"/>
    <w:rsid w:val="4B911BD3"/>
    <w:rsid w:val="4BA9300A"/>
    <w:rsid w:val="4BA95F1B"/>
    <w:rsid w:val="4BB723E6"/>
    <w:rsid w:val="4BB9716E"/>
    <w:rsid w:val="4BE87EFC"/>
    <w:rsid w:val="4C040D30"/>
    <w:rsid w:val="4C6F2DFA"/>
    <w:rsid w:val="4CF4183C"/>
    <w:rsid w:val="4D270260"/>
    <w:rsid w:val="4D2F77CE"/>
    <w:rsid w:val="4DDC11CB"/>
    <w:rsid w:val="4E141324"/>
    <w:rsid w:val="4E3B5B69"/>
    <w:rsid w:val="4E5E1B41"/>
    <w:rsid w:val="4E74595B"/>
    <w:rsid w:val="4F0911AA"/>
    <w:rsid w:val="4F1B7959"/>
    <w:rsid w:val="4FE17A31"/>
    <w:rsid w:val="4FF17B1D"/>
    <w:rsid w:val="50355FCF"/>
    <w:rsid w:val="50E0639D"/>
    <w:rsid w:val="510649AB"/>
    <w:rsid w:val="5164013B"/>
    <w:rsid w:val="51FA5CF1"/>
    <w:rsid w:val="52283D58"/>
    <w:rsid w:val="52CB419A"/>
    <w:rsid w:val="52DC3778"/>
    <w:rsid w:val="52E820C9"/>
    <w:rsid w:val="533A0960"/>
    <w:rsid w:val="53531968"/>
    <w:rsid w:val="53B6386B"/>
    <w:rsid w:val="53C3644C"/>
    <w:rsid w:val="5409426E"/>
    <w:rsid w:val="540A0D49"/>
    <w:rsid w:val="543D1DDC"/>
    <w:rsid w:val="544337D2"/>
    <w:rsid w:val="5463135D"/>
    <w:rsid w:val="54684BC5"/>
    <w:rsid w:val="54A34D44"/>
    <w:rsid w:val="551B53B0"/>
    <w:rsid w:val="553E111E"/>
    <w:rsid w:val="55476387"/>
    <w:rsid w:val="55532627"/>
    <w:rsid w:val="556A671B"/>
    <w:rsid w:val="557417B1"/>
    <w:rsid w:val="558A0B6B"/>
    <w:rsid w:val="5596306C"/>
    <w:rsid w:val="56025E6F"/>
    <w:rsid w:val="563D5BDD"/>
    <w:rsid w:val="564F3513"/>
    <w:rsid w:val="56951575"/>
    <w:rsid w:val="56BE0ACC"/>
    <w:rsid w:val="5708063D"/>
    <w:rsid w:val="572459D3"/>
    <w:rsid w:val="57480FB9"/>
    <w:rsid w:val="575D4F26"/>
    <w:rsid w:val="57626D08"/>
    <w:rsid w:val="57B6739F"/>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572E0"/>
    <w:rsid w:val="5AF56BC5"/>
    <w:rsid w:val="5B341962"/>
    <w:rsid w:val="5B3E21DC"/>
    <w:rsid w:val="5B42223B"/>
    <w:rsid w:val="5B9B0D21"/>
    <w:rsid w:val="5BAC1760"/>
    <w:rsid w:val="5BCD5071"/>
    <w:rsid w:val="5C746AC1"/>
    <w:rsid w:val="5C817DCF"/>
    <w:rsid w:val="5C8F45E1"/>
    <w:rsid w:val="5CD050B5"/>
    <w:rsid w:val="5CE46DB3"/>
    <w:rsid w:val="5DCA5FA9"/>
    <w:rsid w:val="5DF86FB8"/>
    <w:rsid w:val="5E1A6B8C"/>
    <w:rsid w:val="5E346BCA"/>
    <w:rsid w:val="5E62636D"/>
    <w:rsid w:val="5E8425FB"/>
    <w:rsid w:val="5E99003C"/>
    <w:rsid w:val="5EB87D41"/>
    <w:rsid w:val="5EC72B02"/>
    <w:rsid w:val="5F227352"/>
    <w:rsid w:val="5F4542BA"/>
    <w:rsid w:val="5F5F6BC4"/>
    <w:rsid w:val="5F814D8D"/>
    <w:rsid w:val="5FBD50BE"/>
    <w:rsid w:val="5FD24DED"/>
    <w:rsid w:val="604C7CAF"/>
    <w:rsid w:val="605E6E7C"/>
    <w:rsid w:val="609376F4"/>
    <w:rsid w:val="60F12F69"/>
    <w:rsid w:val="61117F84"/>
    <w:rsid w:val="616A5B53"/>
    <w:rsid w:val="617B1137"/>
    <w:rsid w:val="61C63037"/>
    <w:rsid w:val="621D6C97"/>
    <w:rsid w:val="6279518C"/>
    <w:rsid w:val="62A1396E"/>
    <w:rsid w:val="62BA07E4"/>
    <w:rsid w:val="62BA5CD8"/>
    <w:rsid w:val="62D84F26"/>
    <w:rsid w:val="636C10D3"/>
    <w:rsid w:val="637864A7"/>
    <w:rsid w:val="63956CD6"/>
    <w:rsid w:val="63A70BE3"/>
    <w:rsid w:val="63E92F01"/>
    <w:rsid w:val="64677C45"/>
    <w:rsid w:val="64947318"/>
    <w:rsid w:val="649657BE"/>
    <w:rsid w:val="64A821A7"/>
    <w:rsid w:val="64E65B3A"/>
    <w:rsid w:val="650876F5"/>
    <w:rsid w:val="65316280"/>
    <w:rsid w:val="65513E47"/>
    <w:rsid w:val="65C37EAD"/>
    <w:rsid w:val="65E15B11"/>
    <w:rsid w:val="663C590C"/>
    <w:rsid w:val="664F58D6"/>
    <w:rsid w:val="665723A3"/>
    <w:rsid w:val="6665029E"/>
    <w:rsid w:val="669A0A64"/>
    <w:rsid w:val="66AB1102"/>
    <w:rsid w:val="66DE3D8A"/>
    <w:rsid w:val="671921E1"/>
    <w:rsid w:val="67366173"/>
    <w:rsid w:val="674C634A"/>
    <w:rsid w:val="67880498"/>
    <w:rsid w:val="67BD6B7E"/>
    <w:rsid w:val="67E16738"/>
    <w:rsid w:val="68451475"/>
    <w:rsid w:val="684D0053"/>
    <w:rsid w:val="686B3DCD"/>
    <w:rsid w:val="68E550C3"/>
    <w:rsid w:val="68F51C21"/>
    <w:rsid w:val="692C3FBB"/>
    <w:rsid w:val="693921D2"/>
    <w:rsid w:val="69BC21C8"/>
    <w:rsid w:val="6A061712"/>
    <w:rsid w:val="6ADB4EAD"/>
    <w:rsid w:val="6AF74F8C"/>
    <w:rsid w:val="6B064398"/>
    <w:rsid w:val="6B477673"/>
    <w:rsid w:val="6B6666AB"/>
    <w:rsid w:val="6B9B0F84"/>
    <w:rsid w:val="6BC7342A"/>
    <w:rsid w:val="6BF256F9"/>
    <w:rsid w:val="6C122D4F"/>
    <w:rsid w:val="6C2C42D2"/>
    <w:rsid w:val="6C8532C0"/>
    <w:rsid w:val="6CA074DC"/>
    <w:rsid w:val="6CBB49CB"/>
    <w:rsid w:val="6D5737F1"/>
    <w:rsid w:val="6DB81DBB"/>
    <w:rsid w:val="6DDD5884"/>
    <w:rsid w:val="6DF901E4"/>
    <w:rsid w:val="6E440BCF"/>
    <w:rsid w:val="6E615BFD"/>
    <w:rsid w:val="6E637175"/>
    <w:rsid w:val="6E6C54D8"/>
    <w:rsid w:val="6EB5680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90D6C"/>
    <w:rsid w:val="713658A6"/>
    <w:rsid w:val="713E2ADE"/>
    <w:rsid w:val="719E532A"/>
    <w:rsid w:val="71C4646A"/>
    <w:rsid w:val="71E714AC"/>
    <w:rsid w:val="72084580"/>
    <w:rsid w:val="726A2B3A"/>
    <w:rsid w:val="72964F21"/>
    <w:rsid w:val="72FA56A6"/>
    <w:rsid w:val="73105E54"/>
    <w:rsid w:val="7335387A"/>
    <w:rsid w:val="737F421C"/>
    <w:rsid w:val="73A17F0A"/>
    <w:rsid w:val="73B34C00"/>
    <w:rsid w:val="73D67598"/>
    <w:rsid w:val="73DB0AB8"/>
    <w:rsid w:val="74266316"/>
    <w:rsid w:val="74454183"/>
    <w:rsid w:val="74B31F8C"/>
    <w:rsid w:val="74C74CA6"/>
    <w:rsid w:val="74D31017"/>
    <w:rsid w:val="75036954"/>
    <w:rsid w:val="753D4E5A"/>
    <w:rsid w:val="75750A98"/>
    <w:rsid w:val="758620CA"/>
    <w:rsid w:val="75AE7B06"/>
    <w:rsid w:val="75BC2223"/>
    <w:rsid w:val="75F95225"/>
    <w:rsid w:val="761E3514"/>
    <w:rsid w:val="76530DD9"/>
    <w:rsid w:val="76936197"/>
    <w:rsid w:val="769651FC"/>
    <w:rsid w:val="76A111CD"/>
    <w:rsid w:val="76EA0E7C"/>
    <w:rsid w:val="774D510D"/>
    <w:rsid w:val="7753016A"/>
    <w:rsid w:val="778C41B1"/>
    <w:rsid w:val="779C464C"/>
    <w:rsid w:val="77BE61EB"/>
    <w:rsid w:val="77C7714C"/>
    <w:rsid w:val="78A7029E"/>
    <w:rsid w:val="78CE47F3"/>
    <w:rsid w:val="78E57CE3"/>
    <w:rsid w:val="78F10436"/>
    <w:rsid w:val="79796419"/>
    <w:rsid w:val="79A951B4"/>
    <w:rsid w:val="79C45B4A"/>
    <w:rsid w:val="79D33FDF"/>
    <w:rsid w:val="79DD0584"/>
    <w:rsid w:val="79EC7E3C"/>
    <w:rsid w:val="7A1527BB"/>
    <w:rsid w:val="7A2F472A"/>
    <w:rsid w:val="7A910FA6"/>
    <w:rsid w:val="7A965A31"/>
    <w:rsid w:val="7ABB45E0"/>
    <w:rsid w:val="7B003081"/>
    <w:rsid w:val="7B0D4EC0"/>
    <w:rsid w:val="7B4B1ABB"/>
    <w:rsid w:val="7B762E74"/>
    <w:rsid w:val="7B8732D3"/>
    <w:rsid w:val="7BA64DA3"/>
    <w:rsid w:val="7BDD5761"/>
    <w:rsid w:val="7C0B7CE4"/>
    <w:rsid w:val="7D256900"/>
    <w:rsid w:val="7D2D3A06"/>
    <w:rsid w:val="7D2F5E4D"/>
    <w:rsid w:val="7D4A280A"/>
    <w:rsid w:val="7D5C6390"/>
    <w:rsid w:val="7D7F4628"/>
    <w:rsid w:val="7DB84BC3"/>
    <w:rsid w:val="7DF804B8"/>
    <w:rsid w:val="7E1535D8"/>
    <w:rsid w:val="7E342E45"/>
    <w:rsid w:val="7E625449"/>
    <w:rsid w:val="7E7056FE"/>
    <w:rsid w:val="7F264210"/>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7"/>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6"/>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8"/>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9"/>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30"/>
    <w:qFormat/>
    <w:uiPriority w:val="0"/>
    <w:pPr>
      <w:spacing w:after="120"/>
      <w:ind w:left="420" w:leftChars="200"/>
    </w:pPr>
  </w:style>
  <w:style w:type="paragraph" w:styleId="9">
    <w:name w:val="Plain Text"/>
    <w:basedOn w:val="1"/>
    <w:link w:val="31"/>
    <w:qFormat/>
    <w:uiPriority w:val="0"/>
    <w:pPr>
      <w:adjustRightInd w:val="0"/>
      <w:spacing w:line="312" w:lineRule="atLeast"/>
      <w:textAlignment w:val="baseline"/>
    </w:pPr>
    <w:rPr>
      <w:rFonts w:ascii="宋体" w:hAnsi="Courier New"/>
      <w:kern w:val="0"/>
    </w:rPr>
  </w:style>
  <w:style w:type="paragraph" w:styleId="10">
    <w:name w:val="Date"/>
    <w:basedOn w:val="1"/>
    <w:next w:val="1"/>
    <w:link w:val="32"/>
    <w:unhideWhenUsed/>
    <w:qFormat/>
    <w:uiPriority w:val="99"/>
    <w:pPr>
      <w:ind w:left="100" w:leftChars="2500"/>
    </w:pPr>
  </w:style>
  <w:style w:type="paragraph" w:styleId="11">
    <w:name w:val="Body Text Indent 2"/>
    <w:basedOn w:val="1"/>
    <w:link w:val="33"/>
    <w:unhideWhenUsed/>
    <w:qFormat/>
    <w:uiPriority w:val="0"/>
    <w:pPr>
      <w:spacing w:after="120" w:line="480" w:lineRule="auto"/>
      <w:ind w:left="420" w:leftChars="200"/>
    </w:pPr>
  </w:style>
  <w:style w:type="paragraph" w:styleId="12">
    <w:name w:val="Balloon Text"/>
    <w:basedOn w:val="1"/>
    <w:link w:val="34"/>
    <w:unhideWhenUsed/>
    <w:qFormat/>
    <w:uiPriority w:val="99"/>
    <w:rPr>
      <w:sz w:val="18"/>
      <w:szCs w:val="18"/>
    </w:rPr>
  </w:style>
  <w:style w:type="paragraph" w:styleId="13">
    <w:name w:val="footer"/>
    <w:basedOn w:val="1"/>
    <w:link w:val="35"/>
    <w:qFormat/>
    <w:uiPriority w:val="0"/>
    <w:pPr>
      <w:tabs>
        <w:tab w:val="center" w:pos="4153"/>
        <w:tab w:val="right" w:pos="8306"/>
      </w:tabs>
      <w:snapToGrid w:val="0"/>
      <w:jc w:val="left"/>
    </w:pPr>
    <w:rPr>
      <w:sz w:val="18"/>
    </w:rPr>
  </w:style>
  <w:style w:type="paragraph" w:styleId="14">
    <w:name w:val="header"/>
    <w:basedOn w:val="1"/>
    <w:link w:val="3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paragraph" w:customStyle="1" w:styleId="25">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character" w:customStyle="1" w:styleId="26">
    <w:name w:val="标题 2 Char"/>
    <w:basedOn w:val="21"/>
    <w:link w:val="3"/>
    <w:qFormat/>
    <w:uiPriority w:val="9"/>
    <w:rPr>
      <w:rFonts w:ascii="Cambria" w:hAnsi="Cambria" w:eastAsia="宋体" w:cs="Times New Roman"/>
      <w:b/>
      <w:bCs/>
      <w:kern w:val="2"/>
      <w:sz w:val="32"/>
      <w:szCs w:val="32"/>
    </w:rPr>
  </w:style>
  <w:style w:type="character" w:customStyle="1" w:styleId="27">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8">
    <w:name w:val="标题 3 Char"/>
    <w:basedOn w:val="21"/>
    <w:link w:val="4"/>
    <w:qFormat/>
    <w:uiPriority w:val="9"/>
    <w:rPr>
      <w:rFonts w:cs="Calibri"/>
      <w:b/>
      <w:bCs/>
      <w:kern w:val="2"/>
      <w:sz w:val="28"/>
      <w:szCs w:val="28"/>
    </w:rPr>
  </w:style>
  <w:style w:type="character" w:customStyle="1" w:styleId="29">
    <w:name w:val="文档结构图 Char"/>
    <w:basedOn w:val="21"/>
    <w:link w:val="6"/>
    <w:semiHidden/>
    <w:qFormat/>
    <w:uiPriority w:val="99"/>
    <w:rPr>
      <w:rFonts w:ascii="宋体"/>
      <w:kern w:val="2"/>
      <w:sz w:val="18"/>
      <w:szCs w:val="18"/>
    </w:rPr>
  </w:style>
  <w:style w:type="character" w:customStyle="1" w:styleId="30">
    <w:name w:val="正文文本缩进 Char"/>
    <w:basedOn w:val="21"/>
    <w:link w:val="8"/>
    <w:qFormat/>
    <w:uiPriority w:val="0"/>
    <w:rPr>
      <w:kern w:val="2"/>
      <w:sz w:val="21"/>
    </w:rPr>
  </w:style>
  <w:style w:type="character" w:customStyle="1" w:styleId="31">
    <w:name w:val="纯文本 Char"/>
    <w:basedOn w:val="21"/>
    <w:link w:val="9"/>
    <w:qFormat/>
    <w:uiPriority w:val="0"/>
    <w:rPr>
      <w:rFonts w:ascii="宋体" w:hAnsi="Courier New"/>
      <w:sz w:val="21"/>
    </w:rPr>
  </w:style>
  <w:style w:type="character" w:customStyle="1" w:styleId="32">
    <w:name w:val="日期 Char"/>
    <w:basedOn w:val="21"/>
    <w:link w:val="10"/>
    <w:semiHidden/>
    <w:qFormat/>
    <w:uiPriority w:val="99"/>
    <w:rPr>
      <w:kern w:val="2"/>
      <w:sz w:val="21"/>
    </w:rPr>
  </w:style>
  <w:style w:type="character" w:customStyle="1" w:styleId="33">
    <w:name w:val="正文文本缩进 2 Char"/>
    <w:basedOn w:val="21"/>
    <w:link w:val="11"/>
    <w:semiHidden/>
    <w:qFormat/>
    <w:uiPriority w:val="0"/>
    <w:rPr>
      <w:kern w:val="2"/>
      <w:sz w:val="21"/>
    </w:rPr>
  </w:style>
  <w:style w:type="character" w:customStyle="1" w:styleId="34">
    <w:name w:val="批注框文本 Char"/>
    <w:basedOn w:val="21"/>
    <w:link w:val="12"/>
    <w:semiHidden/>
    <w:qFormat/>
    <w:uiPriority w:val="99"/>
    <w:rPr>
      <w:kern w:val="2"/>
      <w:sz w:val="18"/>
      <w:szCs w:val="18"/>
    </w:rPr>
  </w:style>
  <w:style w:type="character" w:customStyle="1" w:styleId="35">
    <w:name w:val="页脚 Char"/>
    <w:basedOn w:val="21"/>
    <w:link w:val="13"/>
    <w:qFormat/>
    <w:uiPriority w:val="0"/>
    <w:rPr>
      <w:kern w:val="2"/>
      <w:sz w:val="18"/>
    </w:rPr>
  </w:style>
  <w:style w:type="character" w:customStyle="1" w:styleId="36">
    <w:name w:val="页眉 Char"/>
    <w:basedOn w:val="21"/>
    <w:link w:val="14"/>
    <w:qFormat/>
    <w:uiPriority w:val="0"/>
    <w:rPr>
      <w:kern w:val="2"/>
      <w:sz w:val="18"/>
    </w:rPr>
  </w:style>
  <w:style w:type="character" w:customStyle="1" w:styleId="37">
    <w:name w:val="样式 正文缩进特点ALT+Z表正文正文非缩进四号段1Normal Indent Char2Normal Inde..."/>
    <w:qFormat/>
    <w:uiPriority w:val="0"/>
    <w:rPr>
      <w:rFonts w:ascii="宋体" w:hAnsi="宋体"/>
      <w:b/>
      <w:sz w:val="44"/>
    </w:rPr>
  </w:style>
  <w:style w:type="character" w:customStyle="1" w:styleId="38">
    <w:name w:val="font31"/>
    <w:basedOn w:val="21"/>
    <w:qFormat/>
    <w:uiPriority w:val="0"/>
    <w:rPr>
      <w:rFonts w:hint="default" w:ascii="Arial" w:hAnsi="Arial" w:cs="Arial"/>
      <w:color w:val="000000"/>
      <w:sz w:val="24"/>
      <w:szCs w:val="24"/>
      <w:u w:val="none"/>
    </w:rPr>
  </w:style>
  <w:style w:type="character" w:customStyle="1" w:styleId="39">
    <w:name w:val="font11"/>
    <w:basedOn w:val="21"/>
    <w:qFormat/>
    <w:uiPriority w:val="0"/>
    <w:rPr>
      <w:rFonts w:hint="eastAsia" w:ascii="宋体" w:hAnsi="宋体" w:eastAsia="宋体" w:cs="宋体"/>
      <w:color w:val="000000"/>
      <w:sz w:val="20"/>
      <w:szCs w:val="20"/>
      <w:u w:val="none"/>
    </w:rPr>
  </w:style>
  <w:style w:type="character" w:customStyle="1" w:styleId="40">
    <w:name w:val="正文缩进 Char"/>
    <w:link w:val="41"/>
    <w:qFormat/>
    <w:uiPriority w:val="0"/>
    <w:rPr>
      <w:kern w:val="2"/>
      <w:sz w:val="21"/>
    </w:rPr>
  </w:style>
  <w:style w:type="paragraph" w:customStyle="1" w:styleId="41">
    <w:name w:val="正文缩进1"/>
    <w:basedOn w:val="1"/>
    <w:link w:val="40"/>
    <w:qFormat/>
    <w:uiPriority w:val="0"/>
    <w:pPr>
      <w:adjustRightInd w:val="0"/>
      <w:spacing w:line="360" w:lineRule="atLeast"/>
      <w:ind w:firstLine="420"/>
    </w:pPr>
  </w:style>
  <w:style w:type="character" w:customStyle="1" w:styleId="42">
    <w:name w:val="font51"/>
    <w:basedOn w:val="21"/>
    <w:qFormat/>
    <w:uiPriority w:val="0"/>
    <w:rPr>
      <w:rFonts w:hint="eastAsia" w:ascii="宋体" w:hAnsi="宋体" w:eastAsia="宋体" w:cs="宋体"/>
      <w:color w:val="000000"/>
      <w:sz w:val="24"/>
      <w:szCs w:val="24"/>
      <w:u w:val="none"/>
    </w:rPr>
  </w:style>
  <w:style w:type="character" w:customStyle="1" w:styleId="43">
    <w:name w:val="font01"/>
    <w:basedOn w:val="21"/>
    <w:qFormat/>
    <w:uiPriority w:val="0"/>
    <w:rPr>
      <w:rFonts w:hint="default" w:ascii="Times New Roman" w:hAnsi="Times New Roman" w:cs="Times New Roman"/>
      <w:color w:val="000000"/>
      <w:sz w:val="20"/>
      <w:szCs w:val="20"/>
      <w:u w:val="none"/>
    </w:rPr>
  </w:style>
  <w:style w:type="character" w:customStyle="1" w:styleId="44">
    <w:name w:val="font21"/>
    <w:basedOn w:val="21"/>
    <w:qFormat/>
    <w:uiPriority w:val="0"/>
    <w:rPr>
      <w:rFonts w:hint="default" w:ascii="MS Sans Serif" w:hAnsi="MS Sans Serif" w:eastAsia="MS Sans Serif" w:cs="MS Sans Serif"/>
      <w:color w:val="000000"/>
      <w:sz w:val="20"/>
      <w:szCs w:val="20"/>
      <w:u w:val="none"/>
    </w:rPr>
  </w:style>
  <w:style w:type="paragraph" w:customStyle="1" w:styleId="45">
    <w:name w:val="Heading 3"/>
    <w:basedOn w:val="1"/>
    <w:qFormat/>
    <w:uiPriority w:val="1"/>
    <w:pPr>
      <w:ind w:left="118"/>
      <w:jc w:val="left"/>
      <w:outlineLvl w:val="3"/>
    </w:pPr>
    <w:rPr>
      <w:rFonts w:ascii="宋体" w:hAnsi="宋体"/>
      <w:b/>
      <w:bCs/>
      <w:kern w:val="0"/>
      <w:sz w:val="24"/>
      <w:lang w:eastAsia="en-US"/>
    </w:rPr>
  </w:style>
  <w:style w:type="paragraph" w:customStyle="1" w:styleId="46">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7">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8">
    <w:name w:val="列出段落2"/>
    <w:basedOn w:val="1"/>
    <w:unhideWhenUsed/>
    <w:qFormat/>
    <w:uiPriority w:val="99"/>
    <w:pPr>
      <w:ind w:firstLine="420" w:firstLineChars="200"/>
    </w:pPr>
  </w:style>
  <w:style w:type="paragraph" w:styleId="49">
    <w:name w:val="List Paragraph"/>
    <w:basedOn w:val="1"/>
    <w:qFormat/>
    <w:uiPriority w:val="99"/>
    <w:pPr>
      <w:ind w:firstLine="420" w:firstLineChars="200"/>
    </w:pPr>
  </w:style>
  <w:style w:type="paragraph" w:customStyle="1" w:styleId="50">
    <w:name w:val="Table Paragraph"/>
    <w:basedOn w:val="1"/>
    <w:qFormat/>
    <w:uiPriority w:val="1"/>
    <w:rPr>
      <w:rFonts w:ascii="宋体" w:hAnsi="宋体" w:eastAsia="宋体" w:cs="宋体"/>
      <w:lang w:val="zh-CN" w:eastAsia="zh-CN" w:bidi="zh-CN"/>
    </w:rPr>
  </w:style>
  <w:style w:type="paragraph" w:customStyle="1" w:styleId="51">
    <w:name w:val="二级条标题"/>
    <w:basedOn w:val="1"/>
    <w:next w:val="52"/>
    <w:qFormat/>
    <w:uiPriority w:val="0"/>
    <w:pPr>
      <w:widowControl/>
      <w:tabs>
        <w:tab w:val="left" w:pos="360"/>
      </w:tabs>
      <w:outlineLvl w:val="3"/>
    </w:pPr>
    <w:rPr>
      <w:rFonts w:ascii="黑体" w:eastAsia="黑体"/>
      <w:kern w:val="0"/>
    </w:rPr>
  </w:style>
  <w:style w:type="paragraph" w:customStyle="1" w:styleId="52">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2"/>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2"/>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numbering" Target="numbering.xml"/><Relationship Id="rId93" Type="http://schemas.openxmlformats.org/officeDocument/2006/relationships/customXml" Target="../customXml/item1.xml"/><Relationship Id="rId92" Type="http://schemas.openxmlformats.org/officeDocument/2006/relationships/image" Target="media/image44.wmf"/><Relationship Id="rId91" Type="http://schemas.openxmlformats.org/officeDocument/2006/relationships/control" Target="activeX/activeX44.xml"/><Relationship Id="rId90" Type="http://schemas.openxmlformats.org/officeDocument/2006/relationships/image" Target="media/image43.wmf"/><Relationship Id="rId9" Type="http://schemas.openxmlformats.org/officeDocument/2006/relationships/image" Target="media/image3.wmf"/><Relationship Id="rId89" Type="http://schemas.openxmlformats.org/officeDocument/2006/relationships/control" Target="activeX/activeX43.xml"/><Relationship Id="rId88" Type="http://schemas.openxmlformats.org/officeDocument/2006/relationships/image" Target="media/image42.wmf"/><Relationship Id="rId87" Type="http://schemas.openxmlformats.org/officeDocument/2006/relationships/control" Target="activeX/activeX42.xml"/><Relationship Id="rId86" Type="http://schemas.openxmlformats.org/officeDocument/2006/relationships/image" Target="media/image41.wmf"/><Relationship Id="rId85" Type="http://schemas.openxmlformats.org/officeDocument/2006/relationships/control" Target="activeX/activeX41.xml"/><Relationship Id="rId84" Type="http://schemas.openxmlformats.org/officeDocument/2006/relationships/image" Target="media/image40.wmf"/><Relationship Id="rId83" Type="http://schemas.openxmlformats.org/officeDocument/2006/relationships/control" Target="activeX/activeX40.xml"/><Relationship Id="rId82" Type="http://schemas.openxmlformats.org/officeDocument/2006/relationships/image" Target="media/image39.wmf"/><Relationship Id="rId81" Type="http://schemas.openxmlformats.org/officeDocument/2006/relationships/control" Target="activeX/activeX39.xml"/><Relationship Id="rId80" Type="http://schemas.openxmlformats.org/officeDocument/2006/relationships/image" Target="media/image38.wmf"/><Relationship Id="rId8" Type="http://schemas.openxmlformats.org/officeDocument/2006/relationships/control" Target="activeX/activeX2.xml"/><Relationship Id="rId79" Type="http://schemas.openxmlformats.org/officeDocument/2006/relationships/control" Target="activeX/activeX38.xml"/><Relationship Id="rId78" Type="http://schemas.openxmlformats.org/officeDocument/2006/relationships/image" Target="media/image37.wmf"/><Relationship Id="rId77" Type="http://schemas.openxmlformats.org/officeDocument/2006/relationships/control" Target="activeX/activeX37.xml"/><Relationship Id="rId76" Type="http://schemas.openxmlformats.org/officeDocument/2006/relationships/image" Target="media/image36.wmf"/><Relationship Id="rId75" Type="http://schemas.openxmlformats.org/officeDocument/2006/relationships/control" Target="activeX/activeX36.xml"/><Relationship Id="rId74" Type="http://schemas.openxmlformats.org/officeDocument/2006/relationships/image" Target="media/image35.wmf"/><Relationship Id="rId73" Type="http://schemas.openxmlformats.org/officeDocument/2006/relationships/control" Target="activeX/activeX35.xml"/><Relationship Id="rId72" Type="http://schemas.openxmlformats.org/officeDocument/2006/relationships/image" Target="media/image34.wmf"/><Relationship Id="rId71" Type="http://schemas.openxmlformats.org/officeDocument/2006/relationships/control" Target="activeX/activeX34.xml"/><Relationship Id="rId70" Type="http://schemas.openxmlformats.org/officeDocument/2006/relationships/image" Target="media/image33.wmf"/><Relationship Id="rId7" Type="http://schemas.openxmlformats.org/officeDocument/2006/relationships/image" Target="media/image2.wmf"/><Relationship Id="rId69" Type="http://schemas.openxmlformats.org/officeDocument/2006/relationships/control" Target="activeX/activeX33.xml"/><Relationship Id="rId68" Type="http://schemas.openxmlformats.org/officeDocument/2006/relationships/image" Target="media/image32.wmf"/><Relationship Id="rId67" Type="http://schemas.openxmlformats.org/officeDocument/2006/relationships/control" Target="activeX/activeX32.xml"/><Relationship Id="rId66" Type="http://schemas.openxmlformats.org/officeDocument/2006/relationships/image" Target="media/image31.wmf"/><Relationship Id="rId65" Type="http://schemas.openxmlformats.org/officeDocument/2006/relationships/control" Target="activeX/activeX31.xml"/><Relationship Id="rId64" Type="http://schemas.openxmlformats.org/officeDocument/2006/relationships/image" Target="media/image30.wmf"/><Relationship Id="rId63" Type="http://schemas.openxmlformats.org/officeDocument/2006/relationships/control" Target="activeX/activeX30.xml"/><Relationship Id="rId62" Type="http://schemas.openxmlformats.org/officeDocument/2006/relationships/image" Target="media/image29.wmf"/><Relationship Id="rId61" Type="http://schemas.openxmlformats.org/officeDocument/2006/relationships/control" Target="activeX/activeX29.xml"/><Relationship Id="rId60" Type="http://schemas.openxmlformats.org/officeDocument/2006/relationships/image" Target="media/image28.wmf"/><Relationship Id="rId6" Type="http://schemas.openxmlformats.org/officeDocument/2006/relationships/control" Target="activeX/activeX1.xml"/><Relationship Id="rId59" Type="http://schemas.openxmlformats.org/officeDocument/2006/relationships/control" Target="activeX/activeX28.xml"/><Relationship Id="rId58" Type="http://schemas.openxmlformats.org/officeDocument/2006/relationships/image" Target="media/image27.wmf"/><Relationship Id="rId57" Type="http://schemas.openxmlformats.org/officeDocument/2006/relationships/control" Target="activeX/activeX27.xml"/><Relationship Id="rId56" Type="http://schemas.openxmlformats.org/officeDocument/2006/relationships/image" Target="media/image26.wmf"/><Relationship Id="rId55" Type="http://schemas.openxmlformats.org/officeDocument/2006/relationships/control" Target="activeX/activeX26.xml"/><Relationship Id="rId54" Type="http://schemas.openxmlformats.org/officeDocument/2006/relationships/image" Target="media/image25.wmf"/><Relationship Id="rId53" Type="http://schemas.openxmlformats.org/officeDocument/2006/relationships/control" Target="activeX/activeX25.xml"/><Relationship Id="rId52" Type="http://schemas.openxmlformats.org/officeDocument/2006/relationships/image" Target="media/image24.wmf"/><Relationship Id="rId51" Type="http://schemas.openxmlformats.org/officeDocument/2006/relationships/control" Target="activeX/activeX24.xml"/><Relationship Id="rId50" Type="http://schemas.openxmlformats.org/officeDocument/2006/relationships/image" Target="media/image23.wmf"/><Relationship Id="rId5" Type="http://schemas.openxmlformats.org/officeDocument/2006/relationships/theme" Target="theme/theme1.xml"/><Relationship Id="rId49" Type="http://schemas.openxmlformats.org/officeDocument/2006/relationships/control" Target="activeX/activeX23.xml"/><Relationship Id="rId48" Type="http://schemas.openxmlformats.org/officeDocument/2006/relationships/control" Target="activeX/activeX22.xml"/><Relationship Id="rId47" Type="http://schemas.openxmlformats.org/officeDocument/2006/relationships/image" Target="media/image22.wmf"/><Relationship Id="rId46" Type="http://schemas.openxmlformats.org/officeDocument/2006/relationships/control" Target="activeX/activeX21.xml"/><Relationship Id="rId45" Type="http://schemas.openxmlformats.org/officeDocument/2006/relationships/image" Target="media/image21.wmf"/><Relationship Id="rId44" Type="http://schemas.openxmlformats.org/officeDocument/2006/relationships/control" Target="activeX/activeX20.xml"/><Relationship Id="rId43" Type="http://schemas.openxmlformats.org/officeDocument/2006/relationships/image" Target="media/image20.wmf"/><Relationship Id="rId42" Type="http://schemas.openxmlformats.org/officeDocument/2006/relationships/control" Target="activeX/activeX19.xml"/><Relationship Id="rId41" Type="http://schemas.openxmlformats.org/officeDocument/2006/relationships/image" Target="media/image19.wmf"/><Relationship Id="rId40" Type="http://schemas.openxmlformats.org/officeDocument/2006/relationships/control" Target="activeX/activeX18.xml"/><Relationship Id="rId4" Type="http://schemas.openxmlformats.org/officeDocument/2006/relationships/header" Target="header2.xml"/><Relationship Id="rId39" Type="http://schemas.openxmlformats.org/officeDocument/2006/relationships/image" Target="media/image18.wmf"/><Relationship Id="rId38" Type="http://schemas.openxmlformats.org/officeDocument/2006/relationships/control" Target="activeX/activeX17.xml"/><Relationship Id="rId37" Type="http://schemas.openxmlformats.org/officeDocument/2006/relationships/image" Target="media/image17.wmf"/><Relationship Id="rId36" Type="http://schemas.openxmlformats.org/officeDocument/2006/relationships/control" Target="activeX/activeX16.xml"/><Relationship Id="rId35" Type="http://schemas.openxmlformats.org/officeDocument/2006/relationships/image" Target="media/image16.wmf"/><Relationship Id="rId34" Type="http://schemas.openxmlformats.org/officeDocument/2006/relationships/control" Target="activeX/activeX15.xml"/><Relationship Id="rId33" Type="http://schemas.openxmlformats.org/officeDocument/2006/relationships/image" Target="media/image15.wmf"/><Relationship Id="rId32" Type="http://schemas.openxmlformats.org/officeDocument/2006/relationships/control" Target="activeX/activeX14.xml"/><Relationship Id="rId31" Type="http://schemas.openxmlformats.org/officeDocument/2006/relationships/image" Target="media/image14.wmf"/><Relationship Id="rId30" Type="http://schemas.openxmlformats.org/officeDocument/2006/relationships/control" Target="activeX/activeX13.xml"/><Relationship Id="rId3" Type="http://schemas.openxmlformats.org/officeDocument/2006/relationships/header" Target="header1.xml"/><Relationship Id="rId29" Type="http://schemas.openxmlformats.org/officeDocument/2006/relationships/image" Target="media/image13.wmf"/><Relationship Id="rId28" Type="http://schemas.openxmlformats.org/officeDocument/2006/relationships/control" Target="activeX/activeX12.xml"/><Relationship Id="rId27" Type="http://schemas.openxmlformats.org/officeDocument/2006/relationships/image" Target="media/image12.wmf"/><Relationship Id="rId26" Type="http://schemas.openxmlformats.org/officeDocument/2006/relationships/control" Target="activeX/activeX11.xml"/><Relationship Id="rId25" Type="http://schemas.openxmlformats.org/officeDocument/2006/relationships/image" Target="media/image11.wmf"/><Relationship Id="rId24" Type="http://schemas.openxmlformats.org/officeDocument/2006/relationships/control" Target="activeX/activeX10.xml"/><Relationship Id="rId23" Type="http://schemas.openxmlformats.org/officeDocument/2006/relationships/image" Target="media/image10.wmf"/><Relationship Id="rId22" Type="http://schemas.openxmlformats.org/officeDocument/2006/relationships/control" Target="activeX/activeX9.xml"/><Relationship Id="rId21" Type="http://schemas.openxmlformats.org/officeDocument/2006/relationships/image" Target="media/image9.wmf"/><Relationship Id="rId20" Type="http://schemas.openxmlformats.org/officeDocument/2006/relationships/control" Target="activeX/activeX8.xml"/><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control" Target="activeX/activeX7.xml"/><Relationship Id="rId17" Type="http://schemas.openxmlformats.org/officeDocument/2006/relationships/image" Target="media/image7.wmf"/><Relationship Id="rId16" Type="http://schemas.openxmlformats.org/officeDocument/2006/relationships/control" Target="activeX/activeX6.xml"/><Relationship Id="rId15" Type="http://schemas.openxmlformats.org/officeDocument/2006/relationships/image" Target="media/image6.wmf"/><Relationship Id="rId14" Type="http://schemas.openxmlformats.org/officeDocument/2006/relationships/control" Target="activeX/activeX5.xml"/><Relationship Id="rId13" Type="http://schemas.openxmlformats.org/officeDocument/2006/relationships/image" Target="media/image5.wmf"/><Relationship Id="rId12" Type="http://schemas.openxmlformats.org/officeDocument/2006/relationships/control" Target="activeX/activeX4.xml"/><Relationship Id="rId11" Type="http://schemas.openxmlformats.org/officeDocument/2006/relationships/image" Target="media/image4.wmf"/><Relationship Id="rId10" Type="http://schemas.openxmlformats.org/officeDocument/2006/relationships/control" Target="activeX/activeX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33.bin"/></Relationships>
</file>

<file path=word/activeX/_rels/activeX10.xml.rels><?xml version="1.0" encoding="UTF-8" standalone="yes"?>
<Relationships xmlns="http://schemas.openxmlformats.org/package/2006/relationships"><Relationship Id="rId1" Type="http://schemas.microsoft.com/office/2006/relationships/activeXControlBinary" Target="activeX44.bin"/></Relationships>
</file>

<file path=word/activeX/_rels/activeX1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3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40.bin"/></Relationships>
</file>

<file path=word/activeX/_rels/activeX14.xml.rels><?xml version="1.0" encoding="UTF-8" standalone="yes"?>
<Relationships xmlns="http://schemas.openxmlformats.org/package/2006/relationships"><Relationship Id="rId1" Type="http://schemas.microsoft.com/office/2006/relationships/activeXControlBinary" Target="activeX41.bin"/></Relationships>
</file>

<file path=word/activeX/_rels/activeX15.xml.rels><?xml version="1.0" encoding="UTF-8" standalone="yes"?>
<Relationships xmlns="http://schemas.openxmlformats.org/package/2006/relationships"><Relationship Id="rId1" Type="http://schemas.microsoft.com/office/2006/relationships/activeXControlBinary" Target="activeX26.bin"/></Relationships>
</file>

<file path=word/activeX/_rels/activeX16.xml.rels><?xml version="1.0" encoding="UTF-8" standalone="yes"?>
<Relationships xmlns="http://schemas.openxmlformats.org/package/2006/relationships"><Relationship Id="rId1" Type="http://schemas.microsoft.com/office/2006/relationships/activeXControlBinary" Target="activeX25.bin"/></Relationships>
</file>

<file path=word/activeX/_rels/activeX17.xml.rels><?xml version="1.0" encoding="UTF-8" standalone="yes"?>
<Relationships xmlns="http://schemas.openxmlformats.org/package/2006/relationships"><Relationship Id="rId1" Type="http://schemas.microsoft.com/office/2006/relationships/activeXControlBinary" Target="activeX6.bin"/></Relationships>
</file>

<file path=word/activeX/_rels/activeX18.xml.rels><?xml version="1.0" encoding="UTF-8" standalone="yes"?>
<Relationships xmlns="http://schemas.openxmlformats.org/package/2006/relationships"><Relationship Id="rId1" Type="http://schemas.microsoft.com/office/2006/relationships/activeXControlBinary" Target="activeX2.bin"/></Relationships>
</file>

<file path=word/activeX/_rels/activeX19.xml.rels><?xml version="1.0" encoding="UTF-8" standalone="yes"?>
<Relationships xmlns="http://schemas.openxmlformats.org/package/2006/relationships"><Relationship Id="rId1" Type="http://schemas.microsoft.com/office/2006/relationships/activeXControlBinary" Target="activeX3.bin"/></Relationships>
</file>

<file path=word/activeX/_rels/activeX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8.bin"/></Relationships>
</file>

<file path=word/activeX/_rels/activeX21.xml.rels><?xml version="1.0" encoding="UTF-8" standalone="yes"?>
<Relationships xmlns="http://schemas.openxmlformats.org/package/2006/relationships"><Relationship Id="rId1" Type="http://schemas.microsoft.com/office/2006/relationships/activeXControlBinary" Target="activeX4.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4.xml.rels><?xml version="1.0" encoding="UTF-8" standalone="yes"?>
<Relationships xmlns="http://schemas.openxmlformats.org/package/2006/relationships"><Relationship Id="rId1" Type="http://schemas.microsoft.com/office/2006/relationships/activeXControlBinary" Target="activeX5.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7.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8.xml.rels><?xml version="1.0" encoding="UTF-8" standalone="yes"?>
<Relationships xmlns="http://schemas.openxmlformats.org/package/2006/relationships"><Relationship Id="rId1" Type="http://schemas.microsoft.com/office/2006/relationships/activeXControlBinary" Target="activeX30.bin"/></Relationships>
</file>

<file path=word/activeX/_rels/activeX29.xml.rels><?xml version="1.0" encoding="UTF-8" standalone="yes"?>
<Relationships xmlns="http://schemas.openxmlformats.org/package/2006/relationships"><Relationship Id="rId1" Type="http://schemas.microsoft.com/office/2006/relationships/activeXControlBinary" Target="activeX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0.xml.rels><?xml version="1.0" encoding="UTF-8" standalone="yes"?>
<Relationships xmlns="http://schemas.openxmlformats.org/package/2006/relationships"><Relationship Id="rId1" Type="http://schemas.microsoft.com/office/2006/relationships/activeXControlBinary" Target="activeX19.bin"/></Relationships>
</file>

<file path=word/activeX/_rels/activeX31.xml.rels><?xml version="1.0" encoding="UTF-8" standalone="yes"?>
<Relationships xmlns="http://schemas.openxmlformats.org/package/2006/relationships"><Relationship Id="rId1" Type="http://schemas.microsoft.com/office/2006/relationships/activeXControlBinary" Target="activeX14.bin"/></Relationships>
</file>

<file path=word/activeX/_rels/activeX32.xml.rels><?xml version="1.0" encoding="UTF-8" standalone="yes"?>
<Relationships xmlns="http://schemas.openxmlformats.org/package/2006/relationships"><Relationship Id="rId1" Type="http://schemas.microsoft.com/office/2006/relationships/activeXControlBinary" Target="activeX17.bin"/></Relationships>
</file>

<file path=word/activeX/_rels/activeX33.xml.rels><?xml version="1.0" encoding="UTF-8" standalone="yes"?>
<Relationships xmlns="http://schemas.openxmlformats.org/package/2006/relationships"><Relationship Id="rId1" Type="http://schemas.microsoft.com/office/2006/relationships/activeXControlBinary" Target="activeX1.bin"/></Relationships>
</file>

<file path=word/activeX/_rels/activeX34.xml.rels><?xml version="1.0" encoding="UTF-8" standalone="yes"?>
<Relationships xmlns="http://schemas.openxmlformats.org/package/2006/relationships"><Relationship Id="rId1" Type="http://schemas.microsoft.com/office/2006/relationships/activeXControlBinary" Target="activeX7.bin"/></Relationships>
</file>

<file path=word/activeX/_rels/activeX35.xml.rels><?xml version="1.0" encoding="UTF-8" standalone="yes"?>
<Relationships xmlns="http://schemas.openxmlformats.org/package/2006/relationships"><Relationship Id="rId1" Type="http://schemas.microsoft.com/office/2006/relationships/activeXControlBinary" Target="activeX11.bin"/></Relationships>
</file>

<file path=word/activeX/_rels/activeX36.xml.rels><?xml version="1.0" encoding="UTF-8" standalone="yes"?>
<Relationships xmlns="http://schemas.openxmlformats.org/package/2006/relationships"><Relationship Id="rId1" Type="http://schemas.microsoft.com/office/2006/relationships/activeXControlBinary" Target="activeX18.bin"/></Relationships>
</file>

<file path=word/activeX/_rels/activeX37.xml.rels><?xml version="1.0" encoding="UTF-8" standalone="yes"?>
<Relationships xmlns="http://schemas.openxmlformats.org/package/2006/relationships"><Relationship Id="rId1" Type="http://schemas.microsoft.com/office/2006/relationships/activeXControlBinary" Target="activeX12.bin"/></Relationships>
</file>

<file path=word/activeX/_rels/activeX38.xml.rels><?xml version="1.0" encoding="UTF-8" standalone="yes"?>
<Relationships xmlns="http://schemas.openxmlformats.org/package/2006/relationships"><Relationship Id="rId1" Type="http://schemas.microsoft.com/office/2006/relationships/activeXControlBinary" Target="activeX15.bin"/></Relationships>
</file>

<file path=word/activeX/_rels/activeX39.xml.rels><?xml version="1.0" encoding="UTF-8" standalone="yes"?>
<Relationships xmlns="http://schemas.openxmlformats.org/package/2006/relationships"><Relationship Id="rId1" Type="http://schemas.microsoft.com/office/2006/relationships/activeXControlBinary" Target="activeX16.bin"/></Relationships>
</file>

<file path=word/activeX/_rels/activeX4.xml.rels><?xml version="1.0" encoding="UTF-8" standalone="yes"?>
<Relationships xmlns="http://schemas.openxmlformats.org/package/2006/relationships"><Relationship Id="rId1" Type="http://schemas.microsoft.com/office/2006/relationships/activeXControlBinary" Target="activeX35.bin"/></Relationships>
</file>

<file path=word/activeX/_rels/activeX4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5.xml.rels><?xml version="1.0" encoding="UTF-8" standalone="yes"?>
<Relationships xmlns="http://schemas.openxmlformats.org/package/2006/relationships"><Relationship Id="rId1" Type="http://schemas.microsoft.com/office/2006/relationships/activeXControlBinary" Target="activeX42.bin"/></Relationships>
</file>

<file path=word/activeX/_rels/activeX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9.xml.rels><?xml version="1.0" encoding="UTF-8" standalone="yes"?>
<Relationships xmlns="http://schemas.openxmlformats.org/package/2006/relationships"><Relationship Id="rId1" Type="http://schemas.microsoft.com/office/2006/relationships/activeXControlBinary" Target="activeX43.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10.xml><?xml version="1.0" encoding="utf-8"?>
<ax:ocx xmlns:ax="http://schemas.microsoft.com/office/2006/activeX" xmlns:r="http://schemas.openxmlformats.org/officeDocument/2006/relationships" ax:classid="{CDCDCDCD-CDCD-CDCD-CDCD-CDCDCDCDCDCD}" r:id="rId1" ax:persistence="persistStorage"/>
</file>

<file path=word/activeX/activeX11.xml><?xml version="1.0" encoding="utf-8"?>
<ax:ocx xmlns:ax="http://schemas.microsoft.com/office/2006/activeX" xmlns:r="http://schemas.openxmlformats.org/officeDocument/2006/relationships" ax:classid="{CDCDCDCD-CDCD-CDCD-CDCD-CDCDCDCDCDCD}" r:id="rId1" ax:persistence="persistStorage"/>
</file>

<file path=word/activeX/activeX12.xml><?xml version="1.0" encoding="utf-8"?>
<ax:ocx xmlns:ax="http://schemas.microsoft.com/office/2006/activeX" xmlns:r="http://schemas.openxmlformats.org/officeDocument/2006/relationships" ax:classid="{CDCDCDCD-CDCD-CDCD-CDCD-CDCDCDCDCDCD}" r:id="rId1" ax:persistence="persistStorage"/>
</file>

<file path=word/activeX/activeX13.xml><?xml version="1.0" encoding="utf-8"?>
<ax:ocx xmlns:ax="http://schemas.microsoft.com/office/2006/activeX" xmlns:r="http://schemas.openxmlformats.org/officeDocument/2006/relationships" ax:classid="{CDCDCDCD-CDCD-CDCD-CDCD-CDCDCDCDCDCD}" r:id="rId1" ax:persistence="persistStorage"/>
</file>

<file path=word/activeX/activeX14.xml><?xml version="1.0" encoding="utf-8"?>
<ax:ocx xmlns:ax="http://schemas.microsoft.com/office/2006/activeX" xmlns:r="http://schemas.openxmlformats.org/officeDocument/2006/relationships" ax:classid="{CDCDCDCD-CDCD-CDCD-CDCD-CDCDCDCDCDCD}" r:id="rId1" ax:persistence="persistStorage"/>
</file>

<file path=word/activeX/activeX15.xml><?xml version="1.0" encoding="utf-8"?>
<ax:ocx xmlns:ax="http://schemas.microsoft.com/office/2006/activeX" xmlns:r="http://schemas.openxmlformats.org/officeDocument/2006/relationships" ax:classid="{CDCDCDCD-CDCD-CDCD-CDCD-CDCDCDCDCDCD}" r:id="rId1" ax:persistence="persistStorage"/>
</file>

<file path=word/activeX/activeX16.xml><?xml version="1.0" encoding="utf-8"?>
<ax:ocx xmlns:ax="http://schemas.microsoft.com/office/2006/activeX" xmlns:r="http://schemas.openxmlformats.org/officeDocument/2006/relationships" ax:classid="{CDCDCDCD-CDCD-CDCD-CDCD-CDCDCDCDCDCD}" r:id="rId1" ax:persistence="persistStorage"/>
</file>

<file path=word/activeX/activeX17.xml><?xml version="1.0" encoding="utf-8"?>
<ax:ocx xmlns:ax="http://schemas.microsoft.com/office/2006/activeX" xmlns:r="http://schemas.openxmlformats.org/officeDocument/2006/relationships" ax:classid="{CDCDCDCD-CDCD-CDCD-CDCD-CDCDCDCDCDCD}" r:id="rId1" ax:persistence="persistStorage"/>
</file>

<file path=word/activeX/activeX18.xml><?xml version="1.0" encoding="utf-8"?>
<ax:ocx xmlns:ax="http://schemas.microsoft.com/office/2006/activeX" xmlns:r="http://schemas.openxmlformats.org/officeDocument/2006/relationships" ax:classid="{CDCDCDCD-CDCD-CDCD-CDCD-CDCDCDCDCDCD}" r:id="rId1" ax:persistence="persistStorage"/>
</file>

<file path=word/activeX/activeX19.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activeX/activeX20.xml><?xml version="1.0" encoding="utf-8"?>
<ax:ocx xmlns:ax="http://schemas.microsoft.com/office/2006/activeX" xmlns:r="http://schemas.openxmlformats.org/officeDocument/2006/relationships" ax:classid="{CDCDCDCD-CDCD-CDCD-CDCD-CDCDCDCDCDCD}" r:id="rId1" ax:persistence="persistStorage"/>
</file>

<file path=word/activeX/activeX21.xml><?xml version="1.0" encoding="utf-8"?>
<ax:ocx xmlns:ax="http://schemas.microsoft.com/office/2006/activeX" xmlns:r="http://schemas.openxmlformats.org/officeDocument/2006/relationships" ax:classid="{CDCDCDCD-CDCD-CDCD-CDCD-CDCDCDCDCDCD}" r:id="rId1" ax:persistence="persistStorage"/>
</file>

<file path=word/activeX/activeX22.xml><?xml version="1.0" encoding="utf-8"?>
<ax:ocx xmlns:ax="http://schemas.microsoft.com/office/2006/activeX" xmlns:r="http://schemas.openxmlformats.org/officeDocument/2006/relationships" ax:classid="{CDCDCDCD-CDCD-CDCD-CDCD-CDCDCDCDCDCD}" r:id="rId1" ax:persistence="persistStorage"/>
</file>

<file path=word/activeX/activeX23.xml><?xml version="1.0" encoding="utf-8"?>
<ax:ocx xmlns:ax="http://schemas.microsoft.com/office/2006/activeX" xmlns:r="http://schemas.openxmlformats.org/officeDocument/2006/relationships" ax:classid="{CDCDCDCD-CDCD-CDCD-CDCD-CDCDCDCDCDCD}" r:id="rId1" ax:persistence="persistStorage"/>
</file>

<file path=word/activeX/activeX24.xml><?xml version="1.0" encoding="utf-8"?>
<ax:ocx xmlns:ax="http://schemas.microsoft.com/office/2006/activeX" xmlns:r="http://schemas.openxmlformats.org/officeDocument/2006/relationships" ax:classid="{CDCDCDCD-CDCD-CDCD-CDCD-CDCDCDCDCDCD}" r:id="rId1" ax:persistence="persistStorage"/>
</file>

<file path=word/activeX/activeX25.xml><?xml version="1.0" encoding="utf-8"?>
<ax:ocx xmlns:ax="http://schemas.microsoft.com/office/2006/activeX" xmlns:r="http://schemas.openxmlformats.org/officeDocument/2006/relationships" ax:classid="{CDCDCDCD-CDCD-CDCD-CDCD-CDCDCDCDCDCD}" r:id="rId1" ax:persistence="persistStorage"/>
</file>

<file path=word/activeX/activeX26.xml><?xml version="1.0" encoding="utf-8"?>
<ax:ocx xmlns:ax="http://schemas.microsoft.com/office/2006/activeX" xmlns:r="http://schemas.openxmlformats.org/officeDocument/2006/relationships" ax:classid="{CDCDCDCD-CDCD-CDCD-CDCD-CDCDCDCDCDCD}" r:id="rId1" ax:persistence="persistStorage"/>
</file>

<file path=word/activeX/activeX27.xml><?xml version="1.0" encoding="utf-8"?>
<ax:ocx xmlns:ax="http://schemas.microsoft.com/office/2006/activeX" xmlns:r="http://schemas.openxmlformats.org/officeDocument/2006/relationships" ax:classid="{CDCDCDCD-CDCD-CDCD-CDCD-CDCDCDCDCDCD}" r:id="rId1" ax:persistence="persistStorage"/>
</file>

<file path=word/activeX/activeX28.xml><?xml version="1.0" encoding="utf-8"?>
<ax:ocx xmlns:ax="http://schemas.microsoft.com/office/2006/activeX" xmlns:r="http://schemas.openxmlformats.org/officeDocument/2006/relationships" ax:classid="{CDCDCDCD-CDCD-CDCD-CDCD-CDCDCDCDCDCD}" r:id="rId1" ax:persistence="persistStorage"/>
</file>

<file path=word/activeX/activeX29.xml><?xml version="1.0" encoding="utf-8"?>
<ax:ocx xmlns:ax="http://schemas.microsoft.com/office/2006/activeX" xmlns:r="http://schemas.openxmlformats.org/officeDocument/2006/relationships" ax:classid="{CDCDCDCD-CDCD-CDCD-CDCD-CDCDCDCDCDCD}" r:id="rId1" ax:persistence="persistStorage"/>
</file>

<file path=word/activeX/activeX3.xml><?xml version="1.0" encoding="utf-8"?>
<ax:ocx xmlns:ax="http://schemas.microsoft.com/office/2006/activeX" xmlns:r="http://schemas.openxmlformats.org/officeDocument/2006/relationships" ax:classid="{CDCDCDCD-CDCD-CDCD-CDCD-CDCDCDCDCDCD}" r:id="rId1" ax:persistence="persistStorage"/>
</file>

<file path=word/activeX/activeX30.xml><?xml version="1.0" encoding="utf-8"?>
<ax:ocx xmlns:ax="http://schemas.microsoft.com/office/2006/activeX" xmlns:r="http://schemas.openxmlformats.org/officeDocument/2006/relationships" ax:classid="{CDCDCDCD-CDCD-CDCD-CDCD-CDCDCDCDCDCD}" r:id="rId1" ax:persistence="persistStorage"/>
</file>

<file path=word/activeX/activeX31.xml><?xml version="1.0" encoding="utf-8"?>
<ax:ocx xmlns:ax="http://schemas.microsoft.com/office/2006/activeX" xmlns:r="http://schemas.openxmlformats.org/officeDocument/2006/relationships" ax:classid="{CDCDCDCD-CDCD-CDCD-CDCD-CDCDCDCDCDCD}" r:id="rId1" ax:persistence="persistStorage"/>
</file>

<file path=word/activeX/activeX32.xml><?xml version="1.0" encoding="utf-8"?>
<ax:ocx xmlns:ax="http://schemas.microsoft.com/office/2006/activeX" xmlns:r="http://schemas.openxmlformats.org/officeDocument/2006/relationships" ax:classid="{CDCDCDCD-CDCD-CDCD-CDCD-CDCDCDCDCDCD}" r:id="rId1" ax:persistence="persistStorage"/>
</file>

<file path=word/activeX/activeX33.xml><?xml version="1.0" encoding="utf-8"?>
<ax:ocx xmlns:ax="http://schemas.microsoft.com/office/2006/activeX" xmlns:r="http://schemas.openxmlformats.org/officeDocument/2006/relationships" ax:classid="{CDCDCDCD-CDCD-CDCD-CDCD-CDCDCDCDCDCD}" r:id="rId1" ax:persistence="persistStorage"/>
</file>

<file path=word/activeX/activeX34.xml><?xml version="1.0" encoding="utf-8"?>
<ax:ocx xmlns:ax="http://schemas.microsoft.com/office/2006/activeX" xmlns:r="http://schemas.openxmlformats.org/officeDocument/2006/relationships" ax:classid="{CDCDCDCD-CDCD-CDCD-CDCD-CDCDCDCDCDCD}" r:id="rId1" ax:persistence="persistStorage"/>
</file>

<file path=word/activeX/activeX35.xml><?xml version="1.0" encoding="utf-8"?>
<ax:ocx xmlns:ax="http://schemas.microsoft.com/office/2006/activeX" xmlns:r="http://schemas.openxmlformats.org/officeDocument/2006/relationships" ax:classid="{CDCDCDCD-CDCD-CDCD-CDCD-CDCDCDCDCDCD}" r:id="rId1" ax:persistence="persistStorage"/>
</file>

<file path=word/activeX/activeX36.xml><?xml version="1.0" encoding="utf-8"?>
<ax:ocx xmlns:ax="http://schemas.microsoft.com/office/2006/activeX" xmlns:r="http://schemas.openxmlformats.org/officeDocument/2006/relationships" ax:classid="{CDCDCDCD-CDCD-CDCD-CDCD-CDCDCDCDCDCD}" r:id="rId1" ax:persistence="persistStorage"/>
</file>

<file path=word/activeX/activeX37.xml><?xml version="1.0" encoding="utf-8"?>
<ax:ocx xmlns:ax="http://schemas.microsoft.com/office/2006/activeX" xmlns:r="http://schemas.openxmlformats.org/officeDocument/2006/relationships" ax:classid="{CDCDCDCD-CDCD-CDCD-CDCD-CDCDCDCDCDCD}" r:id="rId1" ax:persistence="persistStorage"/>
</file>

<file path=word/activeX/activeX38.xml><?xml version="1.0" encoding="utf-8"?>
<ax:ocx xmlns:ax="http://schemas.microsoft.com/office/2006/activeX" xmlns:r="http://schemas.openxmlformats.org/officeDocument/2006/relationships" ax:classid="{CDCDCDCD-CDCD-CDCD-CDCD-CDCDCDCDCDCD}" r:id="rId1" ax:persistence="persistStorage"/>
</file>

<file path=word/activeX/activeX39.xml><?xml version="1.0" encoding="utf-8"?>
<ax:ocx xmlns:ax="http://schemas.microsoft.com/office/2006/activeX" xmlns:r="http://schemas.openxmlformats.org/officeDocument/2006/relationships" ax:classid="{CDCDCDCD-CDCD-CDCD-CDCD-CDCDCDCDCDCD}" r:id="rId1" ax:persistence="persistStorage"/>
</file>

<file path=word/activeX/activeX4.xml><?xml version="1.0" encoding="utf-8"?>
<ax:ocx xmlns:ax="http://schemas.microsoft.com/office/2006/activeX" xmlns:r="http://schemas.openxmlformats.org/officeDocument/2006/relationships" ax:classid="{CDCDCDCD-CDCD-CDCD-CDCD-CDCDCDCDCDCD}" r:id="rId1" ax:persistence="persistStorage"/>
</file>

<file path=word/activeX/activeX40.xml><?xml version="1.0" encoding="utf-8"?>
<ax:ocx xmlns:ax="http://schemas.microsoft.com/office/2006/activeX" xmlns:r="http://schemas.openxmlformats.org/officeDocument/2006/relationships" ax:classid="{CDCDCDCD-CDCD-CDCD-CDCD-CDCDCDCDCDCD}" r:id="rId1" ax:persistence="persistStorage"/>
</file>

<file path=word/activeX/activeX41.xml><?xml version="1.0" encoding="utf-8"?>
<ax:ocx xmlns:ax="http://schemas.microsoft.com/office/2006/activeX" xmlns:r="http://schemas.openxmlformats.org/officeDocument/2006/relationships" ax:classid="{CDCDCDCD-CDCD-CDCD-CDCD-CDCDCDCDCDCD}" r:id="rId1" ax:persistence="persistStorage"/>
</file>

<file path=word/activeX/activeX42.xml><?xml version="1.0" encoding="utf-8"?>
<ax:ocx xmlns:ax="http://schemas.microsoft.com/office/2006/activeX" xmlns:r="http://schemas.openxmlformats.org/officeDocument/2006/relationships" ax:classid="{CDCDCDCD-CDCD-CDCD-CDCD-CDCDCDCDCDCD}" r:id="rId1" ax:persistence="persistStorage"/>
</file>

<file path=word/activeX/activeX43.xml><?xml version="1.0" encoding="utf-8"?>
<ax:ocx xmlns:ax="http://schemas.microsoft.com/office/2006/activeX" xmlns:r="http://schemas.openxmlformats.org/officeDocument/2006/relationships" ax:classid="{CDCDCDCD-CDCD-CDCD-CDCD-CDCDCDCDCDCD}" r:id="rId1" ax:persistence="persistStorage"/>
</file>

<file path=word/activeX/activeX44.xml><?xml version="1.0" encoding="utf-8"?>
<ax:ocx xmlns:ax="http://schemas.microsoft.com/office/2006/activeX" xmlns:r="http://schemas.openxmlformats.org/officeDocument/2006/relationships" ax:classid="{CDCDCDCD-CDCD-CDCD-CDCD-CDCDCDCDCDCD}" r:id="rId1" ax:persistence="persistStorage"/>
</file>

<file path=word/activeX/activeX5.xml><?xml version="1.0" encoding="utf-8"?>
<ax:ocx xmlns:ax="http://schemas.microsoft.com/office/2006/activeX" xmlns:r="http://schemas.openxmlformats.org/officeDocument/2006/relationships" ax:classid="{CDCDCDCD-CDCD-CDCD-CDCD-CDCDCDCDCDCD}" r:id="rId1" ax:persistence="persistStorage"/>
</file>

<file path=word/activeX/activeX6.xml><?xml version="1.0" encoding="utf-8"?>
<ax:ocx xmlns:ax="http://schemas.microsoft.com/office/2006/activeX" xmlns:r="http://schemas.openxmlformats.org/officeDocument/2006/relationships" ax:classid="{CDCDCDCD-CDCD-CDCD-CDCD-CDCDCDCDCDCD}" r:id="rId1" ax:persistence="persistStorage"/>
</file>

<file path=word/activeX/activeX7.xml><?xml version="1.0" encoding="utf-8"?>
<ax:ocx xmlns:ax="http://schemas.microsoft.com/office/2006/activeX" xmlns:r="http://schemas.openxmlformats.org/officeDocument/2006/relationships" ax:classid="{CDCDCDCD-CDCD-CDCD-CDCD-CDCDCDCDCDCD}" r:id="rId1" ax:persistence="persistStorage"/>
</file>

<file path=word/activeX/activeX8.xml><?xml version="1.0" encoding="utf-8"?>
<ax:ocx xmlns:ax="http://schemas.microsoft.com/office/2006/activeX" xmlns:r="http://schemas.openxmlformats.org/officeDocument/2006/relationships" ax:classid="{CDCDCDCD-CDCD-CDCD-CDCD-CDCDCDCDCDCD}" r:id="rId1" ax:persistence="persistStorage"/>
</file>

<file path=word/activeX/activeX9.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22</Pages>
  <Words>2468</Words>
  <Characters>2672</Characters>
  <Lines>25</Lines>
  <Paragraphs>7</Paragraphs>
  <TotalTime>1</TotalTime>
  <ScaleCrop>false</ScaleCrop>
  <LinksUpToDate>false</LinksUpToDate>
  <CharactersWithSpaces>2732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2022-08-22T04:48:00Z</cp:lastPrinted>
  <dcterms:modified xsi:type="dcterms:W3CDTF">2025-04-14T12:23:42Z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F57EBA91C74042E1907253C25FFA1092_13</vt:lpwstr>
  </property>
  <property fmtid="{D5CDD505-2E9C-101B-9397-08002B2CF9AE}" pid="4" name="KSOTemplateDocerSaveRecord">
    <vt:lpwstr>eyJoZGlkIjoiOTVlOTlkOTJlNjBhMTBhYTJlZDY0ZDgzODVkNTYwMGUiLCJ1c2VySWQiOiIzMDMyODIwMDUifQ==</vt:lpwstr>
  </property>
</Properties>
</file>